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oter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A1FDF" w14:textId="56889F6C" w:rsidR="002E1D1E" w:rsidRPr="00E35BED" w:rsidRDefault="002E1D1E">
      <w:pPr>
        <w:jc w:val="center"/>
        <w:rPr>
          <w:rFonts w:ascii="Source Sans Pro" w:hAnsi="Source Sans Pro"/>
          <w:b/>
          <w:color w:val="008000"/>
          <w:spacing w:val="-4"/>
          <w:lang w:val="es-ES"/>
        </w:rPr>
      </w:pPr>
      <w:bookmarkStart w:id="0" w:name="_Toc167005566"/>
      <w:bookmarkStart w:id="1" w:name="_Toc167005874"/>
      <w:bookmarkStart w:id="2" w:name="_Toc167682450"/>
      <w:bookmarkStart w:id="3" w:name="_Toc171915536"/>
      <w:r w:rsidRPr="00E35BED">
        <w:rPr>
          <w:rFonts w:ascii="Source Sans Pro" w:hAnsi="Source Sans Pro"/>
          <w:b/>
          <w:bCs/>
          <w:color w:val="008000"/>
          <w:spacing w:val="-4"/>
          <w:lang w:val="es-US"/>
        </w:rPr>
        <w:t xml:space="preserve">[2026 EOC </w:t>
      </w:r>
      <w:proofErr w:type="spellStart"/>
      <w:r w:rsidRPr="00E35BED">
        <w:rPr>
          <w:rFonts w:ascii="Source Sans Pro" w:hAnsi="Source Sans Pro"/>
          <w:b/>
          <w:bCs/>
          <w:color w:val="008000"/>
          <w:spacing w:val="-4"/>
          <w:lang w:val="es-US"/>
        </w:rPr>
        <w:t>model</w:t>
      </w:r>
      <w:proofErr w:type="spellEnd"/>
      <w:r w:rsidRPr="00E35BED">
        <w:rPr>
          <w:rFonts w:ascii="Source Sans Pro" w:hAnsi="Source Sans Pro"/>
          <w:b/>
          <w:bCs/>
          <w:color w:val="008000"/>
          <w:spacing w:val="-4"/>
          <w:lang w:val="es-US"/>
        </w:rPr>
        <w:t>]</w:t>
      </w:r>
    </w:p>
    <w:p w14:paraId="08858801" w14:textId="33533925" w:rsidR="002E1D1E" w:rsidRPr="00E35BED" w:rsidRDefault="002E1D1E">
      <w:pPr>
        <w:widowControl w:val="0"/>
        <w:autoSpaceDE w:val="0"/>
        <w:autoSpaceDN w:val="0"/>
        <w:adjustRightInd w:val="0"/>
        <w:rPr>
          <w:rFonts w:ascii="Source Sans Pro" w:hAnsi="Source Sans Pro" w:cs="Helvetica"/>
          <w:b/>
          <w:spacing w:val="-4"/>
          <w:lang w:val="es-ES"/>
        </w:rPr>
      </w:pPr>
      <w:r w:rsidRPr="00E35BED">
        <w:rPr>
          <w:rFonts w:ascii="Source Sans Pro" w:hAnsi="Source Sans Pro" w:cs="ArialMT"/>
          <w:b/>
          <w:bCs/>
          <w:spacing w:val="-4"/>
          <w:sz w:val="28"/>
          <w:szCs w:val="28"/>
          <w:lang w:val="es-US"/>
        </w:rPr>
        <w:t xml:space="preserve">Del 1 de enero al 31 de diciembre de 2026 </w:t>
      </w:r>
    </w:p>
    <w:p w14:paraId="05BF479D" w14:textId="142F57F7" w:rsidR="002E1D1E" w:rsidRPr="00E35BED" w:rsidRDefault="00750E2E" w:rsidP="00864ED3">
      <w:pPr>
        <w:rPr>
          <w:rFonts w:ascii="Source Sans Pro" w:hAnsi="Source Sans Pro"/>
          <w:b/>
          <w:spacing w:val="-4"/>
          <w:sz w:val="40"/>
          <w:szCs w:val="40"/>
          <w:lang w:val="es-ES"/>
        </w:rPr>
      </w:pPr>
      <w:r>
        <w:rPr>
          <w:rFonts w:ascii="Source Sans Pro" w:hAnsi="Source Sans Pro"/>
          <w:b/>
          <w:bCs/>
          <w:spacing w:val="-4"/>
          <w:sz w:val="40"/>
          <w:szCs w:val="40"/>
          <w:lang w:val="es-US"/>
        </w:rPr>
        <w:t>Evidencia de Cobertura</w:t>
      </w:r>
      <w:r w:rsidR="002E1D1E" w:rsidRPr="00E35BED">
        <w:rPr>
          <w:rFonts w:ascii="Source Sans Pro" w:hAnsi="Source Sans Pro"/>
          <w:b/>
          <w:bCs/>
          <w:spacing w:val="-4"/>
          <w:sz w:val="40"/>
          <w:szCs w:val="40"/>
          <w:lang w:val="es-US"/>
        </w:rPr>
        <w:t xml:space="preserve"> de 2026:</w:t>
      </w:r>
    </w:p>
    <w:p w14:paraId="162AFCD2" w14:textId="6B53CBFA" w:rsidR="002E1D1E" w:rsidRPr="00E35BED" w:rsidRDefault="002E1D1E" w:rsidP="00C43C92">
      <w:pPr>
        <w:widowControl w:val="0"/>
        <w:autoSpaceDE w:val="0"/>
        <w:autoSpaceDN w:val="0"/>
        <w:adjustRightInd w:val="0"/>
        <w:rPr>
          <w:rFonts w:ascii="Source Sans Pro" w:hAnsi="Source Sans Pro" w:cs="Arial-Black"/>
          <w:b/>
          <w:color w:val="0000FF"/>
          <w:spacing w:val="-4"/>
          <w:sz w:val="28"/>
          <w:szCs w:val="28"/>
          <w:lang w:val="es-ES"/>
        </w:rPr>
      </w:pPr>
      <w:r w:rsidRPr="00E35BED">
        <w:rPr>
          <w:rFonts w:ascii="Source Sans Pro" w:hAnsi="Source Sans Pro"/>
          <w:b/>
          <w:bCs/>
          <w:spacing w:val="-4"/>
          <w:sz w:val="28"/>
          <w:szCs w:val="28"/>
          <w:lang w:val="es-US"/>
        </w:rPr>
        <w:t xml:space="preserve">Los beneficios y servicios de </w:t>
      </w:r>
      <w:r w:rsidRPr="00E35BED">
        <w:rPr>
          <w:rFonts w:ascii="Source Sans Pro" w:hAnsi="Source Sans Pro"/>
          <w:b/>
          <w:bCs/>
          <w:color w:val="000000"/>
          <w:spacing w:val="-4"/>
          <w:sz w:val="28"/>
          <w:szCs w:val="28"/>
          <w:lang w:val="es-US"/>
        </w:rPr>
        <w:t xml:space="preserve">salud </w:t>
      </w:r>
      <w:r w:rsidRPr="00E35BED">
        <w:rPr>
          <w:rFonts w:ascii="Source Sans Pro" w:hAnsi="Source Sans Pro"/>
          <w:b/>
          <w:bCs/>
          <w:spacing w:val="-4"/>
          <w:sz w:val="28"/>
          <w:szCs w:val="28"/>
          <w:lang w:val="es-US"/>
        </w:rPr>
        <w:t xml:space="preserve">de Medicare como miembro de </w:t>
      </w:r>
      <w:r w:rsidRPr="00E35BED">
        <w:rPr>
          <w:rFonts w:ascii="Source Sans Pro" w:hAnsi="Source Sans Pro"/>
          <w:b/>
          <w:bCs/>
          <w:i/>
          <w:iCs/>
          <w:color w:val="0000FF"/>
          <w:spacing w:val="-4"/>
          <w:sz w:val="28"/>
          <w:szCs w:val="28"/>
          <w:lang w:val="es-ES"/>
        </w:rPr>
        <w:t>[</w:t>
      </w:r>
      <w:proofErr w:type="spellStart"/>
      <w:r w:rsidRPr="00E35BED">
        <w:rPr>
          <w:rFonts w:ascii="Source Sans Pro" w:hAnsi="Source Sans Pro"/>
          <w:b/>
          <w:bCs/>
          <w:i/>
          <w:iCs/>
          <w:color w:val="0000FF"/>
          <w:spacing w:val="-4"/>
          <w:sz w:val="28"/>
          <w:szCs w:val="28"/>
          <w:lang w:val="es-ES"/>
        </w:rPr>
        <w:t>insert</w:t>
      </w:r>
      <w:proofErr w:type="spellEnd"/>
      <w:r w:rsidRPr="00E35BED">
        <w:rPr>
          <w:rFonts w:ascii="Source Sans Pro" w:hAnsi="Source Sans Pro"/>
          <w:b/>
          <w:bCs/>
          <w:i/>
          <w:iCs/>
          <w:color w:val="0000FF"/>
          <w:spacing w:val="-4"/>
          <w:sz w:val="28"/>
          <w:szCs w:val="28"/>
          <w:lang w:val="es-ES"/>
        </w:rPr>
        <w:t xml:space="preserve"> 2026 plan </w:t>
      </w:r>
      <w:proofErr w:type="spellStart"/>
      <w:r w:rsidRPr="00E35BED">
        <w:rPr>
          <w:rFonts w:ascii="Source Sans Pro" w:hAnsi="Source Sans Pro"/>
          <w:b/>
          <w:bCs/>
          <w:i/>
          <w:iCs/>
          <w:color w:val="0000FF"/>
          <w:spacing w:val="-4"/>
          <w:sz w:val="28"/>
          <w:szCs w:val="28"/>
          <w:lang w:val="es-ES"/>
        </w:rPr>
        <w:t>name</w:t>
      </w:r>
      <w:proofErr w:type="spellEnd"/>
      <w:r w:rsidRPr="00E35BED">
        <w:rPr>
          <w:rFonts w:ascii="Source Sans Pro" w:hAnsi="Source Sans Pro"/>
          <w:b/>
          <w:bCs/>
          <w:i/>
          <w:iCs/>
          <w:color w:val="0000FF"/>
          <w:spacing w:val="-4"/>
          <w:sz w:val="28"/>
          <w:szCs w:val="28"/>
          <w:lang w:val="es-ES"/>
        </w:rPr>
        <w:t>] [</w:t>
      </w:r>
      <w:proofErr w:type="spellStart"/>
      <w:r w:rsidRPr="00E35BED">
        <w:rPr>
          <w:rFonts w:ascii="Source Sans Pro" w:hAnsi="Source Sans Pro"/>
          <w:b/>
          <w:bCs/>
          <w:i/>
          <w:iCs/>
          <w:color w:val="0000FF"/>
          <w:spacing w:val="-4"/>
          <w:sz w:val="28"/>
          <w:szCs w:val="28"/>
          <w:lang w:val="es-ES"/>
        </w:rPr>
        <w:t>insert</w:t>
      </w:r>
      <w:proofErr w:type="spellEnd"/>
      <w:r w:rsidRPr="00E35BED">
        <w:rPr>
          <w:rFonts w:ascii="Source Sans Pro" w:hAnsi="Source Sans Pro"/>
          <w:b/>
          <w:bCs/>
          <w:i/>
          <w:iCs/>
          <w:color w:val="0000FF"/>
          <w:spacing w:val="-4"/>
          <w:sz w:val="28"/>
          <w:szCs w:val="28"/>
          <w:lang w:val="es-ES"/>
        </w:rPr>
        <w:t xml:space="preserve"> plan </w:t>
      </w:r>
      <w:proofErr w:type="spellStart"/>
      <w:r w:rsidRPr="00E35BED">
        <w:rPr>
          <w:rFonts w:ascii="Source Sans Pro" w:hAnsi="Source Sans Pro"/>
          <w:b/>
          <w:bCs/>
          <w:i/>
          <w:iCs/>
          <w:color w:val="0000FF"/>
          <w:spacing w:val="-4"/>
          <w:sz w:val="28"/>
          <w:szCs w:val="28"/>
          <w:lang w:val="es-ES"/>
        </w:rPr>
        <w:t>type</w:t>
      </w:r>
      <w:proofErr w:type="spellEnd"/>
      <w:r w:rsidRPr="00E35BED">
        <w:rPr>
          <w:rFonts w:ascii="Source Sans Pro" w:hAnsi="Source Sans Pro"/>
          <w:b/>
          <w:bCs/>
          <w:i/>
          <w:iCs/>
          <w:color w:val="0000FF"/>
          <w:spacing w:val="-4"/>
          <w:sz w:val="28"/>
          <w:szCs w:val="28"/>
          <w:lang w:val="es-ES"/>
        </w:rPr>
        <w:t>]</w:t>
      </w:r>
    </w:p>
    <w:p w14:paraId="0A31D344" w14:textId="09A18802" w:rsidR="002E1D1E" w:rsidRPr="00E35BED" w:rsidRDefault="002E1D1E">
      <w:pPr>
        <w:rPr>
          <w:rFonts w:ascii="Source Sans Pro" w:hAnsi="Source Sans Pro"/>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b/>
          <w:bCs/>
          <w:i/>
          <w:iCs/>
          <w:color w:val="0000FF"/>
          <w:spacing w:val="-4"/>
          <w:lang w:val="es-ES"/>
        </w:rPr>
        <w:t>Optional</w:t>
      </w:r>
      <w:proofErr w:type="spellEnd"/>
      <w:r w:rsidRPr="00E35BED">
        <w:rPr>
          <w:rFonts w:ascii="Source Sans Pro" w:hAnsi="Source Sans Pro"/>
          <w:b/>
          <w:bCs/>
          <w:i/>
          <w:iCs/>
          <w:color w:val="0000FF"/>
          <w:spacing w:val="-4"/>
          <w:lang w:val="es-ES"/>
        </w:rPr>
        <w:t>:</w:t>
      </w:r>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i/>
          <w:iCs/>
          <w:color w:val="0000FF"/>
          <w:spacing w:val="-4"/>
          <w:lang w:val="es-ES"/>
        </w:rPr>
        <w:br/>
        <w:t>[</w:t>
      </w:r>
      <w:proofErr w:type="spellStart"/>
      <w:r w:rsidRPr="00E35BED">
        <w:rPr>
          <w:rFonts w:ascii="Source Sans Pro" w:hAnsi="Source Sans Pro"/>
          <w:b/>
          <w:bCs/>
          <w:i/>
          <w:iCs/>
          <w:color w:val="0000FF"/>
          <w:spacing w:val="-4"/>
          <w:lang w:val="es-ES"/>
        </w:rPr>
        <w:t>Optional</w:t>
      </w:r>
      <w:proofErr w:type="spellEnd"/>
      <w:r w:rsidRPr="00E35BED">
        <w:rPr>
          <w:rFonts w:ascii="Source Sans Pro" w:hAnsi="Source Sans Pro"/>
          <w:b/>
          <w:bCs/>
          <w:i/>
          <w:iCs/>
          <w:color w:val="0000FF"/>
          <w:spacing w:val="-4"/>
          <w:lang w:val="es-ES"/>
        </w:rPr>
        <w:t>:</w:t>
      </w:r>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address</w:t>
      </w:r>
      <w:proofErr w:type="spellEnd"/>
      <w:r w:rsidRPr="00E35BED">
        <w:rPr>
          <w:rFonts w:ascii="Source Sans Pro" w:hAnsi="Source Sans Pro"/>
          <w:i/>
          <w:iCs/>
          <w:color w:val="0000FF"/>
          <w:spacing w:val="-4"/>
          <w:lang w:val="es-ES"/>
        </w:rPr>
        <w:t>]</w:t>
      </w:r>
    </w:p>
    <w:p w14:paraId="34829C6A" w14:textId="055F8E2B" w:rsidR="003D0C09" w:rsidRPr="00E35BED" w:rsidRDefault="002E1D1E">
      <w:pPr>
        <w:rPr>
          <w:rFonts w:ascii="Source Sans Pro" w:hAnsi="Source Sans Pro"/>
          <w:b/>
          <w:spacing w:val="-4"/>
          <w:lang w:val="es-ES"/>
        </w:rPr>
      </w:pPr>
      <w:r w:rsidRPr="00E35BED">
        <w:rPr>
          <w:rFonts w:ascii="Source Sans Pro" w:hAnsi="Source Sans Pro"/>
          <w:spacing w:val="-4"/>
          <w:lang w:val="es-US"/>
        </w:rPr>
        <w:t>Este documento</w:t>
      </w:r>
      <w:r w:rsidRPr="00E35BED">
        <w:rPr>
          <w:rFonts w:ascii="Source Sans Pro" w:hAnsi="Source Sans Pro"/>
          <w:color w:val="000000"/>
          <w:spacing w:val="-4"/>
          <w:lang w:val="es-US"/>
        </w:rPr>
        <w:t xml:space="preserve"> proporciona detalles acerca de la cobertura para atención médica de Medicare desde el 1 de enero hasta el 31 de diciembre de 2026. </w:t>
      </w:r>
      <w:r w:rsidRPr="00E35BED">
        <w:rPr>
          <w:rFonts w:ascii="Source Sans Pro" w:hAnsi="Source Sans Pro"/>
          <w:b/>
          <w:bCs/>
          <w:spacing w:val="-4"/>
          <w:lang w:val="es-US"/>
        </w:rPr>
        <w:t>Este es un documento legal importante. Guárdelo en un lugar seguro.</w:t>
      </w:r>
    </w:p>
    <w:p w14:paraId="22EED936" w14:textId="77777777" w:rsidR="004503A8" w:rsidRPr="00E35BED" w:rsidRDefault="004503A8" w:rsidP="004503A8">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Este documento explica sus beneficios y derechos. Utilice este documento para comprender lo siguiente: </w:t>
      </w:r>
    </w:p>
    <w:p w14:paraId="400FBD2A" w14:textId="37720968" w:rsidR="004503A8" w:rsidRPr="00E35BED" w:rsidRDefault="003E5ADB"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Nuestra prima del plan y el costo compartido.</w:t>
      </w:r>
    </w:p>
    <w:p w14:paraId="36D8D837" w14:textId="2CDFBA04" w:rsidR="004503A8" w:rsidRPr="00E35BED" w:rsidRDefault="003E5ADB"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spacing w:val="-4"/>
        </w:rPr>
      </w:pPr>
      <w:r w:rsidRPr="00E35BED">
        <w:rPr>
          <w:rFonts w:ascii="Source Sans Pro" w:hAnsi="Source Sans Pro"/>
          <w:spacing w:val="-4"/>
          <w:lang w:val="es-US"/>
        </w:rPr>
        <w:t>Nuestros beneficios médicos</w:t>
      </w:r>
    </w:p>
    <w:p w14:paraId="37EB754C" w14:textId="77777777" w:rsidR="004503A8" w:rsidRPr="00E35BED"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 xml:space="preserve">Cómo presentar una queja si no está satisfecho con un servicio o tratamiento. </w:t>
      </w:r>
    </w:p>
    <w:p w14:paraId="5EFFAABE" w14:textId="77777777" w:rsidR="004503A8" w:rsidRPr="00E35BED"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 xml:space="preserve">Cómo puede comunicarse con nosotros. </w:t>
      </w:r>
    </w:p>
    <w:p w14:paraId="5C97A30C" w14:textId="4581BA91" w:rsidR="004503A8" w:rsidRPr="00E35BED"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Otras protecciones requeridas por la ley de Medicare.</w:t>
      </w:r>
    </w:p>
    <w:p w14:paraId="2EEFF223" w14:textId="6FAEF87A" w:rsidR="00ED413A" w:rsidRPr="00E35BED" w:rsidRDefault="00ED413A">
      <w:pPr>
        <w:autoSpaceDE w:val="0"/>
        <w:autoSpaceDN w:val="0"/>
        <w:adjustRightInd w:val="0"/>
        <w:rPr>
          <w:rFonts w:ascii="Source Sans Pro" w:hAnsi="Source Sans Pro"/>
          <w:b/>
          <w:bCs/>
          <w:spacing w:val="-4"/>
        </w:rPr>
      </w:pPr>
      <w:r w:rsidRPr="00E35BED">
        <w:rPr>
          <w:rFonts w:ascii="Source Sans Pro" w:hAnsi="Source Sans Pro"/>
          <w:b/>
          <w:bCs/>
          <w:spacing w:val="-4"/>
          <w:lang w:val="es-US"/>
        </w:rPr>
        <w:t>Si tiene preguntas sobre este documento, comuníquese con Servicios para los miembros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Member</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Services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b/>
          <w:bCs/>
          <w:spacing w:val="-4"/>
          <w:lang w:val="es-US"/>
        </w:rPr>
        <w:t xml:space="preserve"> (los usuarios de TTY deben llamar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TTY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b/>
          <w:bCs/>
          <w:spacing w:val="-4"/>
          <w:lang w:val="es-US"/>
        </w:rPr>
        <w:t xml:space="preserve">). </w:t>
      </w:r>
      <w:r w:rsidRPr="00E35BED">
        <w:rPr>
          <w:rFonts w:ascii="Source Sans Pro" w:hAnsi="Source Sans Pro"/>
          <w:b/>
          <w:bCs/>
          <w:spacing w:val="-4"/>
        </w:rPr>
        <w:t xml:space="preserve">Los </w:t>
      </w:r>
      <w:proofErr w:type="spellStart"/>
      <w:r w:rsidRPr="00E35BED">
        <w:rPr>
          <w:rFonts w:ascii="Source Sans Pro" w:hAnsi="Source Sans Pro"/>
          <w:b/>
          <w:bCs/>
          <w:spacing w:val="-4"/>
        </w:rPr>
        <w:t>horarios</w:t>
      </w:r>
      <w:proofErr w:type="spellEnd"/>
      <w:r w:rsidRPr="00E35BED">
        <w:rPr>
          <w:rFonts w:ascii="Source Sans Pro" w:hAnsi="Source Sans Pro"/>
          <w:b/>
          <w:bCs/>
          <w:spacing w:val="-4"/>
        </w:rPr>
        <w:t xml:space="preserve"> son </w:t>
      </w:r>
      <w:r w:rsidRPr="00E35BED">
        <w:rPr>
          <w:rFonts w:ascii="Source Sans Pro" w:hAnsi="Source Sans Pro"/>
          <w:b/>
          <w:bCs/>
          <w:i/>
          <w:iCs/>
          <w:color w:val="0000FF"/>
          <w:spacing w:val="-4"/>
        </w:rPr>
        <w:t>[insert days and hours of operation]</w:t>
      </w:r>
      <w:r w:rsidRPr="00E35BED">
        <w:rPr>
          <w:rFonts w:ascii="Source Sans Pro" w:hAnsi="Source Sans Pro"/>
          <w:b/>
          <w:bCs/>
          <w:spacing w:val="-4"/>
        </w:rPr>
        <w:t xml:space="preserve">. Esta </w:t>
      </w:r>
      <w:proofErr w:type="spellStart"/>
      <w:r w:rsidRPr="00E35BED">
        <w:rPr>
          <w:rFonts w:ascii="Source Sans Pro" w:hAnsi="Source Sans Pro"/>
          <w:b/>
          <w:bCs/>
          <w:spacing w:val="-4"/>
        </w:rPr>
        <w:t>llamada</w:t>
      </w:r>
      <w:proofErr w:type="spellEnd"/>
      <w:r w:rsidRPr="00E35BED">
        <w:rPr>
          <w:rFonts w:ascii="Source Sans Pro" w:hAnsi="Source Sans Pro"/>
          <w:b/>
          <w:bCs/>
          <w:spacing w:val="-4"/>
        </w:rPr>
        <w:t xml:space="preserve"> es </w:t>
      </w:r>
      <w:proofErr w:type="spellStart"/>
      <w:r w:rsidRPr="00E35BED">
        <w:rPr>
          <w:rFonts w:ascii="Source Sans Pro" w:hAnsi="Source Sans Pro"/>
          <w:b/>
          <w:bCs/>
          <w:spacing w:val="-4"/>
        </w:rPr>
        <w:t>gratuita</w:t>
      </w:r>
      <w:proofErr w:type="spellEnd"/>
      <w:r w:rsidRPr="00E35BED">
        <w:rPr>
          <w:rFonts w:ascii="Source Sans Pro" w:hAnsi="Source Sans Pro"/>
          <w:b/>
          <w:bCs/>
          <w:spacing w:val="-4"/>
        </w:rPr>
        <w:t>.</w:t>
      </w:r>
    </w:p>
    <w:p w14:paraId="4628F01F" w14:textId="132D477F" w:rsidR="002E1D1E" w:rsidRPr="00E35BED" w:rsidRDefault="002E1D1E" w:rsidP="00C43C92">
      <w:pPr>
        <w:autoSpaceDE w:val="0"/>
        <w:autoSpaceDN w:val="0"/>
        <w:adjustRightInd w:val="0"/>
        <w:rPr>
          <w:rFonts w:ascii="Source Sans Pro" w:hAnsi="Source Sans Pro"/>
          <w:spacing w:val="-4"/>
          <w:lang w:val="es-ES"/>
        </w:rPr>
      </w:pPr>
      <w:r w:rsidRPr="00E35BED">
        <w:rPr>
          <w:rFonts w:ascii="Source Sans Pro" w:hAnsi="Source Sans Pro"/>
          <w:spacing w:val="-4"/>
        </w:rPr>
        <w:t xml:space="preserve">Este plan, </w:t>
      </w:r>
      <w:r w:rsidRPr="00E35BED">
        <w:rPr>
          <w:rFonts w:ascii="Source Sans Pro" w:hAnsi="Source Sans Pro"/>
          <w:i/>
          <w:iCs/>
          <w:color w:val="0000FF"/>
          <w:spacing w:val="-4"/>
        </w:rPr>
        <w:t>[insert 2026 plan name],</w:t>
      </w:r>
      <w:r w:rsidRPr="00E35BED">
        <w:rPr>
          <w:rFonts w:ascii="Source Sans Pro" w:hAnsi="Source Sans Pro"/>
          <w:spacing w:val="-4"/>
        </w:rPr>
        <w:t xml:space="preserve"> es </w:t>
      </w:r>
      <w:proofErr w:type="spellStart"/>
      <w:r w:rsidRPr="00E35BED">
        <w:rPr>
          <w:rFonts w:ascii="Source Sans Pro" w:hAnsi="Source Sans Pro"/>
          <w:spacing w:val="-4"/>
        </w:rPr>
        <w:t>ofrecido</w:t>
      </w:r>
      <w:proofErr w:type="spellEnd"/>
      <w:r w:rsidRPr="00E35BED">
        <w:rPr>
          <w:rFonts w:ascii="Source Sans Pro" w:hAnsi="Source Sans Pro"/>
          <w:spacing w:val="-4"/>
        </w:rPr>
        <w:t xml:space="preserve"> </w:t>
      </w:r>
      <w:proofErr w:type="spellStart"/>
      <w:r w:rsidRPr="00E35BED">
        <w:rPr>
          <w:rFonts w:ascii="Source Sans Pro" w:hAnsi="Source Sans Pro"/>
          <w:spacing w:val="-4"/>
        </w:rPr>
        <w:t>por</w:t>
      </w:r>
      <w:proofErr w:type="spellEnd"/>
      <w:r w:rsidRPr="00E35BED">
        <w:rPr>
          <w:rFonts w:ascii="Source Sans Pro" w:hAnsi="Source Sans Pro"/>
          <w:spacing w:val="-4"/>
        </w:rPr>
        <w:t xml:space="preserve"> </w:t>
      </w:r>
      <w:r w:rsidRPr="00E35BED">
        <w:rPr>
          <w:rFonts w:ascii="Source Sans Pro" w:hAnsi="Source Sans Pro"/>
          <w:i/>
          <w:iCs/>
          <w:color w:val="0000FF"/>
          <w:spacing w:val="-4"/>
        </w:rPr>
        <w:t>[insert MAO name] [insert DBA names in parentheses, as applicable, after listing required MAO names throughout this document]</w:t>
      </w:r>
      <w:r w:rsidRPr="00E35BED">
        <w:rPr>
          <w:rFonts w:ascii="Source Sans Pro" w:hAnsi="Source Sans Pro"/>
          <w:spacing w:val="-4"/>
        </w:rPr>
        <w:t>. (</w:t>
      </w:r>
      <w:proofErr w:type="spellStart"/>
      <w:r w:rsidRPr="00E35BED">
        <w:rPr>
          <w:rFonts w:ascii="Source Sans Pro" w:hAnsi="Source Sans Pro"/>
          <w:spacing w:val="-4"/>
        </w:rPr>
        <w:t>Cuando</w:t>
      </w:r>
      <w:proofErr w:type="spellEnd"/>
      <w:r w:rsidRPr="00E35BED">
        <w:rPr>
          <w:rFonts w:ascii="Source Sans Pro" w:hAnsi="Source Sans Pro"/>
          <w:spacing w:val="-4"/>
        </w:rPr>
        <w:t xml:space="preserve"> </w:t>
      </w:r>
      <w:proofErr w:type="spellStart"/>
      <w:r w:rsidRPr="00E35BED">
        <w:rPr>
          <w:rFonts w:ascii="Source Sans Pro" w:hAnsi="Source Sans Pro"/>
          <w:spacing w:val="-4"/>
        </w:rPr>
        <w:t>en</w:t>
      </w:r>
      <w:proofErr w:type="spellEnd"/>
      <w:r w:rsidRPr="00E35BED">
        <w:rPr>
          <w:rFonts w:ascii="Source Sans Pro" w:hAnsi="Source Sans Pro"/>
          <w:spacing w:val="-4"/>
        </w:rPr>
        <w:t xml:space="preserve"> </w:t>
      </w:r>
      <w:proofErr w:type="spellStart"/>
      <w:r w:rsidRPr="00E35BED">
        <w:rPr>
          <w:rFonts w:ascii="Source Sans Pro" w:hAnsi="Source Sans Pro"/>
          <w:spacing w:val="-4"/>
        </w:rPr>
        <w:t>esta</w:t>
      </w:r>
      <w:proofErr w:type="spellEnd"/>
      <w:r w:rsidRPr="00E35BED">
        <w:rPr>
          <w:rFonts w:ascii="Source Sans Pro" w:hAnsi="Source Sans Pro"/>
          <w:i/>
          <w:iCs/>
          <w:spacing w:val="-4"/>
        </w:rPr>
        <w:t xml:space="preserve"> </w:t>
      </w:r>
      <w:proofErr w:type="spellStart"/>
      <w:r w:rsidR="00750E2E">
        <w:rPr>
          <w:rFonts w:ascii="Source Sans Pro" w:hAnsi="Source Sans Pro"/>
          <w:i/>
          <w:iCs/>
          <w:spacing w:val="-4"/>
        </w:rPr>
        <w:t>Evidencia</w:t>
      </w:r>
      <w:proofErr w:type="spellEnd"/>
      <w:r w:rsidR="00750E2E">
        <w:rPr>
          <w:rFonts w:ascii="Source Sans Pro" w:hAnsi="Source Sans Pro"/>
          <w:i/>
          <w:iCs/>
          <w:spacing w:val="-4"/>
        </w:rPr>
        <w:t xml:space="preserve"> de </w:t>
      </w:r>
      <w:proofErr w:type="spellStart"/>
      <w:r w:rsidR="00750E2E">
        <w:rPr>
          <w:rFonts w:ascii="Source Sans Pro" w:hAnsi="Source Sans Pro"/>
          <w:i/>
          <w:iCs/>
          <w:spacing w:val="-4"/>
        </w:rPr>
        <w:t>Cobertura</w:t>
      </w:r>
      <w:proofErr w:type="spellEnd"/>
      <w:r w:rsidRPr="00E35BED">
        <w:rPr>
          <w:rFonts w:ascii="Source Sans Pro" w:hAnsi="Source Sans Pro"/>
          <w:i/>
          <w:iCs/>
          <w:spacing w:val="-4"/>
        </w:rPr>
        <w:t xml:space="preserve"> </w:t>
      </w:r>
      <w:r w:rsidRPr="00E35BED">
        <w:rPr>
          <w:rFonts w:ascii="Source Sans Pro" w:hAnsi="Source Sans Pro"/>
          <w:spacing w:val="-4"/>
        </w:rPr>
        <w:t>dice “</w:t>
      </w:r>
      <w:proofErr w:type="spellStart"/>
      <w:r w:rsidRPr="00E35BED">
        <w:rPr>
          <w:rFonts w:ascii="Source Sans Pro" w:hAnsi="Source Sans Pro"/>
          <w:spacing w:val="-4"/>
        </w:rPr>
        <w:t>nosotros</w:t>
      </w:r>
      <w:proofErr w:type="spellEnd"/>
      <w:r w:rsidRPr="00E35BED">
        <w:rPr>
          <w:rFonts w:ascii="Source Sans Pro" w:hAnsi="Source Sans Pro"/>
          <w:spacing w:val="-4"/>
        </w:rPr>
        <w:t>”, “</w:t>
      </w:r>
      <w:proofErr w:type="spellStart"/>
      <w:r w:rsidRPr="00E35BED">
        <w:rPr>
          <w:rFonts w:ascii="Source Sans Pro" w:hAnsi="Source Sans Pro"/>
          <w:spacing w:val="-4"/>
        </w:rPr>
        <w:t>nos</w:t>
      </w:r>
      <w:proofErr w:type="spellEnd"/>
      <w:r w:rsidRPr="00E35BED">
        <w:rPr>
          <w:rFonts w:ascii="Source Sans Pro" w:hAnsi="Source Sans Pro"/>
          <w:spacing w:val="-4"/>
        </w:rPr>
        <w:t>” o “</w:t>
      </w:r>
      <w:proofErr w:type="spellStart"/>
      <w:r w:rsidRPr="00E35BED">
        <w:rPr>
          <w:rFonts w:ascii="Source Sans Pro" w:hAnsi="Source Sans Pro"/>
          <w:spacing w:val="-4"/>
        </w:rPr>
        <w:t>nuestro</w:t>
      </w:r>
      <w:proofErr w:type="spellEnd"/>
      <w:r w:rsidRPr="00E35BED">
        <w:rPr>
          <w:rFonts w:ascii="Source Sans Pro" w:hAnsi="Source Sans Pro"/>
          <w:spacing w:val="-4"/>
        </w:rPr>
        <w:t xml:space="preserve">/a”, </w:t>
      </w:r>
      <w:proofErr w:type="spellStart"/>
      <w:r w:rsidRPr="00E35BED">
        <w:rPr>
          <w:rFonts w:ascii="Source Sans Pro" w:hAnsi="Source Sans Pro"/>
          <w:spacing w:val="-4"/>
        </w:rPr>
        <w:t>hace</w:t>
      </w:r>
      <w:proofErr w:type="spellEnd"/>
      <w:r w:rsidRPr="00E35BED">
        <w:rPr>
          <w:rFonts w:ascii="Source Sans Pro" w:hAnsi="Source Sans Pro"/>
          <w:spacing w:val="-4"/>
        </w:rPr>
        <w:t xml:space="preserve"> </w:t>
      </w:r>
      <w:proofErr w:type="spellStart"/>
      <w:r w:rsidRPr="00E35BED">
        <w:rPr>
          <w:rFonts w:ascii="Source Sans Pro" w:hAnsi="Source Sans Pro"/>
          <w:spacing w:val="-4"/>
        </w:rPr>
        <w:t>referencia</w:t>
      </w:r>
      <w:proofErr w:type="spellEnd"/>
      <w:r w:rsidRPr="00E35BED">
        <w:rPr>
          <w:rFonts w:ascii="Source Sans Pro" w:hAnsi="Source Sans Pro"/>
          <w:spacing w:val="-4"/>
        </w:rPr>
        <w:t xml:space="preserve"> a </w:t>
      </w:r>
      <w:r w:rsidRPr="00E35BED">
        <w:rPr>
          <w:rFonts w:ascii="Source Sans Pro" w:hAnsi="Source Sans Pro"/>
          <w:i/>
          <w:iCs/>
          <w:color w:val="0000FF"/>
          <w:spacing w:val="-4"/>
        </w:rPr>
        <w:t>[insert MAO name] [insert DBA names in parentheses, as applicable, after listing required MAO names]</w:t>
      </w:r>
      <w:r w:rsidRPr="00E35BED">
        <w:rPr>
          <w:rFonts w:ascii="Source Sans Pro" w:hAnsi="Source Sans Pro"/>
          <w:i/>
          <w:iCs/>
          <w:spacing w:val="-4"/>
        </w:rPr>
        <w:t>.</w:t>
      </w:r>
      <w:r w:rsidRPr="00E35BED">
        <w:rPr>
          <w:rFonts w:ascii="Source Sans Pro" w:hAnsi="Source Sans Pro"/>
          <w:spacing w:val="-4"/>
        </w:rPr>
        <w:t xml:space="preserve"> </w:t>
      </w:r>
      <w:r w:rsidRPr="00E35BED">
        <w:rPr>
          <w:rFonts w:ascii="Source Sans Pro" w:hAnsi="Source Sans Pro"/>
          <w:spacing w:val="-4"/>
          <w:lang w:val="es-US"/>
        </w:rPr>
        <w:t xml:space="preserve">Cuando dice “plan” o “nuestro plan”, hace referencia 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p>
    <w:p w14:paraId="6932A343" w14:textId="3DF40CF6" w:rsidR="00854463" w:rsidRPr="00E35BED" w:rsidRDefault="00EA32EC" w:rsidP="32944CBC">
      <w:pPr>
        <w:rPr>
          <w:rFonts w:ascii="Source Sans Pro" w:hAnsi="Source Sans Pro"/>
          <w:color w:val="0000FF"/>
          <w:spacing w:val="-4"/>
        </w:rPr>
      </w:pPr>
      <w:r w:rsidRPr="00E35BED">
        <w:rPr>
          <w:rFonts w:ascii="Source Sans Pro" w:hAnsi="Source Sans Pro"/>
          <w:color w:val="0000FF"/>
          <w:spacing w:val="-4"/>
        </w:rPr>
        <w:t>[</w:t>
      </w:r>
      <w:r w:rsidRPr="00E35BED">
        <w:rPr>
          <w:rFonts w:ascii="Source Sans Pro" w:hAnsi="Source Sans Pro"/>
          <w:i/>
          <w:iCs/>
          <w:color w:val="0000FF"/>
          <w:spacing w:val="-4"/>
        </w:rPr>
        <w:t>Plans that meet the 5% alternative language threshold insert:</w:t>
      </w:r>
      <w:r w:rsidRPr="00E35BED">
        <w:rPr>
          <w:rFonts w:ascii="Source Sans Pro" w:hAnsi="Source Sans Pro"/>
          <w:color w:val="0000FF"/>
          <w:spacing w:val="-4"/>
        </w:rPr>
        <w:t xml:space="preserve"> Este </w:t>
      </w:r>
      <w:proofErr w:type="spellStart"/>
      <w:r w:rsidRPr="00E35BED">
        <w:rPr>
          <w:rFonts w:ascii="Source Sans Pro" w:hAnsi="Source Sans Pro"/>
          <w:color w:val="0000FF"/>
          <w:spacing w:val="-4"/>
        </w:rPr>
        <w:t>documento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está</w:t>
      </w:r>
      <w:proofErr w:type="spellEnd"/>
      <w:r w:rsidRPr="00E35BED">
        <w:rPr>
          <w:rFonts w:ascii="Source Sans Pro" w:hAnsi="Source Sans Pro"/>
          <w:color w:val="0000FF"/>
          <w:spacing w:val="-4"/>
        </w:rPr>
        <w:t xml:space="preserve"> disponible de forma </w:t>
      </w:r>
      <w:proofErr w:type="spellStart"/>
      <w:r w:rsidRPr="00E35BED">
        <w:rPr>
          <w:rFonts w:ascii="Source Sans Pro" w:hAnsi="Source Sans Pro"/>
          <w:color w:val="0000FF"/>
          <w:spacing w:val="-4"/>
        </w:rPr>
        <w:t>gratuita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en</w:t>
      </w:r>
      <w:proofErr w:type="spellEnd"/>
      <w:r w:rsidRPr="00E35BED">
        <w:rPr>
          <w:rFonts w:ascii="Source Sans Pro" w:hAnsi="Source Sans Pro"/>
          <w:color w:val="0000FF"/>
          <w:spacing w:val="-4"/>
        </w:rPr>
        <w:t xml:space="preserve"> </w:t>
      </w:r>
      <w:r w:rsidRPr="00E35BED">
        <w:rPr>
          <w:rFonts w:ascii="Source Sans Pro" w:hAnsi="Source Sans Pro"/>
          <w:i/>
          <w:iCs/>
          <w:color w:val="0000FF"/>
          <w:spacing w:val="-4"/>
        </w:rPr>
        <w:t>[insert languages that meet the 5% threshold]. [Plans must insert language about availability of alternate formats (e.g., braille, large print, audio).]</w:t>
      </w:r>
      <w:r w:rsidRPr="00E35BED">
        <w:rPr>
          <w:rFonts w:ascii="Source Sans Pro" w:hAnsi="Source Sans Pro"/>
          <w:color w:val="0000FF"/>
          <w:spacing w:val="-4"/>
        </w:rPr>
        <w:t>]</w:t>
      </w:r>
    </w:p>
    <w:p w14:paraId="0DE874F9" w14:textId="10E23662" w:rsidR="002436D1" w:rsidRPr="00E35BED" w:rsidRDefault="005759AF" w:rsidP="002436D1">
      <w:pPr>
        <w:spacing w:after="120" w:afterAutospacing="0"/>
        <w:rPr>
          <w:rFonts w:ascii="Source Sans Pro" w:hAnsi="Source Sans Pro"/>
          <w:i/>
          <w:color w:val="0000FF"/>
          <w:spacing w:val="-4"/>
        </w:rPr>
      </w:pPr>
      <w:r w:rsidRPr="00E35BED">
        <w:rPr>
          <w:rFonts w:ascii="Source Sans Pro"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E35BED">
        <w:rPr>
          <w:rFonts w:ascii="Source Sans Pro" w:hAnsi="Source Sans Pro"/>
          <w:i/>
          <w:iCs/>
          <w:color w:val="0000FF"/>
          <w:spacing w:val="-4"/>
        </w:rPr>
        <w:t>minimum states</w:t>
      </w:r>
      <w:proofErr w:type="gramEnd"/>
      <w:r w:rsidRPr="00E35BED">
        <w:rPr>
          <w:rFonts w:ascii="Source Sans Pro"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w:t>
      </w:r>
      <w:r w:rsidRPr="00E35BED">
        <w:rPr>
          <w:rFonts w:ascii="Source Sans Pro" w:hAnsi="Source Sans Pro"/>
          <w:i/>
          <w:iCs/>
          <w:color w:val="0000FF"/>
          <w:spacing w:val="-4"/>
        </w:rPr>
        <w:lastRenderedPageBreak/>
        <w:t xml:space="preserve">spoken by people with limited English proficiency in the relevant state or states in our plan’s service area and must provide the notice in alternate formats for </w:t>
      </w:r>
      <w:r w:rsidRPr="00E35BED">
        <w:rPr>
          <w:i/>
          <w:iCs/>
          <w:color w:val="0000FF"/>
          <w:spacing w:val="-4"/>
        </w:rPr>
        <w:t>people</w:t>
      </w:r>
      <w:r w:rsidRPr="00E35BED">
        <w:rPr>
          <w:rFonts w:ascii="Source Sans Pro" w:hAnsi="Source Sans Pro"/>
          <w:i/>
          <w:iCs/>
          <w:color w:val="0000FF"/>
          <w:spacing w:val="-4"/>
        </w:rPr>
        <w:t xml:space="preserve"> with disabilities who require auxiliary aids and services to ensure effective communication.]</w:t>
      </w:r>
    </w:p>
    <w:p w14:paraId="720791DA" w14:textId="21201D67" w:rsidR="00C43C92" w:rsidRPr="00E35BED" w:rsidRDefault="003E7CDA" w:rsidP="00C43C92">
      <w:pPr>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Remove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terms</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needed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reflect</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benefits</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Los beneficios, las primas, los deducibles o los copagos/el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pueden cambiar el 1 de enero de 2027.</w:t>
      </w:r>
    </w:p>
    <w:p w14:paraId="27734F7C" w14:textId="50ECFAD9" w:rsidR="00791C67" w:rsidRPr="00E35BED" w:rsidRDefault="00791C67" w:rsidP="00791C67">
      <w:pPr>
        <w:spacing w:before="0" w:after="0"/>
        <w:rPr>
          <w:rFonts w:ascii="Source Sans Pro" w:hAnsi="Source Sans Pro"/>
          <w:color w:val="000000" w:themeColor="text1"/>
          <w:spacing w:val="-4"/>
          <w:lang w:val="es-ES"/>
        </w:rPr>
      </w:pPr>
      <w:bookmarkStart w:id="4" w:name="_Hlk173764455"/>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Remove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terms</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needed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reflect</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benefits</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00" w:themeColor="text1"/>
          <w:spacing w:val="-4"/>
          <w:lang w:val="es-US"/>
        </w:rPr>
        <w:t>Nuestro formulario, la red de farmacias o la red de proveedores pueden cambiar en cualquier momento. Recibirá un aviso sobre cualquier cambio que pueda afectarle con al menos 30 días de anticipación.</w:t>
      </w:r>
    </w:p>
    <w:p w14:paraId="170DE3DD" w14:textId="77777777" w:rsidR="00564651" w:rsidRPr="00E35BED" w:rsidRDefault="00564651" w:rsidP="00564651">
      <w:pPr>
        <w:rPr>
          <w:rFonts w:ascii="Source Sans Pro" w:hAnsi="Source Sans Pro"/>
          <w:i/>
          <w:iCs/>
          <w:color w:val="0432FF"/>
          <w:spacing w:val="-4"/>
        </w:rPr>
      </w:pPr>
      <w:bookmarkStart w:id="5" w:name="_Hlk197938040"/>
      <w:bookmarkStart w:id="6" w:name="_Hlk197938226"/>
      <w:r w:rsidRPr="00E35BED">
        <w:rPr>
          <w:rFonts w:ascii="Source Sans Pro" w:hAnsi="Source Sans Pro"/>
          <w:color w:val="0432FF"/>
          <w:spacing w:val="-4"/>
        </w:rPr>
        <w:t>[</w:t>
      </w:r>
      <w:r w:rsidRPr="00E35BED">
        <w:rPr>
          <w:rFonts w:ascii="Source Sans Pro" w:hAnsi="Source Sans Pro"/>
          <w:i/>
          <w:iCs/>
          <w:color w:val="0432FF"/>
          <w:spacing w:val="-4"/>
        </w:rPr>
        <w:t xml:space="preserve">Standardized materials must be used by all MAOs, PDPs, and Cost Plans exactly as provided, unless otherwise indicated below and/or in the instructions within the EOC. </w:t>
      </w:r>
    </w:p>
    <w:p w14:paraId="0AEB5C2C" w14:textId="77777777" w:rsidR="00564651" w:rsidRPr="00E35BED" w:rsidRDefault="00564651" w:rsidP="00564651">
      <w:pPr>
        <w:rPr>
          <w:rFonts w:ascii="Source Sans Pro" w:hAnsi="Source Sans Pro"/>
          <w:i/>
          <w:iCs/>
          <w:color w:val="0432FF"/>
          <w:spacing w:val="-4"/>
        </w:rPr>
      </w:pPr>
      <w:r w:rsidRPr="00E35BED">
        <w:rPr>
          <w:rFonts w:ascii="Source Sans Pro" w:hAnsi="Source Sans Pro"/>
          <w:i/>
          <w:iCs/>
          <w:color w:val="0432FF"/>
          <w:spacing w:val="-4"/>
        </w:rPr>
        <w:t xml:space="preserve"> Permissible Alterations/Modifications or Deletions of Standardized Language:</w:t>
      </w:r>
    </w:p>
    <w:p w14:paraId="023BB105" w14:textId="77777777" w:rsidR="00564651" w:rsidRPr="00E35BED" w:rsidRDefault="00564651" w:rsidP="00BF7D03">
      <w:pPr>
        <w:pStyle w:val="ListParagraph"/>
        <w:numPr>
          <w:ilvl w:val="0"/>
          <w:numId w:val="87"/>
        </w:numPr>
        <w:spacing w:before="0" w:beforeAutospacing="0" w:after="0" w:afterAutospacing="0"/>
        <w:rPr>
          <w:rFonts w:ascii="Source Sans Pro" w:hAnsi="Source Sans Pro"/>
          <w:i/>
          <w:iCs/>
          <w:color w:val="0432FF"/>
          <w:spacing w:val="-4"/>
        </w:rPr>
      </w:pPr>
      <w:r w:rsidRPr="00E35BED">
        <w:rPr>
          <w:rFonts w:ascii="Source Sans Pro" w:hAnsi="Source Sans Pro"/>
          <w:i/>
          <w:iCs/>
          <w:color w:val="0432FF"/>
          <w:spacing w:val="-4"/>
        </w:rPr>
        <w:t>Correct minor grammatical or punctuation changes, update/correct phone numbers, and/or references).</w:t>
      </w:r>
    </w:p>
    <w:p w14:paraId="4702C6A9" w14:textId="77777777" w:rsidR="00564651" w:rsidRPr="00E35BED" w:rsidRDefault="00564651" w:rsidP="00BF7D03">
      <w:pPr>
        <w:pStyle w:val="ListParagraph"/>
        <w:numPr>
          <w:ilvl w:val="0"/>
          <w:numId w:val="87"/>
        </w:numPr>
        <w:spacing w:before="0" w:beforeAutospacing="0" w:after="0" w:afterAutospacing="0"/>
        <w:rPr>
          <w:rFonts w:ascii="Source Sans Pro" w:hAnsi="Source Sans Pro"/>
          <w:i/>
          <w:iCs/>
          <w:color w:val="0432FF"/>
          <w:spacing w:val="-4"/>
        </w:rPr>
      </w:pPr>
      <w:r w:rsidRPr="00E35BED">
        <w:rPr>
          <w:rFonts w:ascii="Source Sans Pro" w:hAnsi="Source Sans Pro"/>
          <w:i/>
          <w:iCs/>
          <w:color w:val="0432FF"/>
          <w:spacing w:val="-4"/>
        </w:rPr>
        <w:t xml:space="preserve">Recreate graphics and/or tables, add plan logos, correct formatting (e.g., font style, margins), provided changes meet regulations at 42 C.F.R. §§ </w:t>
      </w:r>
      <w:hyperlink r:id="rId12" w:history="1">
        <w:r w:rsidRPr="00E35BED">
          <w:rPr>
            <w:rStyle w:val="Hyperlink"/>
            <w:rFonts w:ascii="Source Sans Pro" w:hAnsi="Source Sans Pro"/>
            <w:i/>
            <w:iCs/>
            <w:color w:val="0432FF"/>
            <w:spacing w:val="-4"/>
          </w:rPr>
          <w:t>422 Subpart V</w:t>
        </w:r>
      </w:hyperlink>
      <w:r w:rsidRPr="00E35BED">
        <w:rPr>
          <w:rFonts w:ascii="Source Sans Pro" w:hAnsi="Source Sans Pro"/>
          <w:i/>
          <w:iCs/>
          <w:color w:val="0432FF"/>
          <w:spacing w:val="-4"/>
        </w:rPr>
        <w:t xml:space="preserve"> and </w:t>
      </w:r>
      <w:hyperlink r:id="rId13" w:history="1">
        <w:r w:rsidRPr="00E35BED">
          <w:rPr>
            <w:rStyle w:val="Hyperlink"/>
            <w:rFonts w:ascii="Source Sans Pro" w:hAnsi="Source Sans Pro"/>
            <w:i/>
            <w:iCs/>
            <w:color w:val="0432FF"/>
            <w:spacing w:val="-4"/>
          </w:rPr>
          <w:t>423 Subpart V</w:t>
        </w:r>
      </w:hyperlink>
      <w:r w:rsidRPr="00E35BED">
        <w:rPr>
          <w:rFonts w:ascii="Source Sans Pro" w:hAnsi="Source Sans Pro"/>
          <w:i/>
          <w:iCs/>
          <w:color w:val="0432FF"/>
          <w:spacing w:val="-4"/>
        </w:rPr>
        <w:t xml:space="preserve">, the </w:t>
      </w:r>
      <w:hyperlink r:id="rId14" w:history="1">
        <w:r w:rsidRPr="00E35BED">
          <w:rPr>
            <w:rStyle w:val="Hyperlink"/>
            <w:rFonts w:ascii="Source Sans Pro" w:hAnsi="Source Sans Pro"/>
            <w:i/>
            <w:iCs/>
            <w:color w:val="0432FF"/>
            <w:spacing w:val="-4"/>
          </w:rPr>
          <w:t>CMS Medicare Communications and Marketing Guidelines</w:t>
        </w:r>
      </w:hyperlink>
      <w:r w:rsidRPr="00E35BED">
        <w:rPr>
          <w:rFonts w:ascii="Source Sans Pro" w:hAnsi="Source Sans Pro"/>
          <w:i/>
          <w:iCs/>
          <w:color w:val="0432FF"/>
          <w:spacing w:val="-4"/>
        </w:rPr>
        <w:t xml:space="preserve"> (MCMG), and other CMS guidance. The standardized text must be used in the same order as the standardized material.</w:t>
      </w:r>
    </w:p>
    <w:p w14:paraId="508C23ED" w14:textId="77777777" w:rsidR="00564651" w:rsidRPr="00E35BED" w:rsidRDefault="00564651" w:rsidP="00BF7D03">
      <w:pPr>
        <w:pStyle w:val="ListParagraph"/>
        <w:numPr>
          <w:ilvl w:val="0"/>
          <w:numId w:val="87"/>
        </w:numPr>
        <w:spacing w:before="0" w:beforeAutospacing="0" w:after="0" w:afterAutospacing="0"/>
        <w:rPr>
          <w:rFonts w:ascii="Source Sans Pro" w:hAnsi="Source Sans Pro"/>
          <w:i/>
          <w:iCs/>
          <w:color w:val="0432FF"/>
          <w:spacing w:val="-4"/>
        </w:rPr>
      </w:pPr>
      <w:r w:rsidRPr="00E35BED">
        <w:rPr>
          <w:rFonts w:ascii="Source Sans Pro" w:eastAsia="Calibri" w:hAnsi="Source Sans Pro"/>
          <w:i/>
          <w:iCs/>
          <w:color w:val="0432FF"/>
          <w:spacing w:val="-4"/>
          <w:szCs w:val="20"/>
        </w:rPr>
        <w:t>Correct web addresses or URLs if inaccessible or broken.</w:t>
      </w:r>
    </w:p>
    <w:p w14:paraId="2B4B2679"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Delete plan instructions in blue text when populating the materials.</w:t>
      </w:r>
    </w:p>
    <w:p w14:paraId="7D0FAE98"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Modify or delete, as necessary, all references under “all Plan Types” not relevant to the plan.</w:t>
      </w:r>
    </w:p>
    <w:p w14:paraId="5DA9F7BA"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Modify, or delete, as necessary, all references to primary care providers (PCP), referrals, etc. if the organization uses an open access model,</w:t>
      </w:r>
    </w:p>
    <w:p w14:paraId="5C9173CF"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Modify language related to network providers, as necessary, to clarify when a POS benefit may furnish coverage.</w:t>
      </w:r>
    </w:p>
    <w:p w14:paraId="5314B2DA"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5C1E2930"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Change references to TTY to TDD or TTY/TDD to reflect the correct communication technology.</w:t>
      </w:r>
    </w:p>
    <w:p w14:paraId="0C1F0808"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Delete all step therapy references if any Part B and/or Part D drugs don’t require step therapy.</w:t>
      </w:r>
    </w:p>
    <w:p w14:paraId="1D83DC79"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Remove all ANOC references for new enrollees with effective dates of January 1 and later since only the EOC must be distributed to these enrollees.</w:t>
      </w:r>
    </w:p>
    <w:p w14:paraId="66ADBEF5"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 xml:space="preserve">Include multiple benefit packages within one EOC and clearly differentiate one from another to ensure that enrollees easily understand the information for the plan in which they are enrolled. </w:t>
      </w:r>
    </w:p>
    <w:p w14:paraId="3283B544" w14:textId="77777777" w:rsidR="00564651" w:rsidRPr="00E35BED" w:rsidRDefault="00564651" w:rsidP="00BF7D03">
      <w:pPr>
        <w:pStyle w:val="ListParagraph"/>
        <w:numPr>
          <w:ilvl w:val="0"/>
          <w:numId w:val="88"/>
        </w:numPr>
        <w:spacing w:before="0" w:beforeAutospacing="0" w:after="200" w:afterAutospacing="0"/>
        <w:rPr>
          <w:rFonts w:ascii="Source Sans Pro" w:hAnsi="Source Sans Pro"/>
          <w:i/>
          <w:iCs/>
          <w:color w:val="0432FF"/>
          <w:spacing w:val="-4"/>
        </w:rPr>
      </w:pPr>
      <w:r w:rsidRPr="00E35BED">
        <w:rPr>
          <w:rFonts w:ascii="Source Sans Pro" w:hAnsi="Source Sans Pro"/>
          <w:i/>
          <w:iCs/>
          <w:color w:val="0432FF"/>
          <w:spacing w:val="-4"/>
        </w:rPr>
        <w:t xml:space="preserve">Include multiple benefit packages for the same plan type only and all benefit packages must either offer, or not offer, Part D coverage. Examples: 1) Include all MA-only HMOs or all MA-PD HMOs in one EOC, and 2) An MA-only HMO may not </w:t>
      </w:r>
      <w:r w:rsidRPr="00E35BED">
        <w:rPr>
          <w:rFonts w:ascii="Source Sans Pro" w:hAnsi="Source Sans Pro"/>
          <w:i/>
          <w:iCs/>
          <w:color w:val="0432FF"/>
          <w:spacing w:val="-4"/>
        </w:rPr>
        <w:lastRenderedPageBreak/>
        <w:t>be included with an MA-PD HMO, and an MA-only HMO may not be included with an MA-only or MA-PD PPO.</w:t>
      </w:r>
    </w:p>
    <w:p w14:paraId="01CDB9A3" w14:textId="77777777" w:rsidR="00564651" w:rsidRPr="00E35BED" w:rsidRDefault="00564651" w:rsidP="00564651">
      <w:pPr>
        <w:spacing w:before="0" w:beforeAutospacing="0" w:after="200" w:afterAutospacing="0"/>
        <w:ind w:left="360"/>
        <w:rPr>
          <w:rFonts w:ascii="Source Sans Pro" w:hAnsi="Source Sans Pro"/>
          <w:i/>
          <w:iCs/>
          <w:color w:val="0432FF"/>
          <w:spacing w:val="-4"/>
        </w:rPr>
      </w:pPr>
      <w:r w:rsidRPr="00E35BED">
        <w:rPr>
          <w:rFonts w:ascii="Source Sans Pro" w:hAnsi="Source Sans Pro"/>
          <w:i/>
          <w:iCs/>
          <w:color w:val="0432FF"/>
          <w:spacing w:val="-4"/>
        </w:rPr>
        <w:t xml:space="preserve">Go to </w:t>
      </w:r>
      <w:r w:rsidRPr="00E35BED">
        <w:rPr>
          <w:rFonts w:ascii="Source Sans Pro" w:hAnsi="Source Sans Pro"/>
          <w:b/>
          <w:bCs/>
          <w:i/>
          <w:iCs/>
          <w:color w:val="0432FF"/>
          <w:spacing w:val="-4"/>
        </w:rPr>
        <w:t>Appendix A</w:t>
      </w:r>
      <w:r w:rsidRPr="00E35BED">
        <w:rPr>
          <w:rFonts w:ascii="Source Sans Pro" w:hAnsi="Source Sans Pro"/>
          <w:i/>
          <w:iCs/>
          <w:color w:val="0432FF"/>
          <w:spacing w:val="-4"/>
        </w:rPr>
        <w:t xml:space="preserve"> for Operational Guidance.</w:t>
      </w:r>
      <w:bookmarkEnd w:id="5"/>
      <w:bookmarkEnd w:id="6"/>
      <w:r w:rsidRPr="00E35BED">
        <w:rPr>
          <w:rFonts w:ascii="Source Sans Pro" w:hAnsi="Source Sans Pro"/>
          <w:i/>
          <w:iCs/>
          <w:color w:val="0432FF"/>
          <w:spacing w:val="-4"/>
        </w:rPr>
        <w:t>]</w:t>
      </w:r>
    </w:p>
    <w:bookmarkEnd w:id="4"/>
    <w:p w14:paraId="17DF2CE8" w14:textId="77777777" w:rsidR="00C41B3A" w:rsidRPr="00E35BED" w:rsidRDefault="00C41B3A" w:rsidP="00791C67">
      <w:pPr>
        <w:spacing w:before="0" w:after="0"/>
        <w:rPr>
          <w:rFonts w:ascii="Source Sans Pro" w:hAnsi="Source Sans Pro"/>
          <w:color w:val="000000" w:themeColor="text1"/>
          <w:spacing w:val="-4"/>
        </w:rPr>
      </w:pPr>
    </w:p>
    <w:p w14:paraId="790C670F" w14:textId="5D3AE33F" w:rsidR="006F0036" w:rsidRPr="00E35BED" w:rsidRDefault="006F0036">
      <w:pPr>
        <w:jc w:val="center"/>
        <w:rPr>
          <w:rFonts w:ascii="Source Sans Pro" w:hAnsi="Source Sans Pro"/>
          <w:i/>
          <w:color w:val="0000FF"/>
          <w:spacing w:val="-4"/>
        </w:rPr>
        <w:sectPr w:rsidR="006F0036" w:rsidRPr="00E35BED" w:rsidSect="00053F0A">
          <w:footerReference w:type="first" r:id="rId15"/>
          <w:pgSz w:w="12240" w:h="15840" w:code="1"/>
          <w:pgMar w:top="1440" w:right="1440" w:bottom="1152" w:left="1440" w:header="619" w:footer="720" w:gutter="0"/>
          <w:cols w:space="720"/>
          <w:titlePg/>
          <w:docGrid w:linePitch="360"/>
        </w:sectPr>
      </w:pPr>
      <w:r w:rsidRPr="00E35BED">
        <w:rPr>
          <w:rFonts w:ascii="Source Sans Pro" w:eastAsia="MS Mincho" w:hAnsi="Source Sans Pro"/>
          <w:i/>
          <w:iCs/>
          <w:color w:val="0000FF"/>
          <w:spacing w:val="-4"/>
        </w:rPr>
        <w:t xml:space="preserve">[Insert Material ID: (H, R, S, or Y) </w:t>
      </w:r>
      <w:proofErr w:type="spellStart"/>
      <w:r w:rsidRPr="00E35BED">
        <w:rPr>
          <w:rFonts w:ascii="Source Sans Pro" w:eastAsia="MS Mincho" w:hAnsi="Source Sans Pro"/>
          <w:i/>
          <w:iCs/>
          <w:color w:val="0000FF"/>
          <w:spacing w:val="-4"/>
        </w:rPr>
        <w:t>number_description</w:t>
      </w:r>
      <w:proofErr w:type="spellEnd"/>
      <w:r w:rsidRPr="00E35BED">
        <w:rPr>
          <w:rFonts w:ascii="Source Sans Pro" w:eastAsia="MS Mincho" w:hAnsi="Source Sans Pro"/>
          <w:i/>
          <w:iCs/>
          <w:color w:val="0000FF"/>
          <w:spacing w:val="-4"/>
        </w:rPr>
        <w:t xml:space="preserve"> of choice (M or C)]</w:t>
      </w:r>
    </w:p>
    <w:p w14:paraId="2A8D9E2A" w14:textId="478EE12A" w:rsidR="00B04D38" w:rsidRPr="00E35BED" w:rsidRDefault="00B04D38">
      <w:pPr>
        <w:pStyle w:val="TOCHeading"/>
        <w:rPr>
          <w:rFonts w:ascii="Source Sans Pro" w:eastAsia="Times New Roman" w:hAnsi="Source Sans Pro" w:cs="Arial"/>
          <w:b/>
          <w:color w:val="auto"/>
          <w:spacing w:val="-4"/>
          <w:sz w:val="24"/>
          <w:szCs w:val="24"/>
          <w:u w:val="single"/>
        </w:rPr>
      </w:pPr>
      <w:r w:rsidRPr="00E35BED">
        <w:rPr>
          <w:rFonts w:ascii="Source Sans Pro" w:eastAsia="Times New Roman" w:hAnsi="Source Sans Pro" w:cs="Arial"/>
          <w:b/>
          <w:color w:val="auto"/>
          <w:spacing w:val="-4"/>
          <w:sz w:val="24"/>
          <w:szCs w:val="24"/>
          <w:u w:val="single"/>
          <w:lang w:val="es-US"/>
        </w:rPr>
        <w:lastRenderedPageBreak/>
        <w:t>Índice</w:t>
      </w:r>
    </w:p>
    <w:p w14:paraId="287018FB" w14:textId="52AD98BF" w:rsidR="00DF1740" w:rsidRPr="00E35BED" w:rsidRDefault="005B224F" w:rsidP="00091634">
      <w:pPr>
        <w:pStyle w:val="TOC1"/>
        <w:rPr>
          <w:rFonts w:asciiTheme="minorHAnsi" w:eastAsiaTheme="minorEastAsia" w:hAnsiTheme="minorHAnsi" w:cstheme="minorBidi"/>
          <w:noProof/>
          <w:kern w:val="2"/>
          <w:sz w:val="22"/>
          <w:szCs w:val="22"/>
          <w:lang w:val="ru-RU" w:eastAsia="zh-CN"/>
          <w14:ligatures w14:val="standardContextual"/>
        </w:rPr>
      </w:pPr>
      <w:r w:rsidRPr="00E35BED">
        <w:rPr>
          <w:bCs/>
          <w:lang w:val="es-US"/>
        </w:rPr>
        <w:fldChar w:fldCharType="begin"/>
      </w:r>
      <w:r w:rsidRPr="00E35BED">
        <w:instrText xml:space="preserve"> TOC \o "1-2" \h \z \u </w:instrText>
      </w:r>
      <w:r w:rsidRPr="00E35BED">
        <w:fldChar w:fldCharType="separate"/>
      </w:r>
      <w:hyperlink w:anchor="_Toc206592107" w:history="1">
        <w:r w:rsidR="00DF1740" w:rsidRPr="00E35BED">
          <w:rPr>
            <w:rStyle w:val="Hyperlink"/>
            <w:rFonts w:ascii="Source Sans Pro" w:hAnsi="Source Sans Pro"/>
            <w:noProof/>
            <w:spacing w:val="-4"/>
            <w:lang w:val="es-US"/>
          </w:rPr>
          <w:t>CAPÍTULO 1:</w:t>
        </w:r>
        <w:r w:rsidR="00091634">
          <w:rPr>
            <w:rStyle w:val="Hyperlink"/>
            <w:rFonts w:ascii="Source Sans Pro" w:hAnsi="Source Sans Pro"/>
            <w:noProof/>
            <w:spacing w:val="-4"/>
            <w:lang w:val="es-US"/>
          </w:rPr>
          <w:tab/>
        </w:r>
        <w:r w:rsidR="00DF1740" w:rsidRPr="00E35BED">
          <w:rPr>
            <w:rStyle w:val="Hyperlink"/>
            <w:rFonts w:ascii="Source Sans Pro" w:hAnsi="Source Sans Pro"/>
            <w:noProof/>
            <w:spacing w:val="-4"/>
            <w:lang w:val="es-US"/>
          </w:rPr>
          <w:t>Primeros pasos como miembro</w:t>
        </w:r>
        <w:r w:rsidR="00DF1740" w:rsidRPr="00E35BED">
          <w:rPr>
            <w:noProof/>
            <w:webHidden/>
          </w:rPr>
          <w:tab/>
        </w:r>
        <w:r w:rsidR="00DF1740" w:rsidRPr="00E35BED">
          <w:rPr>
            <w:noProof/>
            <w:webHidden/>
          </w:rPr>
          <w:fldChar w:fldCharType="begin"/>
        </w:r>
        <w:r w:rsidR="00DF1740" w:rsidRPr="00E35BED">
          <w:rPr>
            <w:noProof/>
            <w:webHidden/>
          </w:rPr>
          <w:instrText xml:space="preserve"> PAGEREF _Toc206592107 \h </w:instrText>
        </w:r>
        <w:r w:rsidR="00DF1740" w:rsidRPr="00E35BED">
          <w:rPr>
            <w:noProof/>
            <w:webHidden/>
          </w:rPr>
        </w:r>
        <w:r w:rsidR="00DF1740" w:rsidRPr="00E35BED">
          <w:rPr>
            <w:noProof/>
            <w:webHidden/>
          </w:rPr>
          <w:fldChar w:fldCharType="separate"/>
        </w:r>
        <w:r w:rsidR="006114F9">
          <w:rPr>
            <w:noProof/>
            <w:webHidden/>
          </w:rPr>
          <w:t>7</w:t>
        </w:r>
        <w:r w:rsidR="00DF1740" w:rsidRPr="00E35BED">
          <w:rPr>
            <w:noProof/>
            <w:webHidden/>
          </w:rPr>
          <w:fldChar w:fldCharType="end"/>
        </w:r>
      </w:hyperlink>
    </w:p>
    <w:p w14:paraId="6F7B28F4" w14:textId="2C37586D"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08"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 xml:space="preserve">Usted es miembro de </w:t>
        </w:r>
        <w:r w:rsidRPr="00E35BED">
          <w:rPr>
            <w:rStyle w:val="Hyperlink"/>
            <w:rFonts w:ascii="Source Sans Pro" w:hAnsi="Source Sans Pro"/>
            <w:i/>
            <w:iCs/>
            <w:noProof/>
            <w:color w:val="0200F4"/>
            <w:spacing w:val="-4"/>
          </w:rPr>
          <w:t>[insert 2026 plan name]</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_Toc206592108 \h </w:instrText>
        </w:r>
        <w:r w:rsidRPr="00E35BED">
          <w:rPr>
            <w:noProof/>
            <w:webHidden/>
            <w:spacing w:val="-4"/>
          </w:rPr>
        </w:r>
        <w:r w:rsidRPr="00E35BED">
          <w:rPr>
            <w:noProof/>
            <w:webHidden/>
            <w:spacing w:val="-4"/>
          </w:rPr>
          <w:fldChar w:fldCharType="separate"/>
        </w:r>
        <w:r w:rsidR="006114F9">
          <w:rPr>
            <w:noProof/>
            <w:webHidden/>
            <w:spacing w:val="-4"/>
          </w:rPr>
          <w:t>7</w:t>
        </w:r>
        <w:r w:rsidRPr="00E35BED">
          <w:rPr>
            <w:noProof/>
            <w:webHidden/>
            <w:spacing w:val="-4"/>
          </w:rPr>
          <w:fldChar w:fldCharType="end"/>
        </w:r>
      </w:hyperlink>
    </w:p>
    <w:p w14:paraId="62DF00D4" w14:textId="4431E7A1"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09"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Requisitos de elegibilidad del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_Toc206592109 \h </w:instrText>
        </w:r>
        <w:r w:rsidRPr="00E35BED">
          <w:rPr>
            <w:noProof/>
            <w:webHidden/>
            <w:spacing w:val="-4"/>
          </w:rPr>
        </w:r>
        <w:r w:rsidRPr="00E35BED">
          <w:rPr>
            <w:noProof/>
            <w:webHidden/>
            <w:spacing w:val="-4"/>
          </w:rPr>
          <w:fldChar w:fldCharType="separate"/>
        </w:r>
        <w:r w:rsidR="006114F9">
          <w:rPr>
            <w:noProof/>
            <w:webHidden/>
            <w:spacing w:val="-4"/>
          </w:rPr>
          <w:t>8</w:t>
        </w:r>
        <w:r w:rsidRPr="00E35BED">
          <w:rPr>
            <w:noProof/>
            <w:webHidden/>
            <w:spacing w:val="-4"/>
          </w:rPr>
          <w:fldChar w:fldCharType="end"/>
        </w:r>
      </w:hyperlink>
    </w:p>
    <w:p w14:paraId="202FA1B4" w14:textId="451D087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0"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Materiales importantes para miembros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_Toc206592110 \h </w:instrText>
        </w:r>
        <w:r w:rsidRPr="00E35BED">
          <w:rPr>
            <w:noProof/>
            <w:webHidden/>
            <w:spacing w:val="-4"/>
          </w:rPr>
        </w:r>
        <w:r w:rsidRPr="00E35BED">
          <w:rPr>
            <w:noProof/>
            <w:webHidden/>
            <w:spacing w:val="-4"/>
          </w:rPr>
          <w:fldChar w:fldCharType="separate"/>
        </w:r>
        <w:r w:rsidR="006114F9">
          <w:rPr>
            <w:noProof/>
            <w:webHidden/>
            <w:spacing w:val="-4"/>
          </w:rPr>
          <w:t>9</w:t>
        </w:r>
        <w:r w:rsidRPr="00E35BED">
          <w:rPr>
            <w:noProof/>
            <w:webHidden/>
            <w:spacing w:val="-4"/>
          </w:rPr>
          <w:fldChar w:fldCharType="end"/>
        </w:r>
      </w:hyperlink>
    </w:p>
    <w:p w14:paraId="5E5B4451" w14:textId="7858FA86"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1" w:history="1">
        <w:r w:rsidRPr="00E35BED">
          <w:rPr>
            <w:rStyle w:val="Hyperlink"/>
            <w:rFonts w:ascii="Source Sans Pro" w:hAnsi="Source Sans Pro"/>
            <w:noProof/>
            <w:spacing w:val="-4"/>
            <w:lang w:val="es-US"/>
          </w:rPr>
          <w:t>SECCIÓN 4</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 xml:space="preserve">Sus costos mensuales para </w:t>
        </w:r>
        <w:r w:rsidRPr="00E35BED">
          <w:rPr>
            <w:rStyle w:val="Hyperlink"/>
            <w:rFonts w:ascii="Source Sans Pro" w:hAnsi="Source Sans Pro"/>
            <w:i/>
            <w:iCs/>
            <w:noProof/>
            <w:color w:val="0200F4"/>
            <w:spacing w:val="-4"/>
          </w:rPr>
          <w:t>[insert 2026 plan name]</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_Toc206592111 \h </w:instrText>
        </w:r>
        <w:r w:rsidRPr="00E35BED">
          <w:rPr>
            <w:noProof/>
            <w:webHidden/>
            <w:spacing w:val="-4"/>
          </w:rPr>
        </w:r>
        <w:r w:rsidRPr="00E35BED">
          <w:rPr>
            <w:noProof/>
            <w:webHidden/>
            <w:spacing w:val="-4"/>
          </w:rPr>
          <w:fldChar w:fldCharType="separate"/>
        </w:r>
        <w:r w:rsidR="006114F9">
          <w:rPr>
            <w:noProof/>
            <w:webHidden/>
            <w:spacing w:val="-4"/>
          </w:rPr>
          <w:t>11</w:t>
        </w:r>
        <w:r w:rsidRPr="00E35BED">
          <w:rPr>
            <w:noProof/>
            <w:webHidden/>
            <w:spacing w:val="-4"/>
          </w:rPr>
          <w:fldChar w:fldCharType="end"/>
        </w:r>
      </w:hyperlink>
    </w:p>
    <w:p w14:paraId="6E58ADAA" w14:textId="00CAC4D0"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2" w:history="1">
        <w:r w:rsidRPr="00E35BED">
          <w:rPr>
            <w:rStyle w:val="Hyperlink"/>
            <w:rFonts w:ascii="Source Sans Pro" w:hAnsi="Source Sans Pro"/>
            <w:noProof/>
            <w:spacing w:val="-4"/>
            <w:lang w:val="es-US"/>
          </w:rPr>
          <w:t>SECCIÓN 5</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Más información sobre su prima mensual</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_Toc206592112 \h </w:instrText>
        </w:r>
        <w:r w:rsidRPr="00E35BED">
          <w:rPr>
            <w:noProof/>
            <w:webHidden/>
            <w:spacing w:val="-4"/>
          </w:rPr>
        </w:r>
        <w:r w:rsidRPr="00E35BED">
          <w:rPr>
            <w:noProof/>
            <w:webHidden/>
            <w:spacing w:val="-4"/>
          </w:rPr>
          <w:fldChar w:fldCharType="separate"/>
        </w:r>
        <w:r w:rsidR="006114F9">
          <w:rPr>
            <w:noProof/>
            <w:webHidden/>
            <w:spacing w:val="-4"/>
          </w:rPr>
          <w:t>13</w:t>
        </w:r>
        <w:r w:rsidRPr="00E35BED">
          <w:rPr>
            <w:noProof/>
            <w:webHidden/>
            <w:spacing w:val="-4"/>
          </w:rPr>
          <w:fldChar w:fldCharType="end"/>
        </w:r>
      </w:hyperlink>
    </w:p>
    <w:p w14:paraId="5B0B5595" w14:textId="35AB5FC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3" w:history="1">
        <w:r w:rsidRPr="00E35BED">
          <w:rPr>
            <w:rStyle w:val="Hyperlink"/>
            <w:rFonts w:ascii="Source Sans Pro" w:hAnsi="Source Sans Pro"/>
            <w:noProof/>
            <w:spacing w:val="-4"/>
            <w:lang w:val="es-US"/>
          </w:rPr>
          <w:t>SECCIÓN 6</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Mantener actualizado su registro de miembro del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_Toc206592113 \h </w:instrText>
        </w:r>
        <w:r w:rsidRPr="00E35BED">
          <w:rPr>
            <w:noProof/>
            <w:webHidden/>
            <w:spacing w:val="-4"/>
          </w:rPr>
        </w:r>
        <w:r w:rsidRPr="00E35BED">
          <w:rPr>
            <w:noProof/>
            <w:webHidden/>
            <w:spacing w:val="-4"/>
          </w:rPr>
          <w:fldChar w:fldCharType="separate"/>
        </w:r>
        <w:r w:rsidR="006114F9">
          <w:rPr>
            <w:noProof/>
            <w:webHidden/>
            <w:spacing w:val="-4"/>
          </w:rPr>
          <w:t>15</w:t>
        </w:r>
        <w:r w:rsidRPr="00E35BED">
          <w:rPr>
            <w:noProof/>
            <w:webHidden/>
            <w:spacing w:val="-4"/>
          </w:rPr>
          <w:fldChar w:fldCharType="end"/>
        </w:r>
      </w:hyperlink>
    </w:p>
    <w:p w14:paraId="5CDF14A9" w14:textId="16CC1196"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4" w:history="1">
        <w:r w:rsidRPr="00E35BED">
          <w:rPr>
            <w:rStyle w:val="Hyperlink"/>
            <w:rFonts w:ascii="Source Sans Pro" w:hAnsi="Source Sans Pro"/>
            <w:noProof/>
            <w:spacing w:val="-4"/>
            <w:lang w:val="es-US"/>
          </w:rPr>
          <w:t>SECCIÓN 7</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funcionan otros seguros con nuestro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_Toc206592114 \h </w:instrText>
        </w:r>
        <w:r w:rsidRPr="00E35BED">
          <w:rPr>
            <w:noProof/>
            <w:webHidden/>
            <w:spacing w:val="-4"/>
          </w:rPr>
        </w:r>
        <w:r w:rsidRPr="00E35BED">
          <w:rPr>
            <w:noProof/>
            <w:webHidden/>
            <w:spacing w:val="-4"/>
          </w:rPr>
          <w:fldChar w:fldCharType="separate"/>
        </w:r>
        <w:r w:rsidR="006114F9">
          <w:rPr>
            <w:noProof/>
            <w:webHidden/>
            <w:spacing w:val="-4"/>
          </w:rPr>
          <w:t>16</w:t>
        </w:r>
        <w:r w:rsidRPr="00E35BED">
          <w:rPr>
            <w:noProof/>
            <w:webHidden/>
            <w:spacing w:val="-4"/>
          </w:rPr>
          <w:fldChar w:fldCharType="end"/>
        </w:r>
      </w:hyperlink>
    </w:p>
    <w:p w14:paraId="752887EF" w14:textId="6A79FCEA"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15" w:history="1">
        <w:r w:rsidRPr="00E35BED">
          <w:rPr>
            <w:rStyle w:val="Hyperlink"/>
            <w:rFonts w:ascii="Source Sans Pro" w:hAnsi="Source Sans Pro"/>
            <w:noProof/>
            <w:spacing w:val="-4"/>
            <w:lang w:val="es-US"/>
          </w:rPr>
          <w:t>CAPÍTULO 2:</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Números de teléfono y recursos</w:t>
        </w:r>
        <w:r w:rsidRPr="00E35BED">
          <w:rPr>
            <w:noProof/>
            <w:webHidden/>
          </w:rPr>
          <w:tab/>
        </w:r>
        <w:r w:rsidRPr="00E35BED">
          <w:rPr>
            <w:noProof/>
            <w:webHidden/>
          </w:rPr>
          <w:fldChar w:fldCharType="begin"/>
        </w:r>
        <w:r w:rsidRPr="00E35BED">
          <w:rPr>
            <w:noProof/>
            <w:webHidden/>
          </w:rPr>
          <w:instrText xml:space="preserve"> PAGEREF _Toc206592115 \h </w:instrText>
        </w:r>
        <w:r w:rsidRPr="00E35BED">
          <w:rPr>
            <w:noProof/>
            <w:webHidden/>
          </w:rPr>
        </w:r>
        <w:r w:rsidRPr="00E35BED">
          <w:rPr>
            <w:noProof/>
            <w:webHidden/>
          </w:rPr>
          <w:fldChar w:fldCharType="separate"/>
        </w:r>
        <w:r w:rsidR="006114F9">
          <w:rPr>
            <w:noProof/>
            <w:webHidden/>
          </w:rPr>
          <w:t>18</w:t>
        </w:r>
        <w:r w:rsidRPr="00E35BED">
          <w:rPr>
            <w:noProof/>
            <w:webHidden/>
          </w:rPr>
          <w:fldChar w:fldCharType="end"/>
        </w:r>
      </w:hyperlink>
    </w:p>
    <w:p w14:paraId="2EF3D549" w14:textId="08F48CFA"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6"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 xml:space="preserve">Contactos de </w:t>
        </w:r>
        <w:r w:rsidRPr="00E35BED">
          <w:rPr>
            <w:rStyle w:val="Hyperlink"/>
            <w:rFonts w:ascii="Source Sans Pro" w:hAnsi="Source Sans Pro"/>
            <w:i/>
            <w:iCs/>
            <w:noProof/>
            <w:color w:val="0200F4"/>
            <w:spacing w:val="-4"/>
          </w:rPr>
          <w:t>[Insert 2026 plan name]</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_Toc206592116 \h </w:instrText>
        </w:r>
        <w:r w:rsidRPr="00E35BED">
          <w:rPr>
            <w:noProof/>
            <w:webHidden/>
            <w:spacing w:val="-4"/>
          </w:rPr>
        </w:r>
        <w:r w:rsidRPr="00E35BED">
          <w:rPr>
            <w:noProof/>
            <w:webHidden/>
            <w:spacing w:val="-4"/>
          </w:rPr>
          <w:fldChar w:fldCharType="separate"/>
        </w:r>
        <w:r w:rsidR="006114F9">
          <w:rPr>
            <w:noProof/>
            <w:webHidden/>
            <w:spacing w:val="-4"/>
          </w:rPr>
          <w:t>18</w:t>
        </w:r>
        <w:r w:rsidRPr="00E35BED">
          <w:rPr>
            <w:noProof/>
            <w:webHidden/>
            <w:spacing w:val="-4"/>
          </w:rPr>
          <w:fldChar w:fldCharType="end"/>
        </w:r>
      </w:hyperlink>
    </w:p>
    <w:p w14:paraId="5B4A15ED" w14:textId="2200428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7"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Obtenga ayuda de Medicare</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_Toc206592117 \h </w:instrText>
        </w:r>
        <w:r w:rsidRPr="00E35BED">
          <w:rPr>
            <w:noProof/>
            <w:webHidden/>
            <w:spacing w:val="-4"/>
          </w:rPr>
        </w:r>
        <w:r w:rsidRPr="00E35BED">
          <w:rPr>
            <w:noProof/>
            <w:webHidden/>
            <w:spacing w:val="-4"/>
          </w:rPr>
          <w:fldChar w:fldCharType="separate"/>
        </w:r>
        <w:r w:rsidR="006114F9">
          <w:rPr>
            <w:noProof/>
            <w:webHidden/>
            <w:spacing w:val="-4"/>
          </w:rPr>
          <w:t>21</w:t>
        </w:r>
        <w:r w:rsidRPr="00E35BED">
          <w:rPr>
            <w:noProof/>
            <w:webHidden/>
            <w:spacing w:val="-4"/>
          </w:rPr>
          <w:fldChar w:fldCharType="end"/>
        </w:r>
      </w:hyperlink>
    </w:p>
    <w:p w14:paraId="44381F15" w14:textId="77A9A8A1"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8"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Programa estatal de asistencia sobre seguro médico (State Health Insurance Assistance Program, SHIP)</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_Toc206592118 \h </w:instrText>
        </w:r>
        <w:r w:rsidRPr="00E35BED">
          <w:rPr>
            <w:noProof/>
            <w:webHidden/>
            <w:spacing w:val="-4"/>
          </w:rPr>
        </w:r>
        <w:r w:rsidRPr="00E35BED">
          <w:rPr>
            <w:noProof/>
            <w:webHidden/>
            <w:spacing w:val="-4"/>
          </w:rPr>
          <w:fldChar w:fldCharType="separate"/>
        </w:r>
        <w:r w:rsidR="006114F9">
          <w:rPr>
            <w:noProof/>
            <w:webHidden/>
            <w:spacing w:val="-4"/>
          </w:rPr>
          <w:t>23</w:t>
        </w:r>
        <w:r w:rsidRPr="00E35BED">
          <w:rPr>
            <w:noProof/>
            <w:webHidden/>
            <w:spacing w:val="-4"/>
          </w:rPr>
          <w:fldChar w:fldCharType="end"/>
        </w:r>
      </w:hyperlink>
    </w:p>
    <w:p w14:paraId="380D3761" w14:textId="68251D90"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19" w:history="1">
        <w:r w:rsidRPr="00E35BED">
          <w:rPr>
            <w:rStyle w:val="Hyperlink"/>
            <w:rFonts w:ascii="Source Sans Pro" w:hAnsi="Source Sans Pro"/>
            <w:noProof/>
            <w:spacing w:val="-4"/>
            <w:lang w:val="es-US"/>
          </w:rPr>
          <w:t>SECCIÓN 4</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Organización para la mejora de la calidad (QIO)</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_Toc206592119 \h </w:instrText>
        </w:r>
        <w:r w:rsidRPr="00E35BED">
          <w:rPr>
            <w:noProof/>
            <w:webHidden/>
            <w:spacing w:val="-4"/>
          </w:rPr>
        </w:r>
        <w:r w:rsidRPr="00E35BED">
          <w:rPr>
            <w:noProof/>
            <w:webHidden/>
            <w:spacing w:val="-4"/>
          </w:rPr>
          <w:fldChar w:fldCharType="separate"/>
        </w:r>
        <w:r w:rsidR="006114F9">
          <w:rPr>
            <w:noProof/>
            <w:webHidden/>
            <w:spacing w:val="-4"/>
          </w:rPr>
          <w:t>24</w:t>
        </w:r>
        <w:r w:rsidRPr="00E35BED">
          <w:rPr>
            <w:noProof/>
            <w:webHidden/>
            <w:spacing w:val="-4"/>
          </w:rPr>
          <w:fldChar w:fldCharType="end"/>
        </w:r>
      </w:hyperlink>
    </w:p>
    <w:p w14:paraId="6E125A67" w14:textId="5540D4A2"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0" w:history="1">
        <w:r w:rsidRPr="00E35BED">
          <w:rPr>
            <w:rStyle w:val="Hyperlink"/>
            <w:rFonts w:ascii="Source Sans Pro" w:hAnsi="Source Sans Pro"/>
            <w:noProof/>
            <w:spacing w:val="-4"/>
            <w:lang w:val="es-US"/>
          </w:rPr>
          <w:t>SECCIÓN 5</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Seguro Social</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_Toc206592120 \h </w:instrText>
        </w:r>
        <w:r w:rsidRPr="00E35BED">
          <w:rPr>
            <w:noProof/>
            <w:webHidden/>
            <w:spacing w:val="-4"/>
          </w:rPr>
        </w:r>
        <w:r w:rsidRPr="00E35BED">
          <w:rPr>
            <w:noProof/>
            <w:webHidden/>
            <w:spacing w:val="-4"/>
          </w:rPr>
          <w:fldChar w:fldCharType="separate"/>
        </w:r>
        <w:r w:rsidR="006114F9">
          <w:rPr>
            <w:noProof/>
            <w:webHidden/>
            <w:spacing w:val="-4"/>
          </w:rPr>
          <w:t>25</w:t>
        </w:r>
        <w:r w:rsidRPr="00E35BED">
          <w:rPr>
            <w:noProof/>
            <w:webHidden/>
            <w:spacing w:val="-4"/>
          </w:rPr>
          <w:fldChar w:fldCharType="end"/>
        </w:r>
      </w:hyperlink>
    </w:p>
    <w:p w14:paraId="51231D46" w14:textId="3757B170"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1" w:history="1">
        <w:r w:rsidRPr="00E35BED">
          <w:rPr>
            <w:rStyle w:val="Hyperlink"/>
            <w:rFonts w:ascii="Source Sans Pro" w:hAnsi="Source Sans Pro"/>
            <w:noProof/>
            <w:spacing w:val="-4"/>
            <w:lang w:val="es-US"/>
          </w:rPr>
          <w:t>SECCIÓN 6</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Medicaid</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_Toc206592121 \h </w:instrText>
        </w:r>
        <w:r w:rsidRPr="00E35BED">
          <w:rPr>
            <w:noProof/>
            <w:webHidden/>
            <w:spacing w:val="-4"/>
          </w:rPr>
        </w:r>
        <w:r w:rsidRPr="00E35BED">
          <w:rPr>
            <w:noProof/>
            <w:webHidden/>
            <w:spacing w:val="-4"/>
          </w:rPr>
          <w:fldChar w:fldCharType="separate"/>
        </w:r>
        <w:r w:rsidR="006114F9">
          <w:rPr>
            <w:noProof/>
            <w:webHidden/>
            <w:spacing w:val="-4"/>
          </w:rPr>
          <w:t>25</w:t>
        </w:r>
        <w:r w:rsidRPr="00E35BED">
          <w:rPr>
            <w:noProof/>
            <w:webHidden/>
            <w:spacing w:val="-4"/>
          </w:rPr>
          <w:fldChar w:fldCharType="end"/>
        </w:r>
      </w:hyperlink>
    </w:p>
    <w:p w14:paraId="4B26EA02" w14:textId="0694F3D7"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2" w:history="1">
        <w:r w:rsidRPr="00E35BED">
          <w:rPr>
            <w:rStyle w:val="Hyperlink"/>
            <w:rFonts w:ascii="Source Sans Pro" w:hAnsi="Source Sans Pro"/>
            <w:noProof/>
            <w:spacing w:val="-4"/>
            <w:lang w:val="es-US"/>
          </w:rPr>
          <w:t>SECCIÓN 7</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Junta de jubilación para ferroviarios (Railroad Retirement Board, RRB)</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_Toc206592122 \h </w:instrText>
        </w:r>
        <w:r w:rsidRPr="00E35BED">
          <w:rPr>
            <w:noProof/>
            <w:webHidden/>
            <w:spacing w:val="-4"/>
          </w:rPr>
        </w:r>
        <w:r w:rsidRPr="00E35BED">
          <w:rPr>
            <w:noProof/>
            <w:webHidden/>
            <w:spacing w:val="-4"/>
          </w:rPr>
          <w:fldChar w:fldCharType="separate"/>
        </w:r>
        <w:r w:rsidR="006114F9">
          <w:rPr>
            <w:noProof/>
            <w:webHidden/>
            <w:spacing w:val="-4"/>
          </w:rPr>
          <w:t>26</w:t>
        </w:r>
        <w:r w:rsidRPr="00E35BED">
          <w:rPr>
            <w:noProof/>
            <w:webHidden/>
            <w:spacing w:val="-4"/>
          </w:rPr>
          <w:fldChar w:fldCharType="end"/>
        </w:r>
      </w:hyperlink>
    </w:p>
    <w:p w14:paraId="2EEC37ED" w14:textId="6EEFDAD5"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3" w:history="1">
        <w:r w:rsidRPr="00E35BED">
          <w:rPr>
            <w:rStyle w:val="Hyperlink"/>
            <w:rFonts w:ascii="Source Sans Pro" w:hAnsi="Source Sans Pro"/>
            <w:noProof/>
            <w:spacing w:val="-4"/>
            <w:lang w:val="es-US"/>
          </w:rPr>
          <w:t>SECCIÓN 8</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Si tiene un seguro grupal u otro seguro médico de un empleador</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_Toc206592123 \h </w:instrText>
        </w:r>
        <w:r w:rsidRPr="00E35BED">
          <w:rPr>
            <w:noProof/>
            <w:webHidden/>
            <w:spacing w:val="-4"/>
          </w:rPr>
        </w:r>
        <w:r w:rsidRPr="00E35BED">
          <w:rPr>
            <w:noProof/>
            <w:webHidden/>
            <w:spacing w:val="-4"/>
          </w:rPr>
          <w:fldChar w:fldCharType="separate"/>
        </w:r>
        <w:r w:rsidR="006114F9">
          <w:rPr>
            <w:noProof/>
            <w:webHidden/>
            <w:spacing w:val="-4"/>
          </w:rPr>
          <w:t>27</w:t>
        </w:r>
        <w:r w:rsidRPr="00E35BED">
          <w:rPr>
            <w:noProof/>
            <w:webHidden/>
            <w:spacing w:val="-4"/>
          </w:rPr>
          <w:fldChar w:fldCharType="end"/>
        </w:r>
      </w:hyperlink>
    </w:p>
    <w:p w14:paraId="372A59D6" w14:textId="1D16E5C1"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24" w:history="1">
        <w:r w:rsidRPr="00E35BED">
          <w:rPr>
            <w:rStyle w:val="Hyperlink"/>
            <w:rFonts w:ascii="Source Sans Pro" w:hAnsi="Source Sans Pro"/>
            <w:noProof/>
            <w:spacing w:val="-4"/>
            <w:lang w:val="es-US"/>
          </w:rPr>
          <w:t xml:space="preserve">CAPÍTULO 3: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Cómo utilizar nuestro plan para obtener servicios médicos</w:t>
        </w:r>
        <w:r w:rsidRPr="00E35BED">
          <w:rPr>
            <w:noProof/>
            <w:webHidden/>
          </w:rPr>
          <w:tab/>
        </w:r>
        <w:r w:rsidRPr="00E35BED">
          <w:rPr>
            <w:noProof/>
            <w:webHidden/>
          </w:rPr>
          <w:fldChar w:fldCharType="begin"/>
        </w:r>
        <w:r w:rsidRPr="00E35BED">
          <w:rPr>
            <w:noProof/>
            <w:webHidden/>
          </w:rPr>
          <w:instrText xml:space="preserve"> PAGEREF _Toc206592124 \h </w:instrText>
        </w:r>
        <w:r w:rsidRPr="00E35BED">
          <w:rPr>
            <w:noProof/>
            <w:webHidden/>
          </w:rPr>
        </w:r>
        <w:r w:rsidRPr="00E35BED">
          <w:rPr>
            <w:noProof/>
            <w:webHidden/>
          </w:rPr>
          <w:fldChar w:fldCharType="separate"/>
        </w:r>
        <w:r w:rsidR="006114F9">
          <w:rPr>
            <w:noProof/>
            <w:webHidden/>
          </w:rPr>
          <w:t>28</w:t>
        </w:r>
        <w:r w:rsidRPr="00E35BED">
          <w:rPr>
            <w:noProof/>
            <w:webHidden/>
          </w:rPr>
          <w:fldChar w:fldCharType="end"/>
        </w:r>
      </w:hyperlink>
    </w:p>
    <w:p w14:paraId="6EC53F4E" w14:textId="5E832B02"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5"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obtener atención médica como miembro de nuestro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_Toc206592125 \h </w:instrText>
        </w:r>
        <w:r w:rsidRPr="00E35BED">
          <w:rPr>
            <w:noProof/>
            <w:webHidden/>
            <w:spacing w:val="-4"/>
          </w:rPr>
        </w:r>
        <w:r w:rsidRPr="00E35BED">
          <w:rPr>
            <w:noProof/>
            <w:webHidden/>
            <w:spacing w:val="-4"/>
          </w:rPr>
          <w:fldChar w:fldCharType="separate"/>
        </w:r>
        <w:r w:rsidR="006114F9">
          <w:rPr>
            <w:noProof/>
            <w:webHidden/>
            <w:spacing w:val="-4"/>
          </w:rPr>
          <w:t>28</w:t>
        </w:r>
        <w:r w:rsidRPr="00E35BED">
          <w:rPr>
            <w:noProof/>
            <w:webHidden/>
            <w:spacing w:val="-4"/>
          </w:rPr>
          <w:fldChar w:fldCharType="end"/>
        </w:r>
      </w:hyperlink>
    </w:p>
    <w:p w14:paraId="201A8800" w14:textId="1410BF1B"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6"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usar proveedores de la red y fuera de la red para obtener atención médica</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_Toc206592126 \h </w:instrText>
        </w:r>
        <w:r w:rsidRPr="00E35BED">
          <w:rPr>
            <w:noProof/>
            <w:webHidden/>
            <w:spacing w:val="-4"/>
          </w:rPr>
        </w:r>
        <w:r w:rsidRPr="00E35BED">
          <w:rPr>
            <w:noProof/>
            <w:webHidden/>
            <w:spacing w:val="-4"/>
          </w:rPr>
          <w:fldChar w:fldCharType="separate"/>
        </w:r>
        <w:r w:rsidR="006114F9">
          <w:rPr>
            <w:noProof/>
            <w:webHidden/>
            <w:spacing w:val="-4"/>
          </w:rPr>
          <w:t>29</w:t>
        </w:r>
        <w:r w:rsidRPr="00E35BED">
          <w:rPr>
            <w:noProof/>
            <w:webHidden/>
            <w:spacing w:val="-4"/>
          </w:rPr>
          <w:fldChar w:fldCharType="end"/>
        </w:r>
      </w:hyperlink>
    </w:p>
    <w:p w14:paraId="34E03ACC" w14:textId="436B3B28"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7"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obtener servicios en caso de emergencia, desastre o necesidad urgente de recibir atención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_Toc206592127 \h </w:instrText>
        </w:r>
        <w:r w:rsidRPr="00E35BED">
          <w:rPr>
            <w:noProof/>
            <w:webHidden/>
            <w:spacing w:val="-4"/>
          </w:rPr>
        </w:r>
        <w:r w:rsidRPr="00E35BED">
          <w:rPr>
            <w:noProof/>
            <w:webHidden/>
            <w:spacing w:val="-4"/>
          </w:rPr>
          <w:fldChar w:fldCharType="separate"/>
        </w:r>
        <w:r w:rsidR="006114F9">
          <w:rPr>
            <w:noProof/>
            <w:webHidden/>
            <w:spacing w:val="-4"/>
          </w:rPr>
          <w:t>34</w:t>
        </w:r>
        <w:r w:rsidRPr="00E35BED">
          <w:rPr>
            <w:noProof/>
            <w:webHidden/>
            <w:spacing w:val="-4"/>
          </w:rPr>
          <w:fldChar w:fldCharType="end"/>
        </w:r>
      </w:hyperlink>
    </w:p>
    <w:p w14:paraId="193C72F0" w14:textId="7D8751ED"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8" w:history="1">
        <w:r w:rsidRPr="00E35BED">
          <w:rPr>
            <w:rStyle w:val="Hyperlink"/>
            <w:rFonts w:ascii="Source Sans Pro" w:hAnsi="Source Sans Pro"/>
            <w:noProof/>
            <w:spacing w:val="-4"/>
            <w:lang w:val="es-US"/>
          </w:rPr>
          <w:t>SECCIÓN 4</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¿Qué sucede si le facturan directamente el costo total de los servicios cubiertos?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_Toc206592128 \h </w:instrText>
        </w:r>
        <w:r w:rsidRPr="00E35BED">
          <w:rPr>
            <w:noProof/>
            <w:webHidden/>
            <w:spacing w:val="-4"/>
          </w:rPr>
        </w:r>
        <w:r w:rsidRPr="00E35BED">
          <w:rPr>
            <w:noProof/>
            <w:webHidden/>
            <w:spacing w:val="-4"/>
          </w:rPr>
          <w:fldChar w:fldCharType="separate"/>
        </w:r>
        <w:r w:rsidR="006114F9">
          <w:rPr>
            <w:noProof/>
            <w:webHidden/>
            <w:spacing w:val="-4"/>
          </w:rPr>
          <w:t>36</w:t>
        </w:r>
        <w:r w:rsidRPr="00E35BED">
          <w:rPr>
            <w:noProof/>
            <w:webHidden/>
            <w:spacing w:val="-4"/>
          </w:rPr>
          <w:fldChar w:fldCharType="end"/>
        </w:r>
      </w:hyperlink>
    </w:p>
    <w:p w14:paraId="3F1217F6" w14:textId="659D6BB3"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29" w:history="1">
        <w:r w:rsidRPr="00E35BED">
          <w:rPr>
            <w:rStyle w:val="Hyperlink"/>
            <w:rFonts w:ascii="Source Sans Pro" w:hAnsi="Source Sans Pro"/>
            <w:noProof/>
            <w:spacing w:val="-4"/>
            <w:lang w:val="es-US"/>
          </w:rPr>
          <w:t>SECCIÓN 5</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Servicios médicos en un estudio de investigación clínica</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_Toc206592129 \h </w:instrText>
        </w:r>
        <w:r w:rsidRPr="00E35BED">
          <w:rPr>
            <w:noProof/>
            <w:webHidden/>
            <w:spacing w:val="-4"/>
          </w:rPr>
        </w:r>
        <w:r w:rsidRPr="00E35BED">
          <w:rPr>
            <w:noProof/>
            <w:webHidden/>
            <w:spacing w:val="-4"/>
          </w:rPr>
          <w:fldChar w:fldCharType="separate"/>
        </w:r>
        <w:r w:rsidR="006114F9">
          <w:rPr>
            <w:noProof/>
            <w:webHidden/>
            <w:spacing w:val="-4"/>
          </w:rPr>
          <w:t>37</w:t>
        </w:r>
        <w:r w:rsidRPr="00E35BED">
          <w:rPr>
            <w:noProof/>
            <w:webHidden/>
            <w:spacing w:val="-4"/>
          </w:rPr>
          <w:fldChar w:fldCharType="end"/>
        </w:r>
      </w:hyperlink>
    </w:p>
    <w:p w14:paraId="342E09BE" w14:textId="701926F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0" w:history="1">
        <w:r w:rsidRPr="00E35BED">
          <w:rPr>
            <w:rStyle w:val="Hyperlink"/>
            <w:rFonts w:ascii="Source Sans Pro" w:hAnsi="Source Sans Pro"/>
            <w:noProof/>
            <w:spacing w:val="-4"/>
            <w:lang w:val="es-US"/>
          </w:rPr>
          <w:t>SECCIÓN 6</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Normas para obtener atención en una institución religiosa de atención sanitaria no médica</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_Toc206592130 \h </w:instrText>
        </w:r>
        <w:r w:rsidRPr="00E35BED">
          <w:rPr>
            <w:noProof/>
            <w:webHidden/>
            <w:spacing w:val="-4"/>
          </w:rPr>
        </w:r>
        <w:r w:rsidRPr="00E35BED">
          <w:rPr>
            <w:noProof/>
            <w:webHidden/>
            <w:spacing w:val="-4"/>
          </w:rPr>
          <w:fldChar w:fldCharType="separate"/>
        </w:r>
        <w:r w:rsidR="006114F9">
          <w:rPr>
            <w:noProof/>
            <w:webHidden/>
            <w:spacing w:val="-4"/>
          </w:rPr>
          <w:t>39</w:t>
        </w:r>
        <w:r w:rsidRPr="00E35BED">
          <w:rPr>
            <w:noProof/>
            <w:webHidden/>
            <w:spacing w:val="-4"/>
          </w:rPr>
          <w:fldChar w:fldCharType="end"/>
        </w:r>
      </w:hyperlink>
    </w:p>
    <w:p w14:paraId="65387B8A" w14:textId="583B3FA2"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1" w:history="1">
        <w:r w:rsidRPr="00E35BED">
          <w:rPr>
            <w:rStyle w:val="Hyperlink"/>
            <w:rFonts w:ascii="Source Sans Pro" w:hAnsi="Source Sans Pro"/>
            <w:noProof/>
            <w:spacing w:val="-4"/>
            <w:lang w:val="es-US"/>
          </w:rPr>
          <w:t>SECCIÓN 7</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Normas para la posesión de equipo médico duradero</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_Toc206592131 \h </w:instrText>
        </w:r>
        <w:r w:rsidRPr="00E35BED">
          <w:rPr>
            <w:noProof/>
            <w:webHidden/>
            <w:spacing w:val="-4"/>
          </w:rPr>
        </w:r>
        <w:r w:rsidRPr="00E35BED">
          <w:rPr>
            <w:noProof/>
            <w:webHidden/>
            <w:spacing w:val="-4"/>
          </w:rPr>
          <w:fldChar w:fldCharType="separate"/>
        </w:r>
        <w:r w:rsidR="006114F9">
          <w:rPr>
            <w:noProof/>
            <w:webHidden/>
            <w:spacing w:val="-4"/>
          </w:rPr>
          <w:t>40</w:t>
        </w:r>
        <w:r w:rsidRPr="00E35BED">
          <w:rPr>
            <w:noProof/>
            <w:webHidden/>
            <w:spacing w:val="-4"/>
          </w:rPr>
          <w:fldChar w:fldCharType="end"/>
        </w:r>
      </w:hyperlink>
    </w:p>
    <w:p w14:paraId="42E83BD8" w14:textId="2652C974"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32" w:history="1">
        <w:r w:rsidRPr="00E35BED">
          <w:rPr>
            <w:rStyle w:val="Hyperlink"/>
            <w:rFonts w:ascii="Source Sans Pro" w:hAnsi="Source Sans Pro"/>
            <w:noProof/>
            <w:spacing w:val="-4"/>
            <w:lang w:val="es-US"/>
          </w:rPr>
          <w:t xml:space="preserve">CAPÍTULO 4: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Tabla de beneficios médicos (Lo que está cubierto y lo que le corresponde pagar)</w:t>
        </w:r>
        <w:r w:rsidRPr="00E35BED">
          <w:rPr>
            <w:noProof/>
            <w:webHidden/>
          </w:rPr>
          <w:tab/>
        </w:r>
        <w:r w:rsidRPr="00E35BED">
          <w:rPr>
            <w:noProof/>
            <w:webHidden/>
          </w:rPr>
          <w:fldChar w:fldCharType="begin"/>
        </w:r>
        <w:r w:rsidRPr="00E35BED">
          <w:rPr>
            <w:noProof/>
            <w:webHidden/>
          </w:rPr>
          <w:instrText xml:space="preserve"> PAGEREF _Toc206592132 \h </w:instrText>
        </w:r>
        <w:r w:rsidRPr="00E35BED">
          <w:rPr>
            <w:noProof/>
            <w:webHidden/>
          </w:rPr>
        </w:r>
        <w:r w:rsidRPr="00E35BED">
          <w:rPr>
            <w:noProof/>
            <w:webHidden/>
          </w:rPr>
          <w:fldChar w:fldCharType="separate"/>
        </w:r>
        <w:r w:rsidR="006114F9">
          <w:rPr>
            <w:noProof/>
            <w:webHidden/>
          </w:rPr>
          <w:t>43</w:t>
        </w:r>
        <w:r w:rsidRPr="00E35BED">
          <w:rPr>
            <w:noProof/>
            <w:webHidden/>
          </w:rPr>
          <w:fldChar w:fldCharType="end"/>
        </w:r>
      </w:hyperlink>
    </w:p>
    <w:p w14:paraId="624C97B9" w14:textId="7C4B7A79"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3"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comprender los costos que paga de su bolsillo por los servicios cubiertos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_Toc206592133 \h </w:instrText>
        </w:r>
        <w:r w:rsidRPr="00E35BED">
          <w:rPr>
            <w:noProof/>
            <w:webHidden/>
            <w:spacing w:val="-4"/>
          </w:rPr>
        </w:r>
        <w:r w:rsidRPr="00E35BED">
          <w:rPr>
            <w:noProof/>
            <w:webHidden/>
            <w:spacing w:val="-4"/>
          </w:rPr>
          <w:fldChar w:fldCharType="separate"/>
        </w:r>
        <w:r w:rsidR="006114F9">
          <w:rPr>
            <w:noProof/>
            <w:webHidden/>
            <w:spacing w:val="-4"/>
          </w:rPr>
          <w:t>43</w:t>
        </w:r>
        <w:r w:rsidRPr="00E35BED">
          <w:rPr>
            <w:noProof/>
            <w:webHidden/>
            <w:spacing w:val="-4"/>
          </w:rPr>
          <w:fldChar w:fldCharType="end"/>
        </w:r>
      </w:hyperlink>
    </w:p>
    <w:p w14:paraId="2F656E46" w14:textId="5E328152"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4"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La Tabla de beneficios médicos muestra sus beneficios y costos</w:t>
        </w:r>
        <w:r w:rsidR="00D92BD8" w:rsidRPr="00E35BED">
          <w:rPr>
            <w:rStyle w:val="Hyperlink"/>
            <w:rFonts w:ascii="Source Sans Pro" w:hAnsi="Source Sans Pro"/>
            <w:noProof/>
            <w:spacing w:val="-4"/>
            <w:lang w:val="es-US"/>
          </w:rPr>
          <w:t> </w:t>
        </w:r>
        <w:r w:rsidRPr="00E35BED">
          <w:rPr>
            <w:rStyle w:val="Hyperlink"/>
            <w:rFonts w:ascii="Source Sans Pro" w:hAnsi="Source Sans Pro"/>
            <w:noProof/>
            <w:spacing w:val="-4"/>
            <w:lang w:val="es-US"/>
          </w:rPr>
          <w:t>médicos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_Toc206592134 \h </w:instrText>
        </w:r>
        <w:r w:rsidRPr="00E35BED">
          <w:rPr>
            <w:noProof/>
            <w:webHidden/>
            <w:spacing w:val="-4"/>
          </w:rPr>
        </w:r>
        <w:r w:rsidRPr="00E35BED">
          <w:rPr>
            <w:noProof/>
            <w:webHidden/>
            <w:spacing w:val="-4"/>
          </w:rPr>
          <w:fldChar w:fldCharType="separate"/>
        </w:r>
        <w:r w:rsidR="006114F9">
          <w:rPr>
            <w:noProof/>
            <w:webHidden/>
            <w:spacing w:val="-4"/>
          </w:rPr>
          <w:t>48</w:t>
        </w:r>
        <w:r w:rsidRPr="00E35BED">
          <w:rPr>
            <w:noProof/>
            <w:webHidden/>
            <w:spacing w:val="-4"/>
          </w:rPr>
          <w:fldChar w:fldCharType="end"/>
        </w:r>
      </w:hyperlink>
    </w:p>
    <w:p w14:paraId="614433A4" w14:textId="6BBE9083"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5"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Servicios que nuestro plan no cubre (exclusiones)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_Toc206592135 \h </w:instrText>
        </w:r>
        <w:r w:rsidRPr="00E35BED">
          <w:rPr>
            <w:noProof/>
            <w:webHidden/>
            <w:spacing w:val="-4"/>
          </w:rPr>
        </w:r>
        <w:r w:rsidRPr="00E35BED">
          <w:rPr>
            <w:noProof/>
            <w:webHidden/>
            <w:spacing w:val="-4"/>
          </w:rPr>
          <w:fldChar w:fldCharType="separate"/>
        </w:r>
        <w:r w:rsidR="006114F9">
          <w:rPr>
            <w:noProof/>
            <w:webHidden/>
            <w:spacing w:val="-4"/>
          </w:rPr>
          <w:t>92</w:t>
        </w:r>
        <w:r w:rsidRPr="00E35BED">
          <w:rPr>
            <w:noProof/>
            <w:webHidden/>
            <w:spacing w:val="-4"/>
          </w:rPr>
          <w:fldChar w:fldCharType="end"/>
        </w:r>
      </w:hyperlink>
    </w:p>
    <w:p w14:paraId="107E0DF9" w14:textId="76FD79A9"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36" w:history="1">
        <w:r w:rsidRPr="00E35BED">
          <w:rPr>
            <w:rStyle w:val="Hyperlink"/>
            <w:rFonts w:ascii="Source Sans Pro" w:hAnsi="Source Sans Pro"/>
            <w:noProof/>
            <w:spacing w:val="-4"/>
            <w:lang w:val="es-US"/>
          </w:rPr>
          <w:t xml:space="preserve">CAPÍTULO 5: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Cómo solicitarnos que paguemos la parte que nos corresponde de</w:t>
        </w:r>
        <w:r w:rsidR="00D92BD8" w:rsidRPr="00E35BED">
          <w:rPr>
            <w:rStyle w:val="Hyperlink"/>
            <w:rFonts w:ascii="Source Sans Pro" w:hAnsi="Source Sans Pro"/>
            <w:noProof/>
            <w:spacing w:val="-4"/>
            <w:lang w:val="es-US"/>
          </w:rPr>
          <w:t> </w:t>
        </w:r>
        <w:r w:rsidRPr="00E35BED">
          <w:rPr>
            <w:rStyle w:val="Hyperlink"/>
            <w:rFonts w:ascii="Source Sans Pro" w:hAnsi="Source Sans Pro"/>
            <w:noProof/>
            <w:spacing w:val="-4"/>
            <w:lang w:val="es-US"/>
          </w:rPr>
          <w:t>una factura que usted recibió por concepto de servicios médicos</w:t>
        </w:r>
        <w:r w:rsidR="00D92BD8" w:rsidRPr="00E35BED">
          <w:rPr>
            <w:rStyle w:val="Hyperlink"/>
            <w:rFonts w:ascii="Source Sans Pro" w:hAnsi="Source Sans Pro"/>
            <w:noProof/>
            <w:spacing w:val="-4"/>
            <w:lang w:val="es-US"/>
          </w:rPr>
          <w:t> </w:t>
        </w:r>
        <w:r w:rsidRPr="00E35BED">
          <w:rPr>
            <w:rStyle w:val="Hyperlink"/>
            <w:rFonts w:ascii="Source Sans Pro" w:hAnsi="Source Sans Pro"/>
            <w:noProof/>
            <w:spacing w:val="-4"/>
            <w:lang w:val="es-US"/>
          </w:rPr>
          <w:t>cubiertos</w:t>
        </w:r>
        <w:r w:rsidRPr="00E35BED">
          <w:rPr>
            <w:noProof/>
            <w:webHidden/>
          </w:rPr>
          <w:tab/>
        </w:r>
        <w:r w:rsidRPr="00E35BED">
          <w:rPr>
            <w:noProof/>
            <w:webHidden/>
          </w:rPr>
          <w:fldChar w:fldCharType="begin"/>
        </w:r>
        <w:r w:rsidRPr="00E35BED">
          <w:rPr>
            <w:noProof/>
            <w:webHidden/>
          </w:rPr>
          <w:instrText xml:space="preserve"> PAGEREF _Toc206592136 \h </w:instrText>
        </w:r>
        <w:r w:rsidRPr="00E35BED">
          <w:rPr>
            <w:noProof/>
            <w:webHidden/>
          </w:rPr>
        </w:r>
        <w:r w:rsidRPr="00E35BED">
          <w:rPr>
            <w:noProof/>
            <w:webHidden/>
          </w:rPr>
          <w:fldChar w:fldCharType="separate"/>
        </w:r>
        <w:r w:rsidR="006114F9">
          <w:rPr>
            <w:noProof/>
            <w:webHidden/>
          </w:rPr>
          <w:t>95</w:t>
        </w:r>
        <w:r w:rsidRPr="00E35BED">
          <w:rPr>
            <w:noProof/>
            <w:webHidden/>
          </w:rPr>
          <w:fldChar w:fldCharType="end"/>
        </w:r>
      </w:hyperlink>
    </w:p>
    <w:p w14:paraId="4EEAB271" w14:textId="5F5630DB"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7"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Situaciones en las que debe pedirnos que paguemos nuestra parte de los servicios cubiertos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_Toc206592137 \h </w:instrText>
        </w:r>
        <w:r w:rsidRPr="00E35BED">
          <w:rPr>
            <w:noProof/>
            <w:webHidden/>
            <w:spacing w:val="-4"/>
          </w:rPr>
        </w:r>
        <w:r w:rsidRPr="00E35BED">
          <w:rPr>
            <w:noProof/>
            <w:webHidden/>
            <w:spacing w:val="-4"/>
          </w:rPr>
          <w:fldChar w:fldCharType="separate"/>
        </w:r>
        <w:r w:rsidR="006114F9">
          <w:rPr>
            <w:noProof/>
            <w:webHidden/>
            <w:spacing w:val="-4"/>
          </w:rPr>
          <w:t>95</w:t>
        </w:r>
        <w:r w:rsidRPr="00E35BED">
          <w:rPr>
            <w:noProof/>
            <w:webHidden/>
            <w:spacing w:val="-4"/>
          </w:rPr>
          <w:fldChar w:fldCharType="end"/>
        </w:r>
      </w:hyperlink>
    </w:p>
    <w:p w14:paraId="1CCC809B" w14:textId="5DF87F3A"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8"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solicitarnos el reembolso o el pago de una factura que recibió</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_Toc206592138 \h </w:instrText>
        </w:r>
        <w:r w:rsidRPr="00E35BED">
          <w:rPr>
            <w:noProof/>
            <w:webHidden/>
            <w:spacing w:val="-4"/>
          </w:rPr>
        </w:r>
        <w:r w:rsidRPr="00E35BED">
          <w:rPr>
            <w:noProof/>
            <w:webHidden/>
            <w:spacing w:val="-4"/>
          </w:rPr>
          <w:fldChar w:fldCharType="separate"/>
        </w:r>
        <w:r w:rsidR="006114F9">
          <w:rPr>
            <w:noProof/>
            <w:webHidden/>
            <w:spacing w:val="-4"/>
          </w:rPr>
          <w:t>97</w:t>
        </w:r>
        <w:r w:rsidRPr="00E35BED">
          <w:rPr>
            <w:noProof/>
            <w:webHidden/>
            <w:spacing w:val="-4"/>
          </w:rPr>
          <w:fldChar w:fldCharType="end"/>
        </w:r>
      </w:hyperlink>
    </w:p>
    <w:p w14:paraId="6C6E6ED5" w14:textId="23A6D767"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39"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Analizaremos su solicitud de pago y decidiremos si le pagaremos o no</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_Toc206592139 \h </w:instrText>
        </w:r>
        <w:r w:rsidRPr="00E35BED">
          <w:rPr>
            <w:noProof/>
            <w:webHidden/>
            <w:spacing w:val="-4"/>
          </w:rPr>
        </w:r>
        <w:r w:rsidRPr="00E35BED">
          <w:rPr>
            <w:noProof/>
            <w:webHidden/>
            <w:spacing w:val="-4"/>
          </w:rPr>
          <w:fldChar w:fldCharType="separate"/>
        </w:r>
        <w:r w:rsidR="006114F9">
          <w:rPr>
            <w:noProof/>
            <w:webHidden/>
            <w:spacing w:val="-4"/>
          </w:rPr>
          <w:t>98</w:t>
        </w:r>
        <w:r w:rsidRPr="00E35BED">
          <w:rPr>
            <w:noProof/>
            <w:webHidden/>
            <w:spacing w:val="-4"/>
          </w:rPr>
          <w:fldChar w:fldCharType="end"/>
        </w:r>
      </w:hyperlink>
    </w:p>
    <w:p w14:paraId="639EC7E1" w14:textId="6D4EB7E9"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40" w:history="1">
        <w:r w:rsidRPr="00E35BED">
          <w:rPr>
            <w:rStyle w:val="Hyperlink"/>
            <w:rFonts w:ascii="Source Sans Pro" w:hAnsi="Source Sans Pro"/>
            <w:noProof/>
            <w:spacing w:val="-4"/>
            <w:lang w:val="es-US"/>
          </w:rPr>
          <w:t xml:space="preserve">CAPÍTULO 6: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Sus derechos y responsabilidades</w:t>
        </w:r>
        <w:r w:rsidRPr="00E35BED">
          <w:rPr>
            <w:noProof/>
            <w:webHidden/>
          </w:rPr>
          <w:tab/>
        </w:r>
        <w:r w:rsidRPr="00E35BED">
          <w:rPr>
            <w:noProof/>
            <w:webHidden/>
          </w:rPr>
          <w:fldChar w:fldCharType="begin"/>
        </w:r>
        <w:r w:rsidRPr="00E35BED">
          <w:rPr>
            <w:noProof/>
            <w:webHidden/>
          </w:rPr>
          <w:instrText xml:space="preserve"> PAGEREF _Toc206592140 \h </w:instrText>
        </w:r>
        <w:r w:rsidRPr="00E35BED">
          <w:rPr>
            <w:noProof/>
            <w:webHidden/>
          </w:rPr>
        </w:r>
        <w:r w:rsidRPr="00E35BED">
          <w:rPr>
            <w:noProof/>
            <w:webHidden/>
          </w:rPr>
          <w:fldChar w:fldCharType="separate"/>
        </w:r>
        <w:r w:rsidR="006114F9">
          <w:rPr>
            <w:noProof/>
            <w:webHidden/>
          </w:rPr>
          <w:t>99</w:t>
        </w:r>
        <w:r w:rsidRPr="00E35BED">
          <w:rPr>
            <w:noProof/>
            <w:webHidden/>
          </w:rPr>
          <w:fldChar w:fldCharType="end"/>
        </w:r>
      </w:hyperlink>
    </w:p>
    <w:p w14:paraId="5D66EF28" w14:textId="698DA91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1"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Nuestro plan debe respetar sus derechos y sensibilidades culturales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_Toc206592141 \h </w:instrText>
        </w:r>
        <w:r w:rsidRPr="00E35BED">
          <w:rPr>
            <w:noProof/>
            <w:webHidden/>
            <w:spacing w:val="-4"/>
          </w:rPr>
        </w:r>
        <w:r w:rsidRPr="00E35BED">
          <w:rPr>
            <w:noProof/>
            <w:webHidden/>
            <w:spacing w:val="-4"/>
          </w:rPr>
          <w:fldChar w:fldCharType="separate"/>
        </w:r>
        <w:r w:rsidR="006114F9">
          <w:rPr>
            <w:noProof/>
            <w:webHidden/>
            <w:spacing w:val="-4"/>
          </w:rPr>
          <w:t>99</w:t>
        </w:r>
        <w:r w:rsidRPr="00E35BED">
          <w:rPr>
            <w:noProof/>
            <w:webHidden/>
            <w:spacing w:val="-4"/>
          </w:rPr>
          <w:fldChar w:fldCharType="end"/>
        </w:r>
      </w:hyperlink>
    </w:p>
    <w:p w14:paraId="50F1CB5D" w14:textId="295F57F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2"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Sus responsabilidades como miembro de nuestro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_Toc206592142 \h </w:instrText>
        </w:r>
        <w:r w:rsidRPr="00E35BED">
          <w:rPr>
            <w:noProof/>
            <w:webHidden/>
            <w:spacing w:val="-4"/>
          </w:rPr>
        </w:r>
        <w:r w:rsidRPr="00E35BED">
          <w:rPr>
            <w:noProof/>
            <w:webHidden/>
            <w:spacing w:val="-4"/>
          </w:rPr>
          <w:fldChar w:fldCharType="separate"/>
        </w:r>
        <w:r w:rsidR="006114F9">
          <w:rPr>
            <w:noProof/>
            <w:webHidden/>
            <w:spacing w:val="-4"/>
          </w:rPr>
          <w:t>105</w:t>
        </w:r>
        <w:r w:rsidRPr="00E35BED">
          <w:rPr>
            <w:noProof/>
            <w:webHidden/>
            <w:spacing w:val="-4"/>
          </w:rPr>
          <w:fldChar w:fldCharType="end"/>
        </w:r>
      </w:hyperlink>
    </w:p>
    <w:p w14:paraId="671395F6" w14:textId="4442433E"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43" w:history="1">
        <w:r w:rsidRPr="00E35BED">
          <w:rPr>
            <w:rStyle w:val="Hyperlink"/>
            <w:rFonts w:ascii="Source Sans Pro" w:hAnsi="Source Sans Pro"/>
            <w:noProof/>
            <w:spacing w:val="-4"/>
            <w:lang w:val="es-US"/>
          </w:rPr>
          <w:t xml:space="preserve">CAPÍTULO 7: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Si tiene un problema o una queja (decisiones de cobertura, apelaciones, quejas)</w:t>
        </w:r>
        <w:r w:rsidRPr="00E35BED">
          <w:rPr>
            <w:noProof/>
            <w:webHidden/>
          </w:rPr>
          <w:tab/>
        </w:r>
        <w:r w:rsidRPr="00E35BED">
          <w:rPr>
            <w:noProof/>
            <w:webHidden/>
          </w:rPr>
          <w:fldChar w:fldCharType="begin"/>
        </w:r>
        <w:r w:rsidRPr="00E35BED">
          <w:rPr>
            <w:noProof/>
            <w:webHidden/>
          </w:rPr>
          <w:instrText xml:space="preserve"> PAGEREF _Toc206592143 \h </w:instrText>
        </w:r>
        <w:r w:rsidRPr="00E35BED">
          <w:rPr>
            <w:noProof/>
            <w:webHidden/>
          </w:rPr>
        </w:r>
        <w:r w:rsidRPr="00E35BED">
          <w:rPr>
            <w:noProof/>
            <w:webHidden/>
          </w:rPr>
          <w:fldChar w:fldCharType="separate"/>
        </w:r>
        <w:r w:rsidR="006114F9">
          <w:rPr>
            <w:noProof/>
            <w:webHidden/>
          </w:rPr>
          <w:t>107</w:t>
        </w:r>
        <w:r w:rsidRPr="00E35BED">
          <w:rPr>
            <w:noProof/>
            <w:webHidden/>
          </w:rPr>
          <w:fldChar w:fldCharType="end"/>
        </w:r>
      </w:hyperlink>
    </w:p>
    <w:p w14:paraId="756CDCC6" w14:textId="792A67F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4"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Qué debe hacer si tiene un problema o una inquietud</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_Toc206592144 \h </w:instrText>
        </w:r>
        <w:r w:rsidRPr="00E35BED">
          <w:rPr>
            <w:noProof/>
            <w:webHidden/>
            <w:spacing w:val="-4"/>
          </w:rPr>
        </w:r>
        <w:r w:rsidRPr="00E35BED">
          <w:rPr>
            <w:noProof/>
            <w:webHidden/>
            <w:spacing w:val="-4"/>
          </w:rPr>
          <w:fldChar w:fldCharType="separate"/>
        </w:r>
        <w:r w:rsidR="006114F9">
          <w:rPr>
            <w:noProof/>
            <w:webHidden/>
            <w:spacing w:val="-4"/>
          </w:rPr>
          <w:t>107</w:t>
        </w:r>
        <w:r w:rsidRPr="00E35BED">
          <w:rPr>
            <w:noProof/>
            <w:webHidden/>
            <w:spacing w:val="-4"/>
          </w:rPr>
          <w:fldChar w:fldCharType="end"/>
        </w:r>
      </w:hyperlink>
    </w:p>
    <w:p w14:paraId="6C5E9309" w14:textId="179E6C7E"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5"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Dónde obtener más información y asistencia personalizada</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_Toc206592145 \h </w:instrText>
        </w:r>
        <w:r w:rsidRPr="00E35BED">
          <w:rPr>
            <w:noProof/>
            <w:webHidden/>
            <w:spacing w:val="-4"/>
          </w:rPr>
        </w:r>
        <w:r w:rsidRPr="00E35BED">
          <w:rPr>
            <w:noProof/>
            <w:webHidden/>
            <w:spacing w:val="-4"/>
          </w:rPr>
          <w:fldChar w:fldCharType="separate"/>
        </w:r>
        <w:r w:rsidR="006114F9">
          <w:rPr>
            <w:noProof/>
            <w:webHidden/>
            <w:spacing w:val="-4"/>
          </w:rPr>
          <w:t>107</w:t>
        </w:r>
        <w:r w:rsidRPr="00E35BED">
          <w:rPr>
            <w:noProof/>
            <w:webHidden/>
            <w:spacing w:val="-4"/>
          </w:rPr>
          <w:fldChar w:fldCharType="end"/>
        </w:r>
      </w:hyperlink>
    </w:p>
    <w:p w14:paraId="033BAAE6" w14:textId="40DB44E0"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6"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Qué proceso utilizar para su problema</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_Toc206592146 \h </w:instrText>
        </w:r>
        <w:r w:rsidRPr="00E35BED">
          <w:rPr>
            <w:noProof/>
            <w:webHidden/>
            <w:spacing w:val="-4"/>
          </w:rPr>
        </w:r>
        <w:r w:rsidRPr="00E35BED">
          <w:rPr>
            <w:noProof/>
            <w:webHidden/>
            <w:spacing w:val="-4"/>
          </w:rPr>
          <w:fldChar w:fldCharType="separate"/>
        </w:r>
        <w:r w:rsidR="006114F9">
          <w:rPr>
            <w:noProof/>
            <w:webHidden/>
            <w:spacing w:val="-4"/>
          </w:rPr>
          <w:t>108</w:t>
        </w:r>
        <w:r w:rsidRPr="00E35BED">
          <w:rPr>
            <w:noProof/>
            <w:webHidden/>
            <w:spacing w:val="-4"/>
          </w:rPr>
          <w:fldChar w:fldCharType="end"/>
        </w:r>
      </w:hyperlink>
    </w:p>
    <w:p w14:paraId="2317D8F4" w14:textId="006CDC95"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7" w:history="1">
        <w:r w:rsidRPr="00E35BED">
          <w:rPr>
            <w:rStyle w:val="Hyperlink"/>
            <w:rFonts w:ascii="Source Sans Pro" w:hAnsi="Source Sans Pro"/>
            <w:noProof/>
            <w:spacing w:val="-4"/>
            <w:lang w:val="es-US"/>
          </w:rPr>
          <w:t>SECCIÓN 4</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Una guía sobre las decisiones de cobertura y las apelaciones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_Toc206592147 \h </w:instrText>
        </w:r>
        <w:r w:rsidRPr="00E35BED">
          <w:rPr>
            <w:noProof/>
            <w:webHidden/>
            <w:spacing w:val="-4"/>
          </w:rPr>
        </w:r>
        <w:r w:rsidRPr="00E35BED">
          <w:rPr>
            <w:noProof/>
            <w:webHidden/>
            <w:spacing w:val="-4"/>
          </w:rPr>
          <w:fldChar w:fldCharType="separate"/>
        </w:r>
        <w:r w:rsidR="006114F9">
          <w:rPr>
            <w:noProof/>
            <w:webHidden/>
            <w:spacing w:val="-4"/>
          </w:rPr>
          <w:t>109</w:t>
        </w:r>
        <w:r w:rsidRPr="00E35BED">
          <w:rPr>
            <w:noProof/>
            <w:webHidden/>
            <w:spacing w:val="-4"/>
          </w:rPr>
          <w:fldChar w:fldCharType="end"/>
        </w:r>
      </w:hyperlink>
    </w:p>
    <w:p w14:paraId="64EAC03D" w14:textId="5FE72961"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8" w:history="1">
        <w:r w:rsidRPr="00E35BED">
          <w:rPr>
            <w:rStyle w:val="Hyperlink"/>
            <w:rFonts w:ascii="Source Sans Pro" w:hAnsi="Source Sans Pro"/>
            <w:noProof/>
            <w:spacing w:val="-4"/>
            <w:lang w:val="es-US"/>
          </w:rPr>
          <w:t>SECCIÓN 5</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Atención médica: Cómo solicitar una decisión de cobertura o presentar una apelación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_Toc206592148 \h </w:instrText>
        </w:r>
        <w:r w:rsidRPr="00E35BED">
          <w:rPr>
            <w:noProof/>
            <w:webHidden/>
            <w:spacing w:val="-4"/>
          </w:rPr>
        </w:r>
        <w:r w:rsidRPr="00E35BED">
          <w:rPr>
            <w:noProof/>
            <w:webHidden/>
            <w:spacing w:val="-4"/>
          </w:rPr>
          <w:fldChar w:fldCharType="separate"/>
        </w:r>
        <w:r w:rsidR="006114F9">
          <w:rPr>
            <w:noProof/>
            <w:webHidden/>
            <w:spacing w:val="-4"/>
          </w:rPr>
          <w:t>112</w:t>
        </w:r>
        <w:r w:rsidRPr="00E35BED">
          <w:rPr>
            <w:noProof/>
            <w:webHidden/>
            <w:spacing w:val="-4"/>
          </w:rPr>
          <w:fldChar w:fldCharType="end"/>
        </w:r>
      </w:hyperlink>
    </w:p>
    <w:p w14:paraId="1CDDCC76" w14:textId="74861DF6"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49" w:history="1">
        <w:r w:rsidRPr="00E35BED">
          <w:rPr>
            <w:rStyle w:val="Hyperlink"/>
            <w:rFonts w:ascii="Source Sans Pro" w:hAnsi="Source Sans Pro"/>
            <w:noProof/>
            <w:spacing w:val="-4"/>
            <w:lang w:val="es-US"/>
          </w:rPr>
          <w:t>SECCIÓN 6</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solicitarnos la cobertura de una hospitalización más prolongada si usted considera que está siendo dado de alta demasiado pronto</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_Toc206592149 \h </w:instrText>
        </w:r>
        <w:r w:rsidRPr="00E35BED">
          <w:rPr>
            <w:noProof/>
            <w:webHidden/>
            <w:spacing w:val="-4"/>
          </w:rPr>
        </w:r>
        <w:r w:rsidRPr="00E35BED">
          <w:rPr>
            <w:noProof/>
            <w:webHidden/>
            <w:spacing w:val="-4"/>
          </w:rPr>
          <w:fldChar w:fldCharType="separate"/>
        </w:r>
        <w:r w:rsidR="006114F9">
          <w:rPr>
            <w:noProof/>
            <w:webHidden/>
            <w:spacing w:val="-4"/>
          </w:rPr>
          <w:t>120</w:t>
        </w:r>
        <w:r w:rsidRPr="00E35BED">
          <w:rPr>
            <w:noProof/>
            <w:webHidden/>
            <w:spacing w:val="-4"/>
          </w:rPr>
          <w:fldChar w:fldCharType="end"/>
        </w:r>
      </w:hyperlink>
    </w:p>
    <w:p w14:paraId="03F99EB7" w14:textId="6EF4E9E8"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0" w:history="1">
        <w:r w:rsidRPr="00E35BED">
          <w:rPr>
            <w:rStyle w:val="Hyperlink"/>
            <w:rFonts w:ascii="Source Sans Pro" w:hAnsi="Source Sans Pro"/>
            <w:noProof/>
            <w:spacing w:val="-4"/>
            <w:lang w:val="es-US"/>
          </w:rPr>
          <w:t>SECCIÓN 7</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solicitarnos que sigamos cubriendo algunos servicios médicos si siente que su cobertura está terminando demasiado pronto.</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_Toc206592150 \h </w:instrText>
        </w:r>
        <w:r w:rsidRPr="00E35BED">
          <w:rPr>
            <w:noProof/>
            <w:webHidden/>
            <w:spacing w:val="-4"/>
          </w:rPr>
        </w:r>
        <w:r w:rsidRPr="00E35BED">
          <w:rPr>
            <w:noProof/>
            <w:webHidden/>
            <w:spacing w:val="-4"/>
          </w:rPr>
          <w:fldChar w:fldCharType="separate"/>
        </w:r>
        <w:r w:rsidR="006114F9">
          <w:rPr>
            <w:noProof/>
            <w:webHidden/>
            <w:spacing w:val="-4"/>
          </w:rPr>
          <w:t>125</w:t>
        </w:r>
        <w:r w:rsidRPr="00E35BED">
          <w:rPr>
            <w:noProof/>
            <w:webHidden/>
            <w:spacing w:val="-4"/>
          </w:rPr>
          <w:fldChar w:fldCharType="end"/>
        </w:r>
      </w:hyperlink>
    </w:p>
    <w:p w14:paraId="1A4A8FC6" w14:textId="34CE7B3A"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1" w:history="1">
        <w:r w:rsidRPr="00E35BED">
          <w:rPr>
            <w:rStyle w:val="Hyperlink"/>
            <w:rFonts w:ascii="Source Sans Pro" w:hAnsi="Source Sans Pro"/>
            <w:noProof/>
            <w:spacing w:val="-4"/>
            <w:lang w:val="es-US"/>
          </w:rPr>
          <w:t>SECCIÓN 8</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llevar su apelación a los Niveles 3, 4 y 5</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_Toc206592151 \h </w:instrText>
        </w:r>
        <w:r w:rsidRPr="00E35BED">
          <w:rPr>
            <w:noProof/>
            <w:webHidden/>
            <w:spacing w:val="-4"/>
          </w:rPr>
        </w:r>
        <w:r w:rsidRPr="00E35BED">
          <w:rPr>
            <w:noProof/>
            <w:webHidden/>
            <w:spacing w:val="-4"/>
          </w:rPr>
          <w:fldChar w:fldCharType="separate"/>
        </w:r>
        <w:r w:rsidR="006114F9">
          <w:rPr>
            <w:noProof/>
            <w:webHidden/>
            <w:spacing w:val="-4"/>
          </w:rPr>
          <w:t>130</w:t>
        </w:r>
        <w:r w:rsidRPr="00E35BED">
          <w:rPr>
            <w:noProof/>
            <w:webHidden/>
            <w:spacing w:val="-4"/>
          </w:rPr>
          <w:fldChar w:fldCharType="end"/>
        </w:r>
      </w:hyperlink>
    </w:p>
    <w:p w14:paraId="397A68BC" w14:textId="287815B5"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2" w:history="1">
        <w:r w:rsidRPr="00E35BED">
          <w:rPr>
            <w:rStyle w:val="Hyperlink"/>
            <w:rFonts w:ascii="Source Sans Pro" w:hAnsi="Source Sans Pro"/>
            <w:noProof/>
            <w:spacing w:val="-4"/>
            <w:lang w:val="es-US"/>
          </w:rPr>
          <w:t>SECCIÓN 9</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presentar una queja sobre la calidad de la atención, los tiempos de espera, el servicio al cliente u otras inquietudes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_Toc206592152 \h </w:instrText>
        </w:r>
        <w:r w:rsidRPr="00E35BED">
          <w:rPr>
            <w:noProof/>
            <w:webHidden/>
            <w:spacing w:val="-4"/>
          </w:rPr>
        </w:r>
        <w:r w:rsidRPr="00E35BED">
          <w:rPr>
            <w:noProof/>
            <w:webHidden/>
            <w:spacing w:val="-4"/>
          </w:rPr>
          <w:fldChar w:fldCharType="separate"/>
        </w:r>
        <w:r w:rsidR="006114F9">
          <w:rPr>
            <w:noProof/>
            <w:webHidden/>
            <w:spacing w:val="-4"/>
          </w:rPr>
          <w:t>131</w:t>
        </w:r>
        <w:r w:rsidRPr="00E35BED">
          <w:rPr>
            <w:noProof/>
            <w:webHidden/>
            <w:spacing w:val="-4"/>
          </w:rPr>
          <w:fldChar w:fldCharType="end"/>
        </w:r>
      </w:hyperlink>
    </w:p>
    <w:p w14:paraId="2810CAEA" w14:textId="1261C497"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53" w:history="1">
        <w:r w:rsidRPr="00E35BED">
          <w:rPr>
            <w:rStyle w:val="Hyperlink"/>
            <w:rFonts w:ascii="Source Sans Pro" w:hAnsi="Source Sans Pro"/>
            <w:noProof/>
            <w:spacing w:val="-4"/>
            <w:lang w:val="es-US"/>
          </w:rPr>
          <w:t xml:space="preserve">CAPÍTULO 8: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Cancelación de la membresía en nuestro plan</w:t>
        </w:r>
        <w:r w:rsidRPr="00E35BED">
          <w:rPr>
            <w:noProof/>
            <w:webHidden/>
          </w:rPr>
          <w:tab/>
        </w:r>
        <w:r w:rsidRPr="00E35BED">
          <w:rPr>
            <w:noProof/>
            <w:webHidden/>
          </w:rPr>
          <w:fldChar w:fldCharType="begin"/>
        </w:r>
        <w:r w:rsidRPr="00E35BED">
          <w:rPr>
            <w:noProof/>
            <w:webHidden/>
          </w:rPr>
          <w:instrText xml:space="preserve"> PAGEREF _Toc206592153 \h </w:instrText>
        </w:r>
        <w:r w:rsidRPr="00E35BED">
          <w:rPr>
            <w:noProof/>
            <w:webHidden/>
          </w:rPr>
        </w:r>
        <w:r w:rsidRPr="00E35BED">
          <w:rPr>
            <w:noProof/>
            <w:webHidden/>
          </w:rPr>
          <w:fldChar w:fldCharType="separate"/>
        </w:r>
        <w:r w:rsidR="006114F9">
          <w:rPr>
            <w:noProof/>
            <w:webHidden/>
          </w:rPr>
          <w:t>135</w:t>
        </w:r>
        <w:r w:rsidRPr="00E35BED">
          <w:rPr>
            <w:noProof/>
            <w:webHidden/>
          </w:rPr>
          <w:fldChar w:fldCharType="end"/>
        </w:r>
      </w:hyperlink>
    </w:p>
    <w:p w14:paraId="27454BF3" w14:textId="094EF029"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4"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Cancelación de su membresía en nuestro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_Toc206592154 \h </w:instrText>
        </w:r>
        <w:r w:rsidRPr="00E35BED">
          <w:rPr>
            <w:noProof/>
            <w:webHidden/>
            <w:spacing w:val="-4"/>
          </w:rPr>
        </w:r>
        <w:r w:rsidRPr="00E35BED">
          <w:rPr>
            <w:noProof/>
            <w:webHidden/>
            <w:spacing w:val="-4"/>
          </w:rPr>
          <w:fldChar w:fldCharType="separate"/>
        </w:r>
        <w:r w:rsidR="006114F9">
          <w:rPr>
            <w:noProof/>
            <w:webHidden/>
            <w:spacing w:val="-4"/>
          </w:rPr>
          <w:t>135</w:t>
        </w:r>
        <w:r w:rsidRPr="00E35BED">
          <w:rPr>
            <w:noProof/>
            <w:webHidden/>
            <w:spacing w:val="-4"/>
          </w:rPr>
          <w:fldChar w:fldCharType="end"/>
        </w:r>
      </w:hyperlink>
    </w:p>
    <w:p w14:paraId="287F740F" w14:textId="0B972315"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5"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¿Cuándo puede cancelar su membresía en nuestro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_Toc206592155 \h </w:instrText>
        </w:r>
        <w:r w:rsidRPr="00E35BED">
          <w:rPr>
            <w:noProof/>
            <w:webHidden/>
            <w:spacing w:val="-4"/>
          </w:rPr>
        </w:r>
        <w:r w:rsidRPr="00E35BED">
          <w:rPr>
            <w:noProof/>
            <w:webHidden/>
            <w:spacing w:val="-4"/>
          </w:rPr>
          <w:fldChar w:fldCharType="separate"/>
        </w:r>
        <w:r w:rsidR="006114F9">
          <w:rPr>
            <w:noProof/>
            <w:webHidden/>
            <w:spacing w:val="-4"/>
          </w:rPr>
          <w:t>135</w:t>
        </w:r>
        <w:r w:rsidRPr="00E35BED">
          <w:rPr>
            <w:noProof/>
            <w:webHidden/>
            <w:spacing w:val="-4"/>
          </w:rPr>
          <w:fldChar w:fldCharType="end"/>
        </w:r>
      </w:hyperlink>
    </w:p>
    <w:p w14:paraId="3C942191" w14:textId="6A665179"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6"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¿Cómo puede cancelar su membresía en nuestro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_Toc206592156 \h </w:instrText>
        </w:r>
        <w:r w:rsidRPr="00E35BED">
          <w:rPr>
            <w:noProof/>
            <w:webHidden/>
            <w:spacing w:val="-4"/>
          </w:rPr>
        </w:r>
        <w:r w:rsidRPr="00E35BED">
          <w:rPr>
            <w:noProof/>
            <w:webHidden/>
            <w:spacing w:val="-4"/>
          </w:rPr>
          <w:fldChar w:fldCharType="separate"/>
        </w:r>
        <w:r w:rsidR="006114F9">
          <w:rPr>
            <w:noProof/>
            <w:webHidden/>
            <w:spacing w:val="-4"/>
          </w:rPr>
          <w:t>137</w:t>
        </w:r>
        <w:r w:rsidRPr="00E35BED">
          <w:rPr>
            <w:noProof/>
            <w:webHidden/>
            <w:spacing w:val="-4"/>
          </w:rPr>
          <w:fldChar w:fldCharType="end"/>
        </w:r>
      </w:hyperlink>
    </w:p>
    <w:p w14:paraId="19D88168" w14:textId="57B4EF6F"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7" w:history="1">
        <w:r w:rsidRPr="00E35BED">
          <w:rPr>
            <w:rStyle w:val="Hyperlink"/>
            <w:rFonts w:ascii="Source Sans Pro" w:hAnsi="Source Sans Pro"/>
            <w:noProof/>
            <w:spacing w:val="-4"/>
            <w:lang w:val="es-US"/>
          </w:rPr>
          <w:t>SECCIÓN 4</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Hasta que se cancele su membresía, debe seguir recibiendo sus artículos médicos y servicios a través de nuestro plan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_Toc206592157 \h </w:instrText>
        </w:r>
        <w:r w:rsidRPr="00E35BED">
          <w:rPr>
            <w:noProof/>
            <w:webHidden/>
            <w:spacing w:val="-4"/>
          </w:rPr>
        </w:r>
        <w:r w:rsidRPr="00E35BED">
          <w:rPr>
            <w:noProof/>
            <w:webHidden/>
            <w:spacing w:val="-4"/>
          </w:rPr>
          <w:fldChar w:fldCharType="separate"/>
        </w:r>
        <w:r w:rsidR="006114F9">
          <w:rPr>
            <w:noProof/>
            <w:webHidden/>
            <w:spacing w:val="-4"/>
          </w:rPr>
          <w:t>138</w:t>
        </w:r>
        <w:r w:rsidRPr="00E35BED">
          <w:rPr>
            <w:noProof/>
            <w:webHidden/>
            <w:spacing w:val="-4"/>
          </w:rPr>
          <w:fldChar w:fldCharType="end"/>
        </w:r>
      </w:hyperlink>
    </w:p>
    <w:p w14:paraId="21E9426F" w14:textId="681F44E0"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58" w:history="1">
        <w:r w:rsidRPr="00E35BED">
          <w:rPr>
            <w:rStyle w:val="Hyperlink"/>
            <w:rFonts w:ascii="Source Sans Pro" w:hAnsi="Source Sans Pro"/>
            <w:noProof/>
            <w:spacing w:val="-4"/>
            <w:lang w:val="es-US"/>
          </w:rPr>
          <w:t>SECCIÓN 5</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i/>
            <w:iCs/>
            <w:noProof/>
            <w:color w:val="0200F4"/>
            <w:spacing w:val="-4"/>
          </w:rPr>
          <w:t>[Insert 2026 plan name]</w:t>
        </w:r>
        <w:r w:rsidRPr="00E35BED">
          <w:rPr>
            <w:rStyle w:val="Hyperlink"/>
            <w:rFonts w:ascii="Source Sans Pro" w:hAnsi="Source Sans Pro"/>
            <w:noProof/>
            <w:spacing w:val="-4"/>
            <w:lang w:val="es-US"/>
          </w:rPr>
          <w:t xml:space="preserve"> debe cancelar su membresía en nuestro plan en ciertas situaciones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_Toc206592158 \h </w:instrText>
        </w:r>
        <w:r w:rsidRPr="00E35BED">
          <w:rPr>
            <w:noProof/>
            <w:webHidden/>
            <w:spacing w:val="-4"/>
          </w:rPr>
        </w:r>
        <w:r w:rsidRPr="00E35BED">
          <w:rPr>
            <w:noProof/>
            <w:webHidden/>
            <w:spacing w:val="-4"/>
          </w:rPr>
          <w:fldChar w:fldCharType="separate"/>
        </w:r>
        <w:r w:rsidR="006114F9">
          <w:rPr>
            <w:noProof/>
            <w:webHidden/>
            <w:spacing w:val="-4"/>
          </w:rPr>
          <w:t>139</w:t>
        </w:r>
        <w:r w:rsidRPr="00E35BED">
          <w:rPr>
            <w:noProof/>
            <w:webHidden/>
            <w:spacing w:val="-4"/>
          </w:rPr>
          <w:fldChar w:fldCharType="end"/>
        </w:r>
      </w:hyperlink>
    </w:p>
    <w:p w14:paraId="0CA65306" w14:textId="6D1B4AF4"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59" w:history="1">
        <w:r w:rsidRPr="00E35BED">
          <w:rPr>
            <w:rStyle w:val="Hyperlink"/>
            <w:rFonts w:ascii="Source Sans Pro" w:hAnsi="Source Sans Pro"/>
            <w:noProof/>
            <w:spacing w:val="-4"/>
            <w:lang w:val="es-US"/>
          </w:rPr>
          <w:t xml:space="preserve">CAPÍTULO 9: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Avisos legales</w:t>
        </w:r>
        <w:r w:rsidRPr="00E35BED">
          <w:rPr>
            <w:noProof/>
            <w:webHidden/>
          </w:rPr>
          <w:tab/>
        </w:r>
        <w:r w:rsidRPr="00E35BED">
          <w:rPr>
            <w:noProof/>
            <w:webHidden/>
          </w:rPr>
          <w:fldChar w:fldCharType="begin"/>
        </w:r>
        <w:r w:rsidRPr="00E35BED">
          <w:rPr>
            <w:noProof/>
            <w:webHidden/>
          </w:rPr>
          <w:instrText xml:space="preserve"> PAGEREF _Toc206592159 \h </w:instrText>
        </w:r>
        <w:r w:rsidRPr="00E35BED">
          <w:rPr>
            <w:noProof/>
            <w:webHidden/>
          </w:rPr>
        </w:r>
        <w:r w:rsidRPr="00E35BED">
          <w:rPr>
            <w:noProof/>
            <w:webHidden/>
          </w:rPr>
          <w:fldChar w:fldCharType="separate"/>
        </w:r>
        <w:r w:rsidR="006114F9">
          <w:rPr>
            <w:noProof/>
            <w:webHidden/>
          </w:rPr>
          <w:t>141</w:t>
        </w:r>
        <w:r w:rsidRPr="00E35BED">
          <w:rPr>
            <w:noProof/>
            <w:webHidden/>
          </w:rPr>
          <w:fldChar w:fldCharType="end"/>
        </w:r>
      </w:hyperlink>
    </w:p>
    <w:p w14:paraId="63CBD795" w14:textId="77E0CAD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60" w:history="1">
        <w:r w:rsidRPr="00E35BED">
          <w:rPr>
            <w:rStyle w:val="Hyperlink"/>
            <w:rFonts w:ascii="Source Sans Pro" w:hAnsi="Source Sans Pro"/>
            <w:noProof/>
            <w:spacing w:val="-4"/>
            <w:lang w:val="es-US"/>
          </w:rPr>
          <w:t>SECCIÓN 1</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Aviso sobre leyes vigentes</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_Toc206592160 \h </w:instrText>
        </w:r>
        <w:r w:rsidRPr="00E35BED">
          <w:rPr>
            <w:noProof/>
            <w:webHidden/>
            <w:spacing w:val="-4"/>
          </w:rPr>
        </w:r>
        <w:r w:rsidRPr="00E35BED">
          <w:rPr>
            <w:noProof/>
            <w:webHidden/>
            <w:spacing w:val="-4"/>
          </w:rPr>
          <w:fldChar w:fldCharType="separate"/>
        </w:r>
        <w:r w:rsidR="006114F9">
          <w:rPr>
            <w:noProof/>
            <w:webHidden/>
            <w:spacing w:val="-4"/>
          </w:rPr>
          <w:t>141</w:t>
        </w:r>
        <w:r w:rsidRPr="00E35BED">
          <w:rPr>
            <w:noProof/>
            <w:webHidden/>
            <w:spacing w:val="-4"/>
          </w:rPr>
          <w:fldChar w:fldCharType="end"/>
        </w:r>
      </w:hyperlink>
    </w:p>
    <w:p w14:paraId="1E1A5722" w14:textId="3A9BA1E4"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61" w:history="1">
        <w:r w:rsidRPr="00E35BED">
          <w:rPr>
            <w:rStyle w:val="Hyperlink"/>
            <w:rFonts w:ascii="Source Sans Pro" w:hAnsi="Source Sans Pro"/>
            <w:noProof/>
            <w:spacing w:val="-4"/>
            <w:lang w:val="es-US"/>
          </w:rPr>
          <w:t>SECCIÓN 2</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Aviso sobre no discriminación</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_Toc206592161 \h </w:instrText>
        </w:r>
        <w:r w:rsidRPr="00E35BED">
          <w:rPr>
            <w:noProof/>
            <w:webHidden/>
            <w:spacing w:val="-4"/>
          </w:rPr>
        </w:r>
        <w:r w:rsidRPr="00E35BED">
          <w:rPr>
            <w:noProof/>
            <w:webHidden/>
            <w:spacing w:val="-4"/>
          </w:rPr>
          <w:fldChar w:fldCharType="separate"/>
        </w:r>
        <w:r w:rsidR="006114F9">
          <w:rPr>
            <w:noProof/>
            <w:webHidden/>
            <w:spacing w:val="-4"/>
          </w:rPr>
          <w:t>141</w:t>
        </w:r>
        <w:r w:rsidRPr="00E35BED">
          <w:rPr>
            <w:noProof/>
            <w:webHidden/>
            <w:spacing w:val="-4"/>
          </w:rPr>
          <w:fldChar w:fldCharType="end"/>
        </w:r>
      </w:hyperlink>
    </w:p>
    <w:p w14:paraId="738D6B52" w14:textId="67FF59D6" w:rsidR="00DF1740" w:rsidRPr="00E35BED" w:rsidRDefault="00DF1740" w:rsidP="00D92BD8">
      <w:pPr>
        <w:pStyle w:val="TOC2"/>
        <w:rPr>
          <w:rFonts w:asciiTheme="minorHAnsi" w:eastAsiaTheme="minorEastAsia" w:hAnsiTheme="minorHAnsi" w:cstheme="minorBidi"/>
          <w:noProof/>
          <w:spacing w:val="-4"/>
          <w:kern w:val="2"/>
          <w:sz w:val="22"/>
          <w:lang w:val="ru-RU" w:eastAsia="zh-CN"/>
          <w14:ligatures w14:val="standardContextual"/>
        </w:rPr>
      </w:pPr>
      <w:hyperlink w:anchor="_Toc206592162" w:history="1">
        <w:r w:rsidRPr="00E35BED">
          <w:rPr>
            <w:rStyle w:val="Hyperlink"/>
            <w:rFonts w:ascii="Source Sans Pro" w:hAnsi="Source Sans Pro"/>
            <w:noProof/>
            <w:spacing w:val="-4"/>
            <w:lang w:val="es-US"/>
          </w:rPr>
          <w:t>SECCIÓN 3</w:t>
        </w:r>
        <w:r w:rsidRPr="00E35BED">
          <w:rPr>
            <w:rFonts w:asciiTheme="minorHAnsi" w:eastAsiaTheme="minorEastAsia" w:hAnsiTheme="minorHAnsi" w:cstheme="minorBidi"/>
            <w:noProof/>
            <w:spacing w:val="-4"/>
            <w:kern w:val="2"/>
            <w:sz w:val="22"/>
            <w:lang w:val="ru-RU" w:eastAsia="zh-CN"/>
            <w14:ligatures w14:val="standardContextual"/>
          </w:rPr>
          <w:tab/>
        </w:r>
        <w:r w:rsidRPr="00E35BED">
          <w:rPr>
            <w:rStyle w:val="Hyperlink"/>
            <w:rFonts w:ascii="Source Sans Pro" w:hAnsi="Source Sans Pro"/>
            <w:noProof/>
            <w:spacing w:val="-4"/>
            <w:lang w:val="es-US"/>
          </w:rPr>
          <w:t>Aviso sobre los derechos de subrogación del pagador secundario de Medicare</w:t>
        </w:r>
        <w:r w:rsidRPr="00E35BED">
          <w:rPr>
            <w:noProof/>
            <w:webHidden/>
            <w:spacing w:val="-4"/>
          </w:rPr>
          <w:tab/>
        </w:r>
        <w:r w:rsidRPr="00E35BED">
          <w:rPr>
            <w:noProof/>
            <w:webHidden/>
            <w:spacing w:val="-4"/>
          </w:rPr>
          <w:fldChar w:fldCharType="begin"/>
        </w:r>
        <w:r w:rsidRPr="00E35BED">
          <w:rPr>
            <w:noProof/>
            <w:webHidden/>
            <w:spacing w:val="-4"/>
          </w:rPr>
          <w:instrText xml:space="preserve"> PAGEREF _Toc206592162 \h </w:instrText>
        </w:r>
        <w:r w:rsidRPr="00E35BED">
          <w:rPr>
            <w:noProof/>
            <w:webHidden/>
            <w:spacing w:val="-4"/>
          </w:rPr>
        </w:r>
        <w:r w:rsidRPr="00E35BED">
          <w:rPr>
            <w:noProof/>
            <w:webHidden/>
            <w:spacing w:val="-4"/>
          </w:rPr>
          <w:fldChar w:fldCharType="separate"/>
        </w:r>
        <w:r w:rsidR="006114F9">
          <w:rPr>
            <w:noProof/>
            <w:webHidden/>
            <w:spacing w:val="-4"/>
          </w:rPr>
          <w:t>142</w:t>
        </w:r>
        <w:r w:rsidRPr="00E35BED">
          <w:rPr>
            <w:noProof/>
            <w:webHidden/>
            <w:spacing w:val="-4"/>
          </w:rPr>
          <w:fldChar w:fldCharType="end"/>
        </w:r>
      </w:hyperlink>
    </w:p>
    <w:p w14:paraId="135B1CEE" w14:textId="2B08918E" w:rsidR="00DF1740" w:rsidRPr="00E35BED" w:rsidRDefault="00DF1740" w:rsidP="00091634">
      <w:pPr>
        <w:pStyle w:val="TOC1"/>
        <w:rPr>
          <w:rFonts w:asciiTheme="minorHAnsi" w:eastAsiaTheme="minorEastAsia" w:hAnsiTheme="minorHAnsi" w:cstheme="minorBidi"/>
          <w:noProof/>
          <w:kern w:val="2"/>
          <w:sz w:val="22"/>
          <w:szCs w:val="22"/>
          <w:lang w:val="ru-RU" w:eastAsia="zh-CN"/>
          <w14:ligatures w14:val="standardContextual"/>
        </w:rPr>
      </w:pPr>
      <w:hyperlink w:anchor="_Toc206592163" w:history="1">
        <w:r w:rsidRPr="00E35BED">
          <w:rPr>
            <w:rStyle w:val="Hyperlink"/>
            <w:rFonts w:ascii="Source Sans Pro" w:hAnsi="Source Sans Pro"/>
            <w:noProof/>
            <w:spacing w:val="-4"/>
            <w:lang w:val="es-US"/>
          </w:rPr>
          <w:t xml:space="preserve">CAPÍTULO 10: </w:t>
        </w:r>
        <w:r w:rsidR="00091634">
          <w:rPr>
            <w:rStyle w:val="Hyperlink"/>
            <w:rFonts w:ascii="Source Sans Pro" w:hAnsi="Source Sans Pro"/>
            <w:noProof/>
            <w:spacing w:val="-4"/>
            <w:lang w:val="es-US"/>
          </w:rPr>
          <w:tab/>
        </w:r>
        <w:r w:rsidRPr="00E35BED">
          <w:rPr>
            <w:rStyle w:val="Hyperlink"/>
            <w:rFonts w:ascii="Source Sans Pro" w:hAnsi="Source Sans Pro"/>
            <w:noProof/>
            <w:spacing w:val="-4"/>
            <w:lang w:val="es-US"/>
          </w:rPr>
          <w:t>Definiciones</w:t>
        </w:r>
        <w:r w:rsidRPr="00E35BED">
          <w:rPr>
            <w:noProof/>
            <w:webHidden/>
          </w:rPr>
          <w:tab/>
        </w:r>
        <w:r w:rsidRPr="00E35BED">
          <w:rPr>
            <w:noProof/>
            <w:webHidden/>
          </w:rPr>
          <w:fldChar w:fldCharType="begin"/>
        </w:r>
        <w:r w:rsidRPr="00E35BED">
          <w:rPr>
            <w:noProof/>
            <w:webHidden/>
          </w:rPr>
          <w:instrText xml:space="preserve"> PAGEREF _Toc206592163 \h </w:instrText>
        </w:r>
        <w:r w:rsidRPr="00E35BED">
          <w:rPr>
            <w:noProof/>
            <w:webHidden/>
          </w:rPr>
        </w:r>
        <w:r w:rsidRPr="00E35BED">
          <w:rPr>
            <w:noProof/>
            <w:webHidden/>
          </w:rPr>
          <w:fldChar w:fldCharType="separate"/>
        </w:r>
        <w:r w:rsidR="006114F9">
          <w:rPr>
            <w:noProof/>
            <w:webHidden/>
          </w:rPr>
          <w:t>143</w:t>
        </w:r>
        <w:r w:rsidRPr="00E35BED">
          <w:rPr>
            <w:noProof/>
            <w:webHidden/>
          </w:rPr>
          <w:fldChar w:fldCharType="end"/>
        </w:r>
      </w:hyperlink>
    </w:p>
    <w:p w14:paraId="17FAFB51" w14:textId="06EA69A7" w:rsidR="00564651" w:rsidRPr="00E35BED" w:rsidRDefault="005B224F" w:rsidP="00091634">
      <w:pPr>
        <w:pStyle w:val="TOC1"/>
      </w:pPr>
      <w:r w:rsidRPr="00E35BED">
        <w:fldChar w:fldCharType="end"/>
      </w:r>
    </w:p>
    <w:p w14:paraId="734CDB3F" w14:textId="77777777" w:rsidR="002E1D1E" w:rsidRPr="00E35BED" w:rsidRDefault="002E1D1E" w:rsidP="002E1D1E">
      <w:pPr>
        <w:spacing w:before="120" w:beforeAutospacing="0"/>
        <w:ind w:left="1440" w:right="450"/>
        <w:rPr>
          <w:rFonts w:ascii="Source Sans Pro" w:hAnsi="Source Sans Pro"/>
          <w:spacing w:val="-4"/>
        </w:rPr>
        <w:sectPr w:rsidR="002E1D1E" w:rsidRPr="00E35BED" w:rsidSect="00B66D62">
          <w:headerReference w:type="even" r:id="rId16"/>
          <w:headerReference w:type="default" r:id="rId17"/>
          <w:headerReference w:type="first" r:id="rId18"/>
          <w:endnotePr>
            <w:numFmt w:val="decimal"/>
          </w:endnotePr>
          <w:pgSz w:w="12240" w:h="15840"/>
          <w:pgMar w:top="1440" w:right="1440" w:bottom="1152" w:left="1440" w:header="619" w:footer="720" w:gutter="0"/>
          <w:pgNumType w:start="4"/>
          <w:cols w:space="720"/>
          <w:docGrid w:linePitch="360"/>
        </w:sectPr>
      </w:pPr>
    </w:p>
    <w:p w14:paraId="74E0FA38" w14:textId="203D096F" w:rsidR="005C1D2C" w:rsidRPr="00E35BED" w:rsidRDefault="005C1D2C" w:rsidP="00235B24">
      <w:pPr>
        <w:pStyle w:val="Heading1"/>
        <w:rPr>
          <w:rFonts w:ascii="Source Sans Pro" w:hAnsi="Source Sans Pro"/>
          <w:spacing w:val="-4"/>
          <w:lang w:val="es-ES"/>
        </w:rPr>
      </w:pPr>
      <w:bookmarkStart w:id="11" w:name="_Toc171493466"/>
      <w:bookmarkStart w:id="12" w:name="_Toc206592107"/>
      <w:bookmarkStart w:id="13" w:name="_Toc233882504"/>
      <w:bookmarkStart w:id="14" w:name="S1"/>
      <w:bookmarkEnd w:id="0"/>
      <w:bookmarkEnd w:id="1"/>
      <w:bookmarkEnd w:id="2"/>
      <w:bookmarkEnd w:id="3"/>
      <w:r w:rsidRPr="00E35BED">
        <w:rPr>
          <w:rFonts w:ascii="Source Sans Pro" w:hAnsi="Source Sans Pro"/>
          <w:spacing w:val="-4"/>
          <w:lang w:val="es-US"/>
        </w:rPr>
        <w:lastRenderedPageBreak/>
        <w:t>CAPÍTULO 1:</w:t>
      </w:r>
      <w:r w:rsidRPr="00E35BED">
        <w:rPr>
          <w:rFonts w:ascii="Source Sans Pro" w:hAnsi="Source Sans Pro"/>
          <w:b w:val="0"/>
          <w:bCs w:val="0"/>
          <w:spacing w:val="-4"/>
          <w:lang w:val="es-US"/>
        </w:rPr>
        <w:br/>
      </w:r>
      <w:r w:rsidRPr="00E35BED">
        <w:rPr>
          <w:rFonts w:ascii="Source Sans Pro" w:hAnsi="Source Sans Pro"/>
          <w:spacing w:val="-4"/>
          <w:lang w:val="es-US"/>
        </w:rPr>
        <w:t>Primeros pasos como miembro</w:t>
      </w:r>
      <w:bookmarkEnd w:id="11"/>
      <w:bookmarkEnd w:id="12"/>
    </w:p>
    <w:p w14:paraId="72522E07" w14:textId="77777777" w:rsidR="005C1D2C" w:rsidRPr="00E35BED" w:rsidRDefault="005C1D2C" w:rsidP="0013346B">
      <w:pPr>
        <w:pStyle w:val="Heading2"/>
        <w:rPr>
          <w:rFonts w:ascii="Source Sans Pro" w:hAnsi="Source Sans Pro"/>
          <w:i/>
          <w:spacing w:val="-4"/>
          <w:lang w:val="es-ES"/>
        </w:rPr>
      </w:pPr>
      <w:bookmarkStart w:id="15" w:name="_Toc171493467"/>
      <w:bookmarkStart w:id="16" w:name="_Toc206592108"/>
      <w:r w:rsidRPr="00E35BED">
        <w:rPr>
          <w:rFonts w:ascii="Source Sans Pro" w:hAnsi="Source Sans Pro"/>
          <w:bCs/>
          <w:spacing w:val="-4"/>
          <w:lang w:val="es-US"/>
        </w:rPr>
        <w:t>SECCIÓN 1</w:t>
      </w:r>
      <w:r w:rsidRPr="00E35BED">
        <w:rPr>
          <w:rFonts w:ascii="Source Sans Pro" w:hAnsi="Source Sans Pro"/>
          <w:bCs/>
          <w:spacing w:val="-4"/>
          <w:lang w:val="es-US"/>
        </w:rPr>
        <w:tab/>
        <w:t xml:space="preserve">Usted es miembro de </w:t>
      </w:r>
      <w:r w:rsidRPr="00E35BED">
        <w:rPr>
          <w:rFonts w:ascii="Source Sans Pro" w:hAnsi="Source Sans Pro"/>
          <w:bCs/>
          <w:i/>
          <w:iCs/>
          <w:color w:val="0000FF"/>
          <w:spacing w:val="-4"/>
          <w:lang w:val="es-ES"/>
        </w:rPr>
        <w:t>[</w:t>
      </w:r>
      <w:proofErr w:type="spellStart"/>
      <w:r w:rsidRPr="00E35BED">
        <w:rPr>
          <w:rFonts w:ascii="Source Sans Pro" w:hAnsi="Source Sans Pro"/>
          <w:bCs/>
          <w:i/>
          <w:iCs/>
          <w:color w:val="0000FF"/>
          <w:spacing w:val="-4"/>
          <w:lang w:val="es-ES"/>
        </w:rPr>
        <w:t>insert</w:t>
      </w:r>
      <w:proofErr w:type="spellEnd"/>
      <w:r w:rsidRPr="00E35BED">
        <w:rPr>
          <w:rFonts w:ascii="Source Sans Pro" w:hAnsi="Source Sans Pro"/>
          <w:bCs/>
          <w:i/>
          <w:iCs/>
          <w:color w:val="0000FF"/>
          <w:spacing w:val="-4"/>
          <w:lang w:val="es-ES"/>
        </w:rPr>
        <w:t xml:space="preserve"> 2026 plan </w:t>
      </w:r>
      <w:proofErr w:type="spellStart"/>
      <w:r w:rsidRPr="00E35BED">
        <w:rPr>
          <w:rFonts w:ascii="Source Sans Pro" w:hAnsi="Source Sans Pro"/>
          <w:bCs/>
          <w:i/>
          <w:iCs/>
          <w:color w:val="0000FF"/>
          <w:spacing w:val="-4"/>
          <w:lang w:val="es-ES"/>
        </w:rPr>
        <w:t>name</w:t>
      </w:r>
      <w:proofErr w:type="spellEnd"/>
      <w:r w:rsidRPr="00E35BED">
        <w:rPr>
          <w:rFonts w:ascii="Source Sans Pro" w:hAnsi="Source Sans Pro"/>
          <w:bCs/>
          <w:i/>
          <w:iCs/>
          <w:color w:val="0000FF"/>
          <w:spacing w:val="-4"/>
          <w:lang w:val="es-ES"/>
        </w:rPr>
        <w:t>]</w:t>
      </w:r>
      <w:bookmarkEnd w:id="15"/>
      <w:bookmarkEnd w:id="16"/>
    </w:p>
    <w:p w14:paraId="55BCBCFA" w14:textId="77777777" w:rsidR="005C1D2C" w:rsidRPr="00E35BED" w:rsidRDefault="005C1D2C" w:rsidP="00DC75B4">
      <w:pPr>
        <w:pStyle w:val="Heading3"/>
        <w:rPr>
          <w:rFonts w:ascii="Source Sans Pro" w:hAnsi="Source Sans Pro"/>
          <w:spacing w:val="-4"/>
          <w:lang w:val="es-ES"/>
        </w:rPr>
      </w:pPr>
      <w:r w:rsidRPr="00E35BED">
        <w:rPr>
          <w:rFonts w:ascii="Source Sans Pro" w:hAnsi="Source Sans Pro"/>
          <w:spacing w:val="-4"/>
          <w:lang w:val="es-US"/>
        </w:rPr>
        <w:t>Sección 1.1</w:t>
      </w:r>
      <w:r w:rsidRPr="00E35BED">
        <w:rPr>
          <w:rFonts w:ascii="Source Sans Pro" w:hAnsi="Source Sans Pro"/>
          <w:spacing w:val="-4"/>
          <w:lang w:val="es-US"/>
        </w:rPr>
        <w:tab/>
        <w:t xml:space="preserve">Usted está inscrito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r w:rsidRPr="00E35BED">
        <w:rPr>
          <w:rFonts w:ascii="Source Sans Pro" w:hAnsi="Source Sans Pro"/>
          <w:color w:val="0000FF"/>
          <w:spacing w:val="-4"/>
          <w:lang w:val="es-US"/>
        </w:rPr>
        <w:t xml:space="preserve"> </w:t>
      </w:r>
      <w:r w:rsidRPr="00E35BED">
        <w:rPr>
          <w:rFonts w:ascii="Source Sans Pro" w:hAnsi="Source Sans Pro"/>
          <w:spacing w:val="-4"/>
          <w:lang w:val="es-US"/>
        </w:rPr>
        <w:t>una PPO de Medicare</w:t>
      </w:r>
    </w:p>
    <w:p w14:paraId="28A1AC31" w14:textId="40106A0A" w:rsidR="002E1D1E" w:rsidRPr="00E35BED" w:rsidRDefault="00985EC4" w:rsidP="00094CC3">
      <w:pPr>
        <w:rPr>
          <w:rFonts w:ascii="Source Sans Pro" w:hAnsi="Source Sans Pro"/>
          <w:spacing w:val="-4"/>
          <w:lang w:val="es-ES"/>
        </w:rPr>
      </w:pPr>
      <w:r w:rsidRPr="00E35BED">
        <w:rPr>
          <w:rFonts w:ascii="Source Sans Pro" w:hAnsi="Source Sans Pro"/>
          <w:spacing w:val="-4"/>
          <w:lang w:val="es-US"/>
        </w:rPr>
        <w:t xml:space="preserve">Usted está cubierto por Medicare y ha elegido recibir la cobertura para atención médica de Medicare a través de nuestro plan,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r w:rsidRPr="00E35BED">
        <w:rPr>
          <w:rFonts w:ascii="Source Sans Pro" w:hAnsi="Source Sans Pro"/>
          <w:color w:val="000000" w:themeColor="text1"/>
          <w:spacing w:val="-4"/>
          <w:lang w:val="es-US"/>
        </w:rPr>
        <w:t>Nuestro plan cubre todos los servicios de la Parte A y la Parte B. Sin embargo, los costos compartidos y el acceso a proveedores en este plan difieren de Original Medicare.</w:t>
      </w:r>
    </w:p>
    <w:p w14:paraId="5D5794FD" w14:textId="46C9C75B" w:rsidR="00A0053A" w:rsidRPr="00E35BED" w:rsidRDefault="00985EC4" w:rsidP="005C57AC">
      <w:pPr>
        <w:spacing w:before="240" w:beforeAutospacing="0" w:after="240" w:afterAutospacing="0"/>
        <w:ind w:right="274"/>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es un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PPO (PPO significa </w:t>
      </w:r>
      <w:proofErr w:type="spellStart"/>
      <w:r w:rsidRPr="00E35BED">
        <w:rPr>
          <w:rFonts w:ascii="Source Sans Pro" w:hAnsi="Source Sans Pro"/>
          <w:spacing w:val="-4"/>
          <w:lang w:val="es-US"/>
        </w:rPr>
        <w:t>Preferred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Provider</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Organization</w:t>
      </w:r>
      <w:proofErr w:type="spellEnd"/>
      <w:r w:rsidRPr="00E35BED">
        <w:rPr>
          <w:rFonts w:ascii="Source Sans Pro" w:hAnsi="Source Sans Pro"/>
          <w:spacing w:val="-4"/>
          <w:lang w:val="es-US"/>
        </w:rPr>
        <w:t xml:space="preserve">, organización de proveedores preferidos). Como todos los planes de salud de Medicare, este plan PPO de Medicare está aprobado por Medicare y administrado por una compañía privada. Este plan no incluye cobertura para medicamentos de la Parte D. </w:t>
      </w:r>
    </w:p>
    <w:p w14:paraId="75986EF8" w14:textId="36CDA586" w:rsidR="002E1D1E" w:rsidRPr="00E35BED" w:rsidRDefault="002E1D1E" w:rsidP="00DC75B4">
      <w:pPr>
        <w:pStyle w:val="Heading3"/>
        <w:rPr>
          <w:rFonts w:ascii="Source Sans Pro" w:hAnsi="Source Sans Pro"/>
          <w:spacing w:val="-4"/>
          <w:lang w:val="es-ES"/>
        </w:rPr>
      </w:pPr>
      <w:bookmarkStart w:id="17" w:name="_Toc68606029"/>
      <w:bookmarkStart w:id="18" w:name="_Toc471758319"/>
      <w:bookmarkStart w:id="19" w:name="_Toc513627669"/>
      <w:bookmarkStart w:id="20" w:name="_Toc377651845"/>
      <w:bookmarkStart w:id="21" w:name="_Toc377645539"/>
      <w:bookmarkStart w:id="22" w:name="_Toc190801742"/>
      <w:bookmarkStart w:id="23" w:name="_Toc109300174"/>
      <w:bookmarkStart w:id="24" w:name="_Toc109299875"/>
      <w:bookmarkStart w:id="25" w:name="_Toc167005549"/>
      <w:bookmarkStart w:id="26" w:name="_Toc167005857"/>
      <w:bookmarkStart w:id="27" w:name="_Toc167682433"/>
      <w:bookmarkEnd w:id="13"/>
      <w:r w:rsidRPr="00E35BED">
        <w:rPr>
          <w:rFonts w:ascii="Source Sans Pro" w:hAnsi="Source Sans Pro"/>
          <w:spacing w:val="-4"/>
          <w:lang w:val="es-US"/>
        </w:rPr>
        <w:t>Sección 1.2</w:t>
      </w:r>
      <w:r w:rsidRPr="00E35BED">
        <w:rPr>
          <w:rFonts w:ascii="Source Sans Pro" w:hAnsi="Source Sans Pro"/>
          <w:spacing w:val="-4"/>
          <w:lang w:val="es-US"/>
        </w:rPr>
        <w:tab/>
        <w:t xml:space="preserve">Información legal sobre la </w:t>
      </w:r>
      <w:r w:rsidR="00750E2E">
        <w:rPr>
          <w:rFonts w:ascii="Source Sans Pro" w:hAnsi="Source Sans Pro"/>
          <w:i/>
          <w:iCs/>
          <w:spacing w:val="-4"/>
          <w:lang w:val="es-US"/>
        </w:rPr>
        <w:t>Evidencia de Cobertura</w:t>
      </w:r>
      <w:bookmarkEnd w:id="17"/>
      <w:bookmarkEnd w:id="18"/>
      <w:bookmarkEnd w:id="19"/>
      <w:bookmarkEnd w:id="20"/>
      <w:bookmarkEnd w:id="21"/>
      <w:bookmarkEnd w:id="22"/>
      <w:bookmarkEnd w:id="23"/>
      <w:bookmarkEnd w:id="24"/>
    </w:p>
    <w:p w14:paraId="5A6FA399" w14:textId="4F427C85" w:rsidR="002E1D1E" w:rsidRPr="00E35BED" w:rsidRDefault="002E1D1E" w:rsidP="32944CBC">
      <w:pPr>
        <w:autoSpaceDE w:val="0"/>
        <w:autoSpaceDN w:val="0"/>
        <w:adjustRightInd w:val="0"/>
        <w:rPr>
          <w:rFonts w:ascii="Source Sans Pro" w:hAnsi="Source Sans Pro"/>
          <w:spacing w:val="-4"/>
          <w:szCs w:val="26"/>
          <w:lang w:val="es-ES"/>
        </w:rPr>
      </w:pPr>
      <w:r w:rsidRPr="00E35BED">
        <w:rPr>
          <w:rFonts w:ascii="Source Sans Pro" w:hAnsi="Source Sans Pro"/>
          <w:spacing w:val="-4"/>
          <w:lang w:val="es-US"/>
        </w:rPr>
        <w:t xml:space="preserve">Esta </w:t>
      </w:r>
      <w:r w:rsidR="00750E2E">
        <w:rPr>
          <w:rFonts w:ascii="Source Sans Pro" w:hAnsi="Source Sans Pro"/>
          <w:i/>
          <w:iCs/>
          <w:spacing w:val="-4"/>
          <w:lang w:val="es-US"/>
        </w:rPr>
        <w:t>Evidencia de Cobertura</w:t>
      </w:r>
      <w:r w:rsidRPr="00E35BED">
        <w:rPr>
          <w:rFonts w:ascii="Source Sans Pro" w:hAnsi="Source Sans Pro"/>
          <w:spacing w:val="-4"/>
          <w:lang w:val="es-US"/>
        </w:rPr>
        <w:t xml:space="preserve"> es parte de nuestro contrato con usted sobre cómo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i/>
          <w:iCs/>
          <w:spacing w:val="-4"/>
          <w:lang w:val="es-US"/>
        </w:rPr>
        <w:t xml:space="preserve"> </w:t>
      </w:r>
      <w:r w:rsidRPr="00E35BED">
        <w:rPr>
          <w:rFonts w:ascii="Source Sans Pro" w:hAnsi="Source Sans Pro"/>
          <w:spacing w:val="-4"/>
          <w:lang w:val="es-US"/>
        </w:rPr>
        <w:t xml:space="preserve">cubre su atención. Las otras partes de este contrato incluyen el formulario de inscripción y cualquier aviso que reciba de nuestra parte sobre modificaciones en su cobertura o condiciones que pueden afectar su cobertura. En ocasiones, estos avisos se denominan </w:t>
      </w:r>
      <w:r w:rsidRPr="00E35BED">
        <w:rPr>
          <w:rFonts w:ascii="Source Sans Pro" w:hAnsi="Source Sans Pro"/>
          <w:i/>
          <w:iCs/>
          <w:spacing w:val="-4"/>
          <w:lang w:val="es-US"/>
        </w:rPr>
        <w:t>cláusulas adicionales</w:t>
      </w:r>
      <w:r w:rsidRPr="00E35BED">
        <w:rPr>
          <w:rFonts w:ascii="Source Sans Pro" w:hAnsi="Source Sans Pro"/>
          <w:spacing w:val="-4"/>
          <w:lang w:val="es-US"/>
        </w:rPr>
        <w:t xml:space="preserve"> o </w:t>
      </w:r>
      <w:r w:rsidRPr="00E35BED">
        <w:rPr>
          <w:rFonts w:ascii="Source Sans Pro" w:hAnsi="Source Sans Pro"/>
          <w:i/>
          <w:iCs/>
          <w:spacing w:val="-4"/>
          <w:lang w:val="es-US"/>
        </w:rPr>
        <w:t>enmiendas</w:t>
      </w:r>
      <w:r w:rsidRPr="00E35BED">
        <w:rPr>
          <w:rFonts w:ascii="Source Sans Pro" w:hAnsi="Source Sans Pro"/>
          <w:spacing w:val="-4"/>
          <w:lang w:val="es-US"/>
        </w:rPr>
        <w:t>.</w:t>
      </w:r>
    </w:p>
    <w:p w14:paraId="07E41966" w14:textId="3D34AA15" w:rsidR="002E1D1E" w:rsidRPr="00E35BED" w:rsidRDefault="002E1D1E" w:rsidP="32944CBC">
      <w:pPr>
        <w:autoSpaceDE w:val="0"/>
        <w:autoSpaceDN w:val="0"/>
        <w:adjustRightInd w:val="0"/>
        <w:spacing w:after="120"/>
        <w:rPr>
          <w:rFonts w:ascii="Source Sans Pro" w:hAnsi="Source Sans Pro"/>
          <w:spacing w:val="-4"/>
          <w:szCs w:val="26"/>
          <w:lang w:val="es-ES"/>
        </w:rPr>
      </w:pPr>
      <w:r w:rsidRPr="00E35BED">
        <w:rPr>
          <w:rFonts w:ascii="Source Sans Pro" w:hAnsi="Source Sans Pro"/>
          <w:spacing w:val="-4"/>
          <w:lang w:val="es-US"/>
        </w:rPr>
        <w:t xml:space="preserve">El contrato estará vigente durante los meses en los que esté inscrito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desde el 1 de enero de 2026 y hasta el 31 de diciembre de 2026.</w:t>
      </w:r>
    </w:p>
    <w:p w14:paraId="54AF1859" w14:textId="2BF2FE11" w:rsidR="0029292C" w:rsidRPr="00E35BED" w:rsidRDefault="0029292C" w:rsidP="32944CBC">
      <w:pPr>
        <w:autoSpaceDE w:val="0"/>
        <w:autoSpaceDN w:val="0"/>
        <w:adjustRightInd w:val="0"/>
        <w:spacing w:after="120"/>
        <w:rPr>
          <w:rFonts w:ascii="Source Sans Pro" w:hAnsi="Source Sans Pro"/>
          <w:spacing w:val="-4"/>
          <w:szCs w:val="26"/>
          <w:lang w:val="es-ES"/>
        </w:rPr>
      </w:pPr>
      <w:r w:rsidRPr="00E35BED">
        <w:rPr>
          <w:rFonts w:ascii="Source Sans Pro" w:hAnsi="Source Sans Pro"/>
          <w:spacing w:val="-4"/>
          <w:lang w:val="es-US"/>
        </w:rPr>
        <w:t xml:space="preserve">Medicare nos permite realizar cambios en los planes que ofrecemos cada año calendario. Esto significa que podemos cambiar los costos y beneficios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después del 31 de diciembre de 2026. También podemos decidir dejar de ofrecer nuestro plan en su área de servicio después del 31 de diciembre de 2026.</w:t>
      </w:r>
    </w:p>
    <w:p w14:paraId="02BA5CB6" w14:textId="1DD77824" w:rsidR="002E1D1E" w:rsidRPr="00E35BED" w:rsidRDefault="002E1D1E" w:rsidP="002E1D1E">
      <w:pPr>
        <w:autoSpaceDE w:val="0"/>
        <w:autoSpaceDN w:val="0"/>
        <w:adjustRightInd w:val="0"/>
        <w:spacing w:after="120"/>
        <w:rPr>
          <w:rFonts w:ascii="Source Sans Pro" w:hAnsi="Source Sans Pro"/>
          <w:spacing w:val="-4"/>
          <w:lang w:val="es-ES"/>
        </w:rPr>
      </w:pPr>
      <w:r w:rsidRPr="00E35BED">
        <w:rPr>
          <w:rFonts w:ascii="Source Sans Pro" w:hAnsi="Source Sans Pro"/>
          <w:spacing w:val="-4"/>
          <w:lang w:val="es-US"/>
        </w:rPr>
        <w:t xml:space="preserve">Medicare (los Centros de Servicios de Medicare y Medicaid) debe aprobar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i/>
          <w:iCs/>
          <w:spacing w:val="-4"/>
          <w:lang w:val="es-US"/>
        </w:rPr>
        <w:t xml:space="preserve"> </w:t>
      </w:r>
      <w:r w:rsidRPr="00E35BED">
        <w:rPr>
          <w:rFonts w:ascii="Source Sans Pro" w:hAnsi="Source Sans Pro"/>
          <w:spacing w:val="-4"/>
          <w:lang w:val="es-US"/>
        </w:rPr>
        <w:t>cada año. Puede seguir obteniendo la cobertura de Medicare como miembro de nuestro plan solo si decidimos continuar ofreciendo el plan y si Medicare renueva la aprobación del plan.</w:t>
      </w:r>
    </w:p>
    <w:p w14:paraId="428355B5" w14:textId="10EC9DF3" w:rsidR="002E1D1E" w:rsidRPr="00E35BED" w:rsidRDefault="002E1D1E" w:rsidP="00DC75B4">
      <w:pPr>
        <w:pStyle w:val="Heading2"/>
        <w:rPr>
          <w:rFonts w:ascii="Source Sans Pro" w:hAnsi="Source Sans Pro"/>
          <w:spacing w:val="-4"/>
          <w:lang w:val="es-ES"/>
        </w:rPr>
      </w:pPr>
      <w:bookmarkStart w:id="28" w:name="_Toc102341095"/>
      <w:bookmarkStart w:id="29" w:name="_Toc68606030"/>
      <w:bookmarkStart w:id="30" w:name="_Toc471758320"/>
      <w:bookmarkStart w:id="31" w:name="_Toc513627670"/>
      <w:bookmarkStart w:id="32" w:name="_Toc377652673"/>
      <w:bookmarkStart w:id="33" w:name="_Toc377652598"/>
      <w:bookmarkStart w:id="34" w:name="_Toc377651846"/>
      <w:bookmarkStart w:id="35" w:name="_Toc377645540"/>
      <w:bookmarkStart w:id="36" w:name="_Toc190801743"/>
      <w:bookmarkStart w:id="37" w:name="_Toc109300175"/>
      <w:bookmarkStart w:id="38" w:name="_Toc109299876"/>
      <w:bookmarkStart w:id="39" w:name="_Toc171493468"/>
      <w:bookmarkStart w:id="40" w:name="_Toc206592109"/>
      <w:r w:rsidRPr="00E35BED">
        <w:rPr>
          <w:rFonts w:ascii="Source Sans Pro" w:hAnsi="Source Sans Pro"/>
          <w:bCs/>
          <w:spacing w:val="-4"/>
          <w:lang w:val="es-US"/>
        </w:rPr>
        <w:lastRenderedPageBreak/>
        <w:t>SECCIÓN 2</w:t>
      </w:r>
      <w:r w:rsidRPr="00E35BED">
        <w:rPr>
          <w:rFonts w:ascii="Source Sans Pro" w:hAnsi="Source Sans Pro"/>
          <w:bCs/>
          <w:spacing w:val="-4"/>
          <w:lang w:val="es-US"/>
        </w:rPr>
        <w:tab/>
      </w:r>
      <w:bookmarkEnd w:id="28"/>
      <w:bookmarkEnd w:id="29"/>
      <w:bookmarkEnd w:id="30"/>
      <w:bookmarkEnd w:id="31"/>
      <w:bookmarkEnd w:id="32"/>
      <w:bookmarkEnd w:id="33"/>
      <w:bookmarkEnd w:id="34"/>
      <w:bookmarkEnd w:id="35"/>
      <w:bookmarkEnd w:id="36"/>
      <w:bookmarkEnd w:id="37"/>
      <w:bookmarkEnd w:id="38"/>
      <w:r w:rsidRPr="00E35BED">
        <w:rPr>
          <w:rFonts w:ascii="Source Sans Pro" w:hAnsi="Source Sans Pro"/>
          <w:bCs/>
          <w:spacing w:val="-4"/>
          <w:lang w:val="es-US"/>
        </w:rPr>
        <w:t>Requisitos de elegibilidad del plan</w:t>
      </w:r>
      <w:bookmarkEnd w:id="39"/>
      <w:bookmarkEnd w:id="40"/>
    </w:p>
    <w:p w14:paraId="437BE54F" w14:textId="1BA9FDD6" w:rsidR="002E1D1E" w:rsidRPr="00E35BED" w:rsidRDefault="00D86721" w:rsidP="00DC75B4">
      <w:pPr>
        <w:pStyle w:val="Heading3"/>
        <w:rPr>
          <w:rFonts w:ascii="Source Sans Pro" w:hAnsi="Source Sans Pro"/>
          <w:spacing w:val="-4"/>
          <w:lang w:val="es-ES"/>
        </w:rPr>
      </w:pPr>
      <w:bookmarkStart w:id="41" w:name="_Toc68606031"/>
      <w:bookmarkStart w:id="42" w:name="_Toc471758321"/>
      <w:bookmarkStart w:id="43" w:name="_Toc513627671"/>
      <w:bookmarkStart w:id="44" w:name="_Toc377651847"/>
      <w:bookmarkStart w:id="45" w:name="_Toc377645541"/>
      <w:bookmarkStart w:id="46" w:name="_Toc190801744"/>
      <w:bookmarkStart w:id="47" w:name="_Toc109300176"/>
      <w:bookmarkStart w:id="48" w:name="_Toc109299877"/>
      <w:r w:rsidRPr="00E35BED">
        <w:rPr>
          <w:rFonts w:ascii="Source Sans Pro" w:hAnsi="Source Sans Pro"/>
          <w:spacing w:val="-4"/>
          <w:lang w:val="es-US"/>
        </w:rPr>
        <w:t>Sección 2.1</w:t>
      </w:r>
      <w:r w:rsidRPr="00E35BED">
        <w:rPr>
          <w:rFonts w:ascii="Source Sans Pro" w:hAnsi="Source Sans Pro"/>
          <w:spacing w:val="-4"/>
          <w:lang w:val="es-US"/>
        </w:rPr>
        <w:tab/>
        <w:t>Requisitos de elegibilidad</w:t>
      </w:r>
      <w:bookmarkEnd w:id="41"/>
      <w:bookmarkEnd w:id="42"/>
      <w:bookmarkEnd w:id="43"/>
      <w:bookmarkEnd w:id="44"/>
      <w:bookmarkEnd w:id="45"/>
      <w:bookmarkEnd w:id="46"/>
      <w:bookmarkEnd w:id="47"/>
      <w:bookmarkEnd w:id="48"/>
    </w:p>
    <w:bookmarkEnd w:id="25"/>
    <w:bookmarkEnd w:id="26"/>
    <w:bookmarkEnd w:id="27"/>
    <w:p w14:paraId="0318EF67" w14:textId="2EFD6ECA" w:rsidR="002E1D1E" w:rsidRPr="00E35BED" w:rsidRDefault="00985EC4">
      <w:pPr>
        <w:rPr>
          <w:rFonts w:ascii="Source Sans Pro" w:hAnsi="Source Sans Pro"/>
          <w:spacing w:val="-4"/>
          <w:lang w:val="es-ES"/>
        </w:rPr>
      </w:pPr>
      <w:r w:rsidRPr="00E35BED">
        <w:rPr>
          <w:rFonts w:ascii="Source Sans Pro" w:hAnsi="Source Sans Pro"/>
          <w:spacing w:val="-4"/>
          <w:lang w:val="es-US"/>
        </w:rPr>
        <w:t>Usted es elegible para ser miembro de nuestro plan, siempre y cuando cumpla con estos requisitos:</w:t>
      </w:r>
    </w:p>
    <w:p w14:paraId="6EA504E0" w14:textId="42400301" w:rsidR="002E1D1E" w:rsidRPr="00E35BED" w:rsidRDefault="002E1D1E" w:rsidP="00801CFF">
      <w:pPr>
        <w:pStyle w:val="ListBullet"/>
        <w:rPr>
          <w:rFonts w:ascii="Source Sans Pro" w:hAnsi="Source Sans Pro"/>
          <w:spacing w:val="-4"/>
          <w:lang w:val="es-ES"/>
        </w:rPr>
      </w:pPr>
      <w:r w:rsidRPr="00E35BED">
        <w:rPr>
          <w:rFonts w:ascii="Source Sans Pro" w:hAnsi="Source Sans Pro"/>
          <w:spacing w:val="-4"/>
          <w:lang w:val="es-US"/>
        </w:rPr>
        <w:t xml:space="preserve">Tenga tanto la Parte A como la Parte B de Medicare. </w:t>
      </w:r>
    </w:p>
    <w:p w14:paraId="4BB90A00" w14:textId="4CB3A5CC" w:rsidR="002E1D1E" w:rsidRPr="00E35BED" w:rsidRDefault="004503A8" w:rsidP="00801CFF">
      <w:pPr>
        <w:pStyle w:val="ListBullet"/>
        <w:rPr>
          <w:rFonts w:ascii="Source Sans Pro" w:hAnsi="Source Sans Pro"/>
          <w:spacing w:val="-4"/>
          <w:lang w:val="es-ES"/>
        </w:rPr>
      </w:pPr>
      <w:r w:rsidRPr="00E35BED">
        <w:rPr>
          <w:rFonts w:ascii="Source Sans Pro" w:hAnsi="Source Sans Pro"/>
          <w:spacing w:val="-4"/>
          <w:lang w:val="es-US"/>
        </w:rPr>
        <w:t>Viva en nuestra área de servicio geográfica (descrita en la Sección 2.2).</w:t>
      </w:r>
      <w:r w:rsidRPr="00E35BED">
        <w:rPr>
          <w:rFonts w:ascii="Source Sans Pro" w:hAnsi="Source Sans Pro"/>
          <w:color w:val="0000FF"/>
          <w:spacing w:val="-4"/>
          <w:lang w:val="es-US"/>
        </w:rPr>
        <w:t xml:space="preserv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grandfathered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who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were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outside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i/>
          <w:iCs/>
          <w:color w:val="0000FF"/>
          <w:spacing w:val="-4"/>
          <w:lang w:val="es-ES"/>
        </w:rPr>
        <w:t xml:space="preserve"> prior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January</w:t>
      </w:r>
      <w:proofErr w:type="spellEnd"/>
      <w:r w:rsidRPr="00E35BED">
        <w:rPr>
          <w:rFonts w:ascii="Source Sans Pro" w:hAnsi="Source Sans Pro"/>
          <w:i/>
          <w:iCs/>
          <w:color w:val="0000FF"/>
          <w:spacing w:val="-4"/>
          <w:lang w:val="es-ES"/>
        </w:rPr>
        <w:t xml:space="preserve"> 1999,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color w:val="0000FF"/>
          <w:spacing w:val="-4"/>
          <w:lang w:val="es-US"/>
        </w:rPr>
        <w:t xml:space="preserve">: Si ha sido miembro de nuestro plan de manera ininterrumpida desde antes de enero de 1999 y vivía fuera de nuestra área de servicio antes de enero de 1999, aún es elegible para nuestro plan, siempre que no se haya mudado desde antes de enero de 1999.] </w:t>
      </w:r>
      <w:r w:rsidRPr="00E35BED">
        <w:rPr>
          <w:rFonts w:ascii="Source Sans Pro" w:hAnsi="Source Sans Pro"/>
          <w:spacing w:val="-4"/>
          <w:lang w:val="es-US"/>
        </w:rPr>
        <w:t>No se considera que las personas encarceladas vivan en el área de servicio geográfica, aun si se encuentran físicamente en esta área.</w:t>
      </w:r>
    </w:p>
    <w:p w14:paraId="14C17FE3" w14:textId="76BDB599" w:rsidR="00B465BF" w:rsidRPr="00E35BED" w:rsidRDefault="004503A8" w:rsidP="00801CFF">
      <w:pPr>
        <w:pStyle w:val="ListBullet"/>
        <w:rPr>
          <w:rFonts w:ascii="Source Sans Pro" w:hAnsi="Source Sans Pro"/>
          <w:spacing w:val="-4"/>
          <w:lang w:val="es-ES"/>
        </w:rPr>
      </w:pPr>
      <w:r w:rsidRPr="00E35BED">
        <w:rPr>
          <w:rFonts w:ascii="Source Sans Pro" w:hAnsi="Source Sans Pro"/>
          <w:spacing w:val="-4"/>
          <w:lang w:val="es-US"/>
        </w:rPr>
        <w:t>Usted es ciudadano de los Estados Unidos o está legalmente presente en los Estados Unidos.</w:t>
      </w:r>
    </w:p>
    <w:p w14:paraId="34219BFF" w14:textId="6A5DA947" w:rsidR="002E1D1E" w:rsidRPr="00E35BED" w:rsidRDefault="002E1D1E" w:rsidP="00DC75B4">
      <w:pPr>
        <w:pStyle w:val="Heading3"/>
        <w:rPr>
          <w:rFonts w:ascii="Source Sans Pro" w:hAnsi="Source Sans Pro"/>
          <w:spacing w:val="-4"/>
          <w:lang w:val="es-ES"/>
        </w:rPr>
      </w:pPr>
      <w:bookmarkStart w:id="49" w:name="_Toc68606033"/>
      <w:bookmarkStart w:id="50" w:name="_Toc471758323"/>
      <w:bookmarkStart w:id="51" w:name="_Toc513627673"/>
      <w:bookmarkStart w:id="52" w:name="_Toc377651849"/>
      <w:bookmarkStart w:id="53" w:name="_Toc377645543"/>
      <w:bookmarkStart w:id="54" w:name="_Toc190801746"/>
      <w:bookmarkStart w:id="55" w:name="_Toc109300178"/>
      <w:bookmarkStart w:id="56" w:name="_Toc109299879"/>
      <w:r w:rsidRPr="00E35BED">
        <w:rPr>
          <w:rFonts w:ascii="Source Sans Pro" w:hAnsi="Source Sans Pro"/>
          <w:spacing w:val="-4"/>
          <w:lang w:val="es-US"/>
        </w:rPr>
        <w:t>Sección 2.2</w:t>
      </w:r>
      <w:r w:rsidRPr="00E35BED">
        <w:rPr>
          <w:rFonts w:ascii="Source Sans Pro" w:hAnsi="Source Sans Pro"/>
          <w:spacing w:val="-4"/>
          <w:lang w:val="es-US"/>
        </w:rPr>
        <w:tab/>
        <w:t xml:space="preserve">Área de servicio del plan para </w:t>
      </w:r>
      <w:bookmarkEnd w:id="49"/>
      <w:bookmarkEnd w:id="50"/>
      <w:bookmarkEnd w:id="51"/>
      <w:bookmarkEnd w:id="52"/>
      <w:bookmarkEnd w:id="53"/>
      <w:bookmarkEnd w:id="54"/>
      <w:bookmarkEnd w:id="55"/>
      <w:bookmarkEnd w:id="56"/>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p>
    <w:p w14:paraId="086A5896" w14:textId="6F60A5D8" w:rsidR="002E1D1E" w:rsidRPr="00E35BED" w:rsidRDefault="00985EC4" w:rsidP="0052673B">
      <w:pPr>
        <w:ind w:right="-138"/>
        <w:rPr>
          <w:rFonts w:ascii="Source Sans Pro" w:hAnsi="Source Sans Pro"/>
          <w:spacing w:val="-4"/>
          <w:szCs w:val="26"/>
          <w:lang w:val="es-ES"/>
        </w:rPr>
      </w:pPr>
      <w:bookmarkStart w:id="57" w:name="_Hlk173825230"/>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i/>
          <w:iCs/>
          <w:spacing w:val="-4"/>
          <w:lang w:val="es-US"/>
        </w:rPr>
        <w:t xml:space="preserve"> </w:t>
      </w:r>
      <w:r w:rsidRPr="00E35BED">
        <w:rPr>
          <w:rFonts w:ascii="Source Sans Pro" w:hAnsi="Source Sans Pro"/>
          <w:spacing w:val="-4"/>
          <w:lang w:val="es-US"/>
        </w:rPr>
        <w:t xml:space="preserve">solo está disponible para personas que viven en el área de servicio de nuestro plan. Para seguir siendo miembro de nuestro plan,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a </w:t>
      </w:r>
      <w:proofErr w:type="spellStart"/>
      <w:r w:rsidRPr="00E35BED">
        <w:rPr>
          <w:rFonts w:ascii="Source Sans Pro" w:hAnsi="Source Sans Pro"/>
          <w:i/>
          <w:iCs/>
          <w:color w:val="0000FF"/>
          <w:spacing w:val="-4"/>
          <w:lang w:val="es-ES"/>
        </w:rPr>
        <w:t>continuation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offered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under</w:t>
      </w:r>
      <w:proofErr w:type="spellEnd"/>
      <w:r w:rsidRPr="00E35BED">
        <w:rPr>
          <w:rFonts w:ascii="Source Sans Pro" w:hAnsi="Source Sans Pro"/>
          <w:i/>
          <w:iCs/>
          <w:color w:val="0000FF"/>
          <w:spacing w:val="-4"/>
          <w:lang w:val="es-ES"/>
        </w:rPr>
        <w:t xml:space="preserve"> 42 CFR 422.54,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generalmente</w:t>
      </w:r>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here</w:t>
      </w:r>
      <w:proofErr w:type="spellEnd"/>
      <w:r w:rsidRPr="00E35BED">
        <w:rPr>
          <w:rFonts w:ascii="Source Sans Pro" w:hAnsi="Source Sans Pro"/>
          <w:i/>
          <w:iCs/>
          <w:color w:val="0000FF"/>
          <w:spacing w:val="-4"/>
          <w:lang w:val="es-ES"/>
        </w:rPr>
        <w:t xml:space="preserve"> and </w:t>
      </w:r>
      <w:proofErr w:type="spellStart"/>
      <w:r w:rsidRPr="00E35BED">
        <w:rPr>
          <w:rFonts w:ascii="Source Sans Pro" w:hAnsi="Source Sans Pro"/>
          <w:i/>
          <w:iCs/>
          <w:color w:val="0000FF"/>
          <w:spacing w:val="-4"/>
          <w:lang w:val="es-ES"/>
        </w:rPr>
        <w:t>add</w:t>
      </w:r>
      <w:proofErr w:type="spellEnd"/>
      <w:r w:rsidRPr="00E35BED">
        <w:rPr>
          <w:rFonts w:ascii="Source Sans Pro" w:hAnsi="Source Sans Pro"/>
          <w:i/>
          <w:iCs/>
          <w:color w:val="0000FF"/>
          <w:spacing w:val="-4"/>
          <w:lang w:val="es-ES"/>
        </w:rPr>
        <w:t xml:space="preserve"> a </w:t>
      </w:r>
      <w:proofErr w:type="spellStart"/>
      <w:r w:rsidRPr="00E35BED">
        <w:rPr>
          <w:rFonts w:ascii="Source Sans Pro" w:hAnsi="Source Sans Pro"/>
          <w:i/>
          <w:iCs/>
          <w:color w:val="0000FF"/>
          <w:spacing w:val="-4"/>
          <w:lang w:val="es-ES"/>
        </w:rPr>
        <w:t>sentence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describing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continuation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color w:val="0000FF"/>
          <w:spacing w:val="-4"/>
          <w:lang w:val="es-US"/>
        </w:rPr>
        <w:t>]</w:t>
      </w:r>
      <w:r w:rsidRPr="00E35BED">
        <w:rPr>
          <w:rFonts w:ascii="Source Sans Pro" w:hAnsi="Source Sans Pro"/>
          <w:spacing w:val="-4"/>
          <w:lang w:val="es-US"/>
        </w:rPr>
        <w:t xml:space="preserve"> debe continuar viviendo en el área de servicio de nuestro plan</w:t>
      </w:r>
      <w:bookmarkEnd w:id="57"/>
      <w:r w:rsidRPr="00E35BED">
        <w:rPr>
          <w:rFonts w:ascii="Source Sans Pro" w:hAnsi="Source Sans Pro"/>
          <w:spacing w:val="-4"/>
          <w:lang w:val="es-US"/>
        </w:rPr>
        <w:t xml:space="preserve">. El área de servicio se describe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a </w:t>
      </w:r>
      <w:proofErr w:type="gramStart"/>
      <w:r w:rsidRPr="00E35BED">
        <w:rPr>
          <w:rFonts w:ascii="Source Sans Pro" w:hAnsi="Source Sans Pro"/>
          <w:color w:val="0000FF"/>
          <w:spacing w:val="-4"/>
          <w:lang w:val="es-US"/>
        </w:rPr>
        <w:t>continuación</w:t>
      </w:r>
      <w:proofErr w:type="gramEnd"/>
      <w:r w:rsidRPr="00E35BED">
        <w:rPr>
          <w:rFonts w:ascii="Source Sans Pro" w:hAnsi="Source Sans Pro"/>
          <w:color w:val="0000FF"/>
          <w:spacing w:val="-4"/>
          <w:lang w:val="es-US"/>
        </w:rPr>
        <w:t xml:space="preserve">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en un apéndice a esta </w:t>
      </w:r>
      <w:proofErr w:type="spellStart"/>
      <w:r w:rsidRPr="00E35BED">
        <w:rPr>
          <w:rFonts w:ascii="Source Sans Pro" w:hAnsi="Source Sans Pro"/>
          <w:i/>
          <w:iCs/>
          <w:color w:val="0000FF"/>
          <w:spacing w:val="-4"/>
          <w:lang w:val="es-ES"/>
        </w:rPr>
        <w:t>Evidence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Coverage</w:t>
      </w:r>
      <w:proofErr w:type="spellEnd"/>
      <w:r w:rsidRPr="00E35BED">
        <w:rPr>
          <w:rFonts w:ascii="Source Sans Pro" w:hAnsi="Source Sans Pro"/>
          <w:color w:val="0000FF"/>
          <w:spacing w:val="-4"/>
          <w:lang w:val="es-US"/>
        </w:rPr>
        <w:t>]</w:t>
      </w:r>
      <w:r w:rsidRPr="00E35BED">
        <w:rPr>
          <w:rFonts w:ascii="Source Sans Pro" w:hAnsi="Source Sans Pro"/>
          <w:spacing w:val="-4"/>
          <w:lang w:val="es-US"/>
        </w:rPr>
        <w:t>.</w:t>
      </w:r>
    </w:p>
    <w:p w14:paraId="72D528E3" w14:textId="5C617FF8" w:rsidR="00341735" w:rsidRPr="00E35BED" w:rsidRDefault="002E1D1E">
      <w:pPr>
        <w:rPr>
          <w:rFonts w:ascii="Source Sans Pro" w:hAnsi="Source Sans Pro"/>
          <w:i/>
          <w:color w:val="0000FF"/>
          <w:spacing w:val="-4"/>
        </w:rPr>
      </w:pPr>
      <w:r w:rsidRPr="00E35BED">
        <w:rPr>
          <w:rFonts w:ascii="Source Sans Pro" w:hAnsi="Source Sans Pro"/>
          <w:color w:val="0000FF"/>
          <w:spacing w:val="-4"/>
        </w:rPr>
        <w:t>[</w:t>
      </w:r>
      <w:r w:rsidRPr="00E35BED">
        <w:rPr>
          <w:rFonts w:ascii="Source Sans Pro" w:hAnsi="Source Sans Pro"/>
          <w:i/>
          <w:iCs/>
          <w:color w:val="0000FF"/>
          <w:spacing w:val="-4"/>
        </w:rPr>
        <w:t>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768E87B8" w14:textId="77777777" w:rsidR="002E1D1E" w:rsidRPr="00E35BED" w:rsidRDefault="007066AD">
      <w:pPr>
        <w:rPr>
          <w:rFonts w:ascii="Source Sans Pro" w:hAnsi="Source Sans Pro"/>
          <w:i/>
          <w:color w:val="0000FF"/>
          <w:spacing w:val="-4"/>
          <w:lang w:val="es-ES"/>
        </w:rPr>
      </w:pPr>
      <w:r w:rsidRPr="00E35BED">
        <w:rPr>
          <w:rFonts w:ascii="Source Sans Pro" w:hAnsi="Source Sans Pro"/>
          <w:color w:val="0000FF"/>
          <w:spacing w:val="-4"/>
          <w:lang w:val="es-US"/>
        </w:rPr>
        <w:t>Nuestra área de servicio incluye los 50 estados</w:t>
      </w:r>
      <w:r w:rsidRPr="00E35BED">
        <w:rPr>
          <w:rFonts w:ascii="Source Sans Pro" w:hAnsi="Source Sans Pro"/>
          <w:color w:val="0000FF"/>
          <w:spacing w:val="-4"/>
          <w:szCs w:val="26"/>
          <w:lang w:val="es-US"/>
        </w:rPr>
        <w:br/>
      </w:r>
      <w:r w:rsidRPr="00E35BED">
        <w:rPr>
          <w:rFonts w:ascii="Source Sans Pro" w:hAnsi="Source Sans Pro"/>
          <w:color w:val="0000FF"/>
          <w:spacing w:val="-4"/>
          <w:lang w:val="es-US"/>
        </w:rPr>
        <w:t xml:space="preserve">Nuestra área de servicio incluye los siguientes estados: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szCs w:val="26"/>
          <w:lang w:val="es-US"/>
        </w:rPr>
        <w:br/>
      </w:r>
      <w:r w:rsidRPr="00E35BED">
        <w:rPr>
          <w:rFonts w:ascii="Source Sans Pro" w:hAnsi="Source Sans Pro"/>
          <w:color w:val="0000FF"/>
          <w:spacing w:val="-4"/>
          <w:lang w:val="es-US"/>
        </w:rPr>
        <w:t xml:space="preserve">Nuestra área de servicio incluye estos condados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counties</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szCs w:val="26"/>
          <w:lang w:val="es-US"/>
        </w:rPr>
        <w:br/>
      </w:r>
      <w:r w:rsidRPr="00E35BED">
        <w:rPr>
          <w:rFonts w:ascii="Source Sans Pro" w:hAnsi="Source Sans Pro"/>
          <w:color w:val="0000FF"/>
          <w:spacing w:val="-4"/>
          <w:lang w:val="es-US"/>
        </w:rPr>
        <w:t xml:space="preserve">Nuestra área de servicio incluye estas zonas de los condados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county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solo los siguientes códigos postales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zip </w:t>
      </w:r>
      <w:proofErr w:type="spellStart"/>
      <w:r w:rsidRPr="00E35BED">
        <w:rPr>
          <w:rFonts w:ascii="Source Sans Pro" w:hAnsi="Source Sans Pro"/>
          <w:i/>
          <w:iCs/>
          <w:color w:val="0000FF"/>
          <w:spacing w:val="-4"/>
          <w:lang w:val="es-ES"/>
        </w:rPr>
        <w:t>codes</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p>
    <w:p w14:paraId="54F99667" w14:textId="6E28CB73" w:rsidR="005B4A40" w:rsidRPr="00E35BED" w:rsidRDefault="005B4A40">
      <w:pPr>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Optional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information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multi-state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can </w:t>
      </w:r>
      <w:proofErr w:type="spellStart"/>
      <w:r w:rsidRPr="00E35BED">
        <w:rPr>
          <w:rFonts w:ascii="Source Sans Pro" w:hAnsi="Source Sans Pro"/>
          <w:i/>
          <w:iCs/>
          <w:color w:val="0000FF"/>
          <w:spacing w:val="-4"/>
          <w:lang w:val="es-ES"/>
        </w:rPr>
        <w:t>include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following</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Ofrecemos cobertura en</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varios</w:t>
      </w:r>
      <w:r w:rsidRPr="00E35BED">
        <w:rPr>
          <w:rFonts w:ascii="Source Sans Pro" w:hAnsi="Source Sans Pro"/>
          <w:i/>
          <w:iCs/>
          <w:color w:val="0000FF"/>
          <w:spacing w:val="-4"/>
          <w:lang w:val="es-ES"/>
        </w:rPr>
        <w:t xml:space="preserve"> OR </w:t>
      </w:r>
      <w:r w:rsidRPr="00E35BED">
        <w:rPr>
          <w:rFonts w:ascii="Source Sans Pro" w:hAnsi="Source Sans Pro"/>
          <w:color w:val="0000FF"/>
          <w:spacing w:val="-4"/>
          <w:lang w:val="es-US"/>
        </w:rPr>
        <w:t>todos los]</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estados</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y territorios]</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Sin embargo, puede haber diferencias en los costos o de otro tipo entre los planes que ofrecemos en cada estado. Si se muda fuera del estado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o territorio]</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a un estado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o territorio]</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que todavía se encuentra en nuestra área de </w:t>
      </w:r>
      <w:r w:rsidRPr="00E35BED">
        <w:rPr>
          <w:rFonts w:ascii="Source Sans Pro" w:hAnsi="Source Sans Pro"/>
          <w:color w:val="0000FF"/>
          <w:spacing w:val="-4"/>
          <w:lang w:val="es-US"/>
        </w:rPr>
        <w:lastRenderedPageBreak/>
        <w:t xml:space="preserve">servicio, debe llamar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b/>
          <w:bCs/>
          <w:color w:val="0000FF"/>
          <w:spacing w:val="-4"/>
          <w:lang w:val="es-US"/>
        </w:rPr>
        <w:t xml:space="preserve"> </w:t>
      </w:r>
      <w:r w:rsidRPr="00E35BED">
        <w:rPr>
          <w:rFonts w:ascii="Source Sans Pro" w:hAnsi="Source Sans Pro"/>
          <w:color w:val="0000FF"/>
          <w:spacing w:val="-4"/>
          <w:lang w:val="es-US"/>
        </w:rPr>
        <w:t>para actualizar su información</w:t>
      </w:r>
      <w:r w:rsidRPr="00E35BED">
        <w:rPr>
          <w:rFonts w:ascii="Source Sans Pro" w:hAnsi="Source Sans Pro"/>
          <w:i/>
          <w:iCs/>
          <w:color w:val="0000FF"/>
          <w:spacing w:val="-4"/>
          <w:lang w:val="es-ES"/>
        </w:rPr>
        <w:t>. [</w:t>
      </w:r>
      <w:proofErr w:type="spellStart"/>
      <w:r w:rsidRPr="00E35BED">
        <w:rPr>
          <w:rFonts w:ascii="Source Sans Pro" w:hAnsi="Source Sans Pro"/>
          <w:i/>
          <w:iCs/>
          <w:color w:val="0000FF"/>
          <w:spacing w:val="-4"/>
          <w:lang w:val="es-ES"/>
        </w:rPr>
        <w:t>National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may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delete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paragraph</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p>
    <w:p w14:paraId="62CC6F77" w14:textId="7C50E99D" w:rsidR="007E42F0" w:rsidRPr="00E35BED" w:rsidRDefault="007E42F0" w:rsidP="32944CBC">
      <w:pPr>
        <w:tabs>
          <w:tab w:val="left" w:pos="7824"/>
        </w:tabs>
        <w:rPr>
          <w:rFonts w:ascii="Source Sans Pro" w:hAnsi="Source Sans Pro"/>
          <w:spacing w:val="-4"/>
          <w:szCs w:val="26"/>
          <w:lang w:val="es-ES"/>
        </w:rPr>
      </w:pPr>
      <w:r w:rsidRPr="00E35BED">
        <w:rPr>
          <w:rFonts w:ascii="Source Sans Pro" w:hAnsi="Source Sans Pro"/>
          <w:spacing w:val="-4"/>
          <w:lang w:val="es-US"/>
        </w:rPr>
        <w:t xml:space="preserve">Si se muda fuera del área de servicio de nuestro plan, no puede seguir siendo miembro de este plan. Póngase en contacto con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para consultar si contamos con algún plan en su nueva área. Si se muda, tendrá un Período de inscripción especial para cambiarse a Original Medicare o inscribirse en un plan de salud de Medicare o un plan de medicamentos disponible en su nueva ubicación.</w:t>
      </w:r>
    </w:p>
    <w:p w14:paraId="0E692F52" w14:textId="494FD954" w:rsidR="00A95558" w:rsidRPr="00E35BED" w:rsidRDefault="001B5D57" w:rsidP="001343F1">
      <w:pPr>
        <w:rPr>
          <w:rFonts w:ascii="Source Sans Pro" w:hAnsi="Source Sans Pro"/>
          <w:spacing w:val="-4"/>
          <w:lang w:val="es-ES"/>
        </w:rPr>
      </w:pPr>
      <w:r w:rsidRPr="00E35BED">
        <w:rPr>
          <w:rFonts w:ascii="Source Sans Pro" w:hAnsi="Source Sans Pro"/>
          <w:spacing w:val="-4"/>
          <w:lang w:val="es-US"/>
        </w:rPr>
        <w:t>Si se muda o cambia su dirección postal, también es importante que llame al Seguro Social. Llame al Seguro Social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7</w:t>
      </w:r>
      <w:r w:rsidRPr="00E35BED">
        <w:rPr>
          <w:rFonts w:ascii="Source Sans Pro" w:hAnsi="Source Sans Pro"/>
          <w:spacing w:val="-4"/>
          <w:lang w:val="es-US"/>
        </w:rPr>
        <w:t>7</w:t>
      </w:r>
      <w:r w:rsidR="00DF1740" w:rsidRPr="00E35BED">
        <w:rPr>
          <w:rFonts w:ascii="Source Sans Pro" w:hAnsi="Source Sans Pro"/>
          <w:spacing w:val="-4"/>
          <w:lang w:val="es-US"/>
        </w:rPr>
        <w:t>2</w:t>
      </w:r>
      <w:r w:rsidR="00DF1740" w:rsidRPr="00E35BED">
        <w:rPr>
          <w:rFonts w:ascii="Source Sans Pro" w:hAnsi="Source Sans Pro"/>
          <w:spacing w:val="-4"/>
          <w:lang w:val="es-US"/>
        </w:rPr>
        <w:noBreakHyphen/>
        <w:t>1</w:t>
      </w:r>
      <w:r w:rsidRPr="00E35BED">
        <w:rPr>
          <w:rFonts w:ascii="Source Sans Pro" w:hAnsi="Source Sans Pro"/>
          <w:spacing w:val="-4"/>
          <w:lang w:val="es-US"/>
        </w:rPr>
        <w:t>213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3</w:t>
      </w:r>
      <w:r w:rsidRPr="00E35BED">
        <w:rPr>
          <w:rFonts w:ascii="Source Sans Pro" w:hAnsi="Source Sans Pro"/>
          <w:spacing w:val="-4"/>
          <w:lang w:val="es-US"/>
        </w:rPr>
        <w:t>2</w:t>
      </w:r>
      <w:r w:rsidR="00DF1740" w:rsidRPr="00E35BED">
        <w:rPr>
          <w:rFonts w:ascii="Source Sans Pro" w:hAnsi="Source Sans Pro"/>
          <w:spacing w:val="-4"/>
          <w:lang w:val="es-US"/>
        </w:rPr>
        <w:t>5</w:t>
      </w:r>
      <w:r w:rsidR="00DF1740" w:rsidRPr="00E35BED">
        <w:rPr>
          <w:rFonts w:ascii="Source Sans Pro" w:hAnsi="Source Sans Pro"/>
          <w:spacing w:val="-4"/>
          <w:lang w:val="es-US"/>
        </w:rPr>
        <w:noBreakHyphen/>
        <w:t>0</w:t>
      </w:r>
      <w:r w:rsidRPr="00E35BED">
        <w:rPr>
          <w:rFonts w:ascii="Source Sans Pro" w:hAnsi="Source Sans Pro"/>
          <w:spacing w:val="-4"/>
          <w:lang w:val="es-US"/>
        </w:rPr>
        <w:t>778).</w:t>
      </w:r>
    </w:p>
    <w:p w14:paraId="7449270A" w14:textId="5F6EF829" w:rsidR="003A6444" w:rsidRPr="00E35BED" w:rsidRDefault="00D86721" w:rsidP="00DC75B4">
      <w:pPr>
        <w:pStyle w:val="Heading3"/>
        <w:rPr>
          <w:rFonts w:ascii="Source Sans Pro" w:hAnsi="Source Sans Pro"/>
          <w:spacing w:val="-4"/>
          <w:lang w:val="es-ES"/>
        </w:rPr>
      </w:pPr>
      <w:bookmarkStart w:id="58" w:name="_Toc68606034"/>
      <w:bookmarkStart w:id="59" w:name="_Toc471758324"/>
      <w:bookmarkStart w:id="60" w:name="_Toc513627674"/>
      <w:bookmarkStart w:id="61" w:name="_Toc433377801"/>
      <w:r w:rsidRPr="00E35BED">
        <w:rPr>
          <w:rFonts w:ascii="Source Sans Pro" w:hAnsi="Source Sans Pro"/>
          <w:spacing w:val="-4"/>
          <w:lang w:val="es-US"/>
        </w:rPr>
        <w:t>Sección 2.3</w:t>
      </w:r>
      <w:r w:rsidRPr="00E35BED">
        <w:rPr>
          <w:rFonts w:ascii="Source Sans Pro" w:hAnsi="Source Sans Pro"/>
          <w:spacing w:val="-4"/>
          <w:lang w:val="es-US"/>
        </w:rPr>
        <w:tab/>
        <w:t>Ciudadanía estadounidense o presencia legal</w:t>
      </w:r>
      <w:bookmarkEnd w:id="58"/>
      <w:bookmarkEnd w:id="59"/>
      <w:bookmarkEnd w:id="60"/>
      <w:bookmarkEnd w:id="61"/>
    </w:p>
    <w:p w14:paraId="356BAB10" w14:textId="2CFA7931" w:rsidR="003A6444" w:rsidRPr="00E35BED" w:rsidRDefault="001B5D57" w:rsidP="32944CBC">
      <w:pPr>
        <w:rPr>
          <w:rFonts w:ascii="Source Sans Pro" w:hAnsi="Source Sans Pro"/>
          <w:spacing w:val="-4"/>
          <w:szCs w:val="26"/>
          <w:lang w:val="es-ES"/>
        </w:rPr>
      </w:pPr>
      <w:r w:rsidRPr="00E35BED">
        <w:rPr>
          <w:rFonts w:ascii="Source Sans Pro" w:hAnsi="Source Sans Pro"/>
          <w:spacing w:val="-4"/>
          <w:lang w:val="es-US"/>
        </w:rPr>
        <w:t xml:space="preserve">Usted debe ser ciudadano estadounidense o estar legalmente presente en los Estados Unidos para ser miembro de un plan de salud de Medicare. Medicare (los Centros de Servicios de Medicare y Medicaid) notificará 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si no es elegible para seguir siendo miembro de nuestro plan según este requisito.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debe cancelar su inscripción si no cumple con este requisito.</w:t>
      </w:r>
    </w:p>
    <w:p w14:paraId="7E8E452C" w14:textId="666407DB" w:rsidR="002E1D1E" w:rsidRPr="00E35BED" w:rsidRDefault="002E1D1E" w:rsidP="00265262">
      <w:pPr>
        <w:pStyle w:val="Heading2"/>
        <w:rPr>
          <w:rFonts w:ascii="Source Sans Pro" w:hAnsi="Source Sans Pro"/>
          <w:spacing w:val="-4"/>
          <w:lang w:val="es-ES"/>
        </w:rPr>
      </w:pPr>
      <w:bookmarkStart w:id="62" w:name="_Toc102341096"/>
      <w:bookmarkStart w:id="63" w:name="_Toc68606035"/>
      <w:bookmarkStart w:id="64" w:name="_Toc471758325"/>
      <w:bookmarkStart w:id="65" w:name="_Toc513627675"/>
      <w:bookmarkStart w:id="66" w:name="_Toc377652674"/>
      <w:bookmarkStart w:id="67" w:name="_Toc377652599"/>
      <w:bookmarkStart w:id="68" w:name="_Toc377651850"/>
      <w:bookmarkStart w:id="69" w:name="_Toc377645544"/>
      <w:bookmarkStart w:id="70" w:name="_Toc190801747"/>
      <w:bookmarkStart w:id="71" w:name="_Toc109300179"/>
      <w:bookmarkStart w:id="72" w:name="_Toc109299880"/>
      <w:bookmarkStart w:id="73" w:name="_Toc171493469"/>
      <w:bookmarkStart w:id="74" w:name="_Toc206592110"/>
      <w:r w:rsidRPr="00E35BED">
        <w:rPr>
          <w:rFonts w:ascii="Source Sans Pro" w:hAnsi="Source Sans Pro"/>
          <w:bCs/>
          <w:spacing w:val="-4"/>
          <w:lang w:val="es-US"/>
        </w:rPr>
        <w:t>SECCIÓN 3</w:t>
      </w:r>
      <w:r w:rsidRPr="00E35BED">
        <w:rPr>
          <w:rFonts w:ascii="Source Sans Pro" w:hAnsi="Source Sans Pro"/>
          <w:bCs/>
          <w:spacing w:val="-4"/>
          <w:lang w:val="es-US"/>
        </w:rPr>
        <w:tab/>
      </w:r>
      <w:bookmarkEnd w:id="62"/>
      <w:bookmarkEnd w:id="63"/>
      <w:bookmarkEnd w:id="64"/>
      <w:bookmarkEnd w:id="65"/>
      <w:bookmarkEnd w:id="66"/>
      <w:bookmarkEnd w:id="67"/>
      <w:bookmarkEnd w:id="68"/>
      <w:bookmarkEnd w:id="69"/>
      <w:bookmarkEnd w:id="70"/>
      <w:bookmarkEnd w:id="71"/>
      <w:bookmarkEnd w:id="72"/>
      <w:r w:rsidRPr="00E35BED">
        <w:rPr>
          <w:rFonts w:ascii="Source Sans Pro" w:hAnsi="Source Sans Pro"/>
          <w:bCs/>
          <w:spacing w:val="-4"/>
          <w:lang w:val="es-US"/>
        </w:rPr>
        <w:t>Materiales importantes para miembros</w:t>
      </w:r>
      <w:bookmarkEnd w:id="73"/>
      <w:bookmarkEnd w:id="74"/>
    </w:p>
    <w:p w14:paraId="745BD9DC" w14:textId="2E11FAD5" w:rsidR="00A4721D" w:rsidRPr="00E35BED" w:rsidRDefault="00A4721D" w:rsidP="00DC75B4">
      <w:pPr>
        <w:pStyle w:val="Heading3"/>
        <w:rPr>
          <w:rFonts w:ascii="Source Sans Pro" w:hAnsi="Source Sans Pro"/>
          <w:spacing w:val="-4"/>
          <w:lang w:val="es-ES"/>
        </w:rPr>
      </w:pPr>
      <w:bookmarkStart w:id="75" w:name="_Toc68441886"/>
      <w:bookmarkStart w:id="76" w:name="_Toc377720691"/>
      <w:bookmarkStart w:id="77" w:name="_Toc377717485"/>
      <w:bookmarkStart w:id="78" w:name="_Toc228557434"/>
      <w:bookmarkStart w:id="79" w:name="_Toc190800520"/>
      <w:bookmarkStart w:id="80" w:name="_Toc167005555"/>
      <w:bookmarkStart w:id="81" w:name="_Toc167005863"/>
      <w:bookmarkStart w:id="82" w:name="_Toc167682439"/>
      <w:r w:rsidRPr="00E35BED">
        <w:rPr>
          <w:rFonts w:ascii="Source Sans Pro" w:hAnsi="Source Sans Pro"/>
          <w:spacing w:val="-4"/>
          <w:lang w:val="es-US"/>
        </w:rPr>
        <w:t>Sección 3.1</w:t>
      </w:r>
      <w:r w:rsidRPr="00E35BED">
        <w:rPr>
          <w:rFonts w:ascii="Source Sans Pro" w:hAnsi="Source Sans Pro"/>
          <w:spacing w:val="-4"/>
          <w:lang w:val="es-US"/>
        </w:rPr>
        <w:tab/>
        <w:t xml:space="preserve">Tarjeta de miembro de nuestro plan </w:t>
      </w:r>
      <w:bookmarkEnd w:id="75"/>
      <w:bookmarkEnd w:id="76"/>
      <w:bookmarkEnd w:id="77"/>
      <w:bookmarkEnd w:id="78"/>
      <w:bookmarkEnd w:id="79"/>
    </w:p>
    <w:p w14:paraId="3B928652" w14:textId="38F94D9E" w:rsidR="002E1D1E" w:rsidRPr="00E35BED" w:rsidRDefault="001B5D57" w:rsidP="32944CBC">
      <w:pPr>
        <w:spacing w:after="120"/>
        <w:rPr>
          <w:rFonts w:ascii="Source Sans Pro" w:hAnsi="Source Sans Pro"/>
          <w:spacing w:val="-4"/>
          <w:szCs w:val="26"/>
        </w:rPr>
      </w:pPr>
      <w:r w:rsidRPr="00E35BED">
        <w:rPr>
          <w:rFonts w:ascii="Source Sans Pro" w:hAnsi="Source Sans Pro"/>
          <w:spacing w:val="-4"/>
          <w:lang w:val="es-US"/>
        </w:rPr>
        <w:t xml:space="preserve">Use su tarjeta de miembro cada vez que reciba servicios cubiertos por nuestro plan. También debe mostrarle su tarjeta de Medicaid al proveedor, si tiene una. </w:t>
      </w:r>
      <w:proofErr w:type="spellStart"/>
      <w:r w:rsidRPr="00E35BED">
        <w:rPr>
          <w:rFonts w:ascii="Source Sans Pro" w:hAnsi="Source Sans Pro"/>
          <w:spacing w:val="-4"/>
        </w:rPr>
        <w:t>Ejemplo</w:t>
      </w:r>
      <w:proofErr w:type="spellEnd"/>
      <w:r w:rsidRPr="00E35BED">
        <w:rPr>
          <w:rFonts w:ascii="Source Sans Pro" w:hAnsi="Source Sans Pro"/>
          <w:spacing w:val="-4"/>
        </w:rPr>
        <w:t xml:space="preserve"> de </w:t>
      </w:r>
      <w:proofErr w:type="spellStart"/>
      <w:r w:rsidRPr="00E35BED">
        <w:rPr>
          <w:rFonts w:ascii="Source Sans Pro" w:hAnsi="Source Sans Pro"/>
          <w:spacing w:val="-4"/>
        </w:rPr>
        <w:t>tarjeta</w:t>
      </w:r>
      <w:proofErr w:type="spellEnd"/>
      <w:r w:rsidRPr="00E35BED">
        <w:rPr>
          <w:rFonts w:ascii="Source Sans Pro" w:hAnsi="Source Sans Pro"/>
          <w:spacing w:val="-4"/>
        </w:rPr>
        <w:t xml:space="preserve"> de </w:t>
      </w:r>
      <w:proofErr w:type="spellStart"/>
      <w:r w:rsidRPr="00E35BED">
        <w:rPr>
          <w:rFonts w:ascii="Source Sans Pro" w:hAnsi="Source Sans Pro"/>
          <w:spacing w:val="-4"/>
        </w:rPr>
        <w:t>miembro</w:t>
      </w:r>
      <w:proofErr w:type="spellEnd"/>
      <w:r w:rsidRPr="00E35BED">
        <w:rPr>
          <w:rFonts w:ascii="Source Sans Pro" w:hAnsi="Source Sans Pro"/>
          <w:spacing w:val="-4"/>
        </w:rPr>
        <w:t>:</w:t>
      </w:r>
    </w:p>
    <w:p w14:paraId="7F37C7A9" w14:textId="17827176" w:rsidR="002E1D1E" w:rsidRPr="00E35BED" w:rsidRDefault="002E1D1E">
      <w:pPr>
        <w:rPr>
          <w:rFonts w:ascii="Source Sans Pro" w:hAnsi="Source Sans Pro"/>
          <w:i/>
          <w:color w:val="0000FF"/>
          <w:spacing w:val="-4"/>
        </w:rPr>
      </w:pPr>
      <w:r w:rsidRPr="00E35BED">
        <w:rPr>
          <w:rFonts w:ascii="Source Sans Pro" w:hAnsi="Source Sans Pro"/>
          <w:i/>
          <w:iCs/>
          <w:color w:val="0000FF"/>
          <w:spacing w:val="-4"/>
        </w:rPr>
        <w:t>[Insert picture of front and back of member ID card. Mark it as a sample card (for example, by superimposing the word sample on the image of the card).]</w:t>
      </w:r>
    </w:p>
    <w:p w14:paraId="19F3905D" w14:textId="55551659" w:rsidR="002E1D1E" w:rsidRPr="00E35BED" w:rsidRDefault="00F50A2F" w:rsidP="32944CBC">
      <w:pPr>
        <w:spacing w:before="0" w:after="0"/>
        <w:rPr>
          <w:rFonts w:ascii="Source Sans Pro" w:hAnsi="Source Sans Pro"/>
          <w:spacing w:val="-4"/>
          <w:szCs w:val="26"/>
          <w:lang w:val="es-ES"/>
        </w:rPr>
      </w:pPr>
      <w:r w:rsidRPr="00E35BED">
        <w:rPr>
          <w:rFonts w:ascii="Source Sans Pro" w:hAnsi="Source Sans Pro"/>
          <w:spacing w:val="-4"/>
          <w:lang w:val="es-US"/>
        </w:rPr>
        <w:t xml:space="preserve">NO use la tarjeta roja, blanca y azul de Medicare para obtener los servicios médicos cubiertos mientras sea miembro de este plan. Si usa la tarjeta de Medicare en lugar de la tarjeta de miembro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es posible que tenga que pagar usted mismo el costo total de los servicios médicos. Guarde la tarjeta de Medicare en un lugar seguro. Se le puede pedir que la muestre si necesita servicios hospitalarios, servicios de hospicio o si participa en estudios de investigación clínica aprobados por Medicare (también denominados ensayos clínicos).</w:t>
      </w:r>
    </w:p>
    <w:p w14:paraId="4643A0F5" w14:textId="02D08131" w:rsidR="00D32E17" w:rsidRPr="00E35BED" w:rsidRDefault="002E1D1E" w:rsidP="00D32E17">
      <w:pPr>
        <w:spacing w:after="120"/>
        <w:rPr>
          <w:rFonts w:ascii="Source Sans Pro" w:hAnsi="Source Sans Pro"/>
          <w:spacing w:val="-4"/>
          <w:szCs w:val="26"/>
          <w:lang w:val="es-ES"/>
        </w:rPr>
      </w:pPr>
      <w:r w:rsidRPr="00E35BED">
        <w:rPr>
          <w:rFonts w:ascii="Source Sans Pro" w:hAnsi="Source Sans Pro"/>
          <w:spacing w:val="-4"/>
          <w:lang w:val="es-US"/>
        </w:rPr>
        <w:t xml:space="preserve">Si la tarjeta de miembro de nuestro plan está dañada, se le pierde o se la roban, llame de inmediato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para que le enviemos una tarjeta nueva. </w:t>
      </w:r>
    </w:p>
    <w:p w14:paraId="2B82A7DA" w14:textId="77777777" w:rsidR="00D32E17" w:rsidRPr="00E35BED" w:rsidRDefault="00D32E17" w:rsidP="00DC75B4">
      <w:pPr>
        <w:pStyle w:val="Heading3"/>
        <w:rPr>
          <w:rFonts w:ascii="Source Sans Pro" w:hAnsi="Source Sans Pro"/>
          <w:spacing w:val="-4"/>
          <w:lang w:val="es-ES"/>
        </w:rPr>
      </w:pPr>
      <w:r w:rsidRPr="00E35BED">
        <w:rPr>
          <w:rFonts w:ascii="Source Sans Pro" w:hAnsi="Source Sans Pro"/>
          <w:spacing w:val="-4"/>
          <w:lang w:val="es-US"/>
        </w:rPr>
        <w:lastRenderedPageBreak/>
        <w:t>Sección 3.2</w:t>
      </w:r>
      <w:r w:rsidRPr="00E35BED">
        <w:rPr>
          <w:rFonts w:ascii="Source Sans Pro" w:hAnsi="Source Sans Pro"/>
          <w:spacing w:val="-4"/>
          <w:lang w:val="es-US"/>
        </w:rPr>
        <w:tab/>
        <w:t xml:space="preserve">Directorio de proveedores </w:t>
      </w:r>
    </w:p>
    <w:p w14:paraId="74273B96" w14:textId="6D01394A" w:rsidR="00D32E17" w:rsidRPr="00E35BED" w:rsidRDefault="00D32E17" w:rsidP="00D32E17">
      <w:pPr>
        <w:spacing w:after="120"/>
        <w:rPr>
          <w:rFonts w:ascii="Source Sans Pro" w:hAnsi="Source Sans Pro"/>
          <w:spacing w:val="-4"/>
          <w:lang w:val="es-ES"/>
        </w:rPr>
      </w:pPr>
      <w:r w:rsidRPr="00E35BED">
        <w:rPr>
          <w:rFonts w:ascii="Source Sans Pro" w:hAnsi="Source Sans Pro"/>
          <w:spacing w:val="-4"/>
          <w:lang w:val="es-US"/>
        </w:rPr>
        <w:t xml:space="preserve">El </w:t>
      </w:r>
      <w:r w:rsidRPr="00E35BED">
        <w:rPr>
          <w:rFonts w:ascii="Source Sans Pro" w:hAnsi="Source Sans Pro"/>
          <w:i/>
          <w:iCs/>
          <w:spacing w:val="-4"/>
          <w:lang w:val="es-US"/>
        </w:rPr>
        <w:t>Directorio de</w:t>
      </w:r>
      <w:r w:rsidRPr="00E35BED">
        <w:rPr>
          <w:rFonts w:ascii="Source Sans Pro" w:hAnsi="Source Sans Pro"/>
          <w:spacing w:val="-4"/>
          <w:lang w:val="es-US"/>
        </w:rPr>
        <w:t xml:space="preserve"> </w:t>
      </w:r>
      <w:r w:rsidRPr="00E35BED">
        <w:rPr>
          <w:rFonts w:ascii="Source Sans Pro" w:hAnsi="Source Sans Pro"/>
          <w:i/>
          <w:iCs/>
          <w:spacing w:val="-4"/>
          <w:lang w:val="es-US"/>
        </w:rPr>
        <w:t>proveedores</w:t>
      </w:r>
      <w:r w:rsidRPr="00E35BED">
        <w:rPr>
          <w:rFonts w:ascii="Source Sans Pro" w:hAnsi="Source Sans Pro"/>
          <w:spacing w:val="-4"/>
          <w:lang w:val="es-US"/>
        </w:rPr>
        <w:t xml:space="preserv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direct</w:t>
      </w:r>
      <w:proofErr w:type="spellEnd"/>
      <w:r w:rsidRPr="00E35BED">
        <w:rPr>
          <w:rFonts w:ascii="Source Sans Pro" w:hAnsi="Source Sans Pro"/>
          <w:i/>
          <w:iCs/>
          <w:color w:val="0000FF"/>
          <w:spacing w:val="-4"/>
          <w:lang w:val="es-ES"/>
        </w:rPr>
        <w:t xml:space="preserve"> URL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provider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directory</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enumera los proveedores actuales de nuestra red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y los proveedores de equipo médico duradero]</w:t>
      </w:r>
      <w:r w:rsidRPr="00E35BED">
        <w:rPr>
          <w:rFonts w:ascii="Source Sans Pro" w:hAnsi="Source Sans Pro"/>
          <w:spacing w:val="-4"/>
          <w:lang w:val="es-US"/>
        </w:rPr>
        <w:t>.</w:t>
      </w:r>
      <w:r w:rsidRPr="00E35BED">
        <w:rPr>
          <w:rFonts w:ascii="Source Sans Pro" w:hAnsi="Source Sans Pro"/>
          <w:color w:val="0000FF"/>
          <w:spacing w:val="-4"/>
          <w:lang w:val="es-US"/>
        </w:rPr>
        <w:t xml:space="preserve"> </w:t>
      </w:r>
      <w:bookmarkStart w:id="83" w:name="_Hlk513214818"/>
      <w:r w:rsidRPr="00E35BED">
        <w:rPr>
          <w:rFonts w:ascii="Source Sans Pro" w:hAnsi="Source Sans Pro"/>
          <w:b/>
          <w:bCs/>
          <w:spacing w:val="-4"/>
          <w:lang w:val="es-US"/>
        </w:rPr>
        <w:t xml:space="preserve">Los proveedores de la red </w:t>
      </w:r>
      <w:r w:rsidRPr="00E35BED">
        <w:rPr>
          <w:rFonts w:ascii="Source Sans Pro" w:hAnsi="Source Sans Pro"/>
          <w:spacing w:val="-4"/>
          <w:lang w:val="es-US"/>
        </w:rPr>
        <w:t xml:space="preserve">son los médicos y otros profesionales de la salud, grupos médicos,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proveedores de equipo médico duradero,]</w:t>
      </w:r>
      <w:r w:rsidRPr="00E35BED">
        <w:rPr>
          <w:rFonts w:ascii="Source Sans Pro" w:hAnsi="Source Sans Pro"/>
          <w:spacing w:val="-4"/>
          <w:lang w:val="es-US"/>
        </w:rPr>
        <w:t xml:space="preserve"> hospitales y otros centros de atención médica que han acordado con nosotros aceptar nuestros pagos y cualquier costo compartido del plan como pago total. </w:t>
      </w:r>
    </w:p>
    <w:p w14:paraId="3FFB2506" w14:textId="37E3975E" w:rsidR="00001A23" w:rsidRPr="00E35BED" w:rsidRDefault="00001A23" w:rsidP="607F9EA0">
      <w:pPr>
        <w:rPr>
          <w:rFonts w:ascii="Source Sans Pro" w:hAnsi="Source Sans Pro"/>
          <w:spacing w:val="-4"/>
          <w:lang w:val="es-ES"/>
        </w:rPr>
      </w:pPr>
      <w:r w:rsidRPr="00E35BED">
        <w:rPr>
          <w:rFonts w:ascii="Source Sans Pro" w:hAnsi="Source Sans Pro"/>
          <w:spacing w:val="-4"/>
          <w:lang w:val="es-US"/>
        </w:rPr>
        <w:t>Como miembro de nuestro plan, usted puede elegir recibir atención de proveedores fuera de la red. Nuestro plan cubrirá servicios de proveedores dentro o fuera de la red, siempre y cuando los servicios sean beneficios cubiertos y médicamente necesarios. Sin embargo, si utiliza un proveedor fuera de la red, su parte de los costos de los servicios cubiertos puede ser más alta. Consulte el Capítulo 3 para obtener información más específica.</w:t>
      </w:r>
    </w:p>
    <w:p w14:paraId="4D04B104" w14:textId="6B0926EA" w:rsidR="00001A23" w:rsidRPr="00E35BED" w:rsidRDefault="00001A23" w:rsidP="00001A23">
      <w:pPr>
        <w:rPr>
          <w:rFonts w:ascii="Source Sans Pro" w:hAnsi="Source Sans Pro"/>
          <w:smallCaps/>
          <w:color w:val="000000"/>
          <w:spacing w:val="-4"/>
          <w:shd w:val="clear" w:color="auto" w:fill="E0E0E0"/>
          <w:lang w:val="es-ES"/>
        </w:rPr>
      </w:pPr>
      <w:r w:rsidRPr="00E35BED">
        <w:rPr>
          <w:rStyle w:val="2instructions"/>
          <w:rFonts w:ascii="Source Sans Pro" w:hAnsi="Source Sans Pro"/>
          <w:smallCaps w:val="0"/>
          <w:color w:val="0000FF"/>
          <w:spacing w:val="-4"/>
          <w:shd w:val="clear" w:color="auto" w:fill="FFFFFF"/>
          <w:lang w:val="es-US"/>
        </w:rPr>
        <w:t>[</w:t>
      </w:r>
      <w:r w:rsidRPr="00E35BED">
        <w:rPr>
          <w:rStyle w:val="2instructions"/>
          <w:rFonts w:ascii="Source Sans Pro" w:hAnsi="Source Sans Pro"/>
          <w:i/>
          <w:iCs/>
          <w:smallCaps w:val="0"/>
          <w:color w:val="0000FF"/>
          <w:spacing w:val="-4"/>
          <w:shd w:val="clear" w:color="auto" w:fill="FFFFFF"/>
          <w:lang w:val="es-ES"/>
        </w:rPr>
        <w:t xml:space="preserve">Regional </w:t>
      </w:r>
      <w:proofErr w:type="spellStart"/>
      <w:r w:rsidRPr="00E35BED">
        <w:rPr>
          <w:rStyle w:val="2instructions"/>
          <w:rFonts w:ascii="Source Sans Pro" w:hAnsi="Source Sans Pro"/>
          <w:i/>
          <w:iCs/>
          <w:smallCaps w:val="0"/>
          <w:color w:val="0000FF"/>
          <w:spacing w:val="-4"/>
          <w:shd w:val="clear" w:color="auto" w:fill="FFFFFF"/>
          <w:lang w:val="es-ES"/>
        </w:rPr>
        <w:t>PPOs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that</w:t>
      </w:r>
      <w:proofErr w:type="spellEnd"/>
      <w:r w:rsidRPr="00E35BED">
        <w:rPr>
          <w:rStyle w:val="2instructions"/>
          <w:rFonts w:ascii="Source Sans Pro" w:hAnsi="Source Sans Pro"/>
          <w:i/>
          <w:iCs/>
          <w:smallCaps w:val="0"/>
          <w:color w:val="0000FF"/>
          <w:spacing w:val="-4"/>
          <w:shd w:val="clear" w:color="auto" w:fill="FFFFFF"/>
          <w:lang w:val="es-ES"/>
        </w:rPr>
        <w:t xml:space="preserve"> CMS has </w:t>
      </w:r>
      <w:proofErr w:type="spellStart"/>
      <w:r w:rsidRPr="00E35BED">
        <w:rPr>
          <w:rStyle w:val="2instructions"/>
          <w:rFonts w:ascii="Source Sans Pro" w:hAnsi="Source Sans Pro"/>
          <w:i/>
          <w:iCs/>
          <w:smallCaps w:val="0"/>
          <w:color w:val="0000FF"/>
          <w:spacing w:val="-4"/>
          <w:shd w:val="clear" w:color="auto" w:fill="FFFFFF"/>
          <w:lang w:val="es-ES"/>
        </w:rPr>
        <w:t>granted</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permission</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to</w:t>
      </w:r>
      <w:proofErr w:type="spellEnd"/>
      <w:r w:rsidRPr="00E35BED">
        <w:rPr>
          <w:rStyle w:val="2instructions"/>
          <w:rFonts w:ascii="Source Sans Pro" w:hAnsi="Source Sans Pro"/>
          <w:i/>
          <w:iCs/>
          <w:smallCaps w:val="0"/>
          <w:color w:val="0000FF"/>
          <w:spacing w:val="-4"/>
          <w:shd w:val="clear" w:color="auto" w:fill="FFFFFF"/>
          <w:lang w:val="es-ES"/>
        </w:rPr>
        <w:t xml:space="preserve"> use </w:t>
      </w:r>
      <w:proofErr w:type="spellStart"/>
      <w:r w:rsidRPr="00E35BED">
        <w:rPr>
          <w:rStyle w:val="2instructions"/>
          <w:rFonts w:ascii="Source Sans Pro" w:hAnsi="Source Sans Pro"/>
          <w:i/>
          <w:iCs/>
          <w:smallCaps w:val="0"/>
          <w:color w:val="0000FF"/>
          <w:spacing w:val="-4"/>
          <w:shd w:val="clear" w:color="auto" w:fill="FFFFFF"/>
          <w:lang w:val="es-ES"/>
        </w:rPr>
        <w:t>the</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exception</w:t>
      </w:r>
      <w:proofErr w:type="spellEnd"/>
      <w:r w:rsidRPr="00E35BED">
        <w:rPr>
          <w:rStyle w:val="2instructions"/>
          <w:rFonts w:ascii="Source Sans Pro" w:hAnsi="Source Sans Pro"/>
          <w:i/>
          <w:iCs/>
          <w:smallCaps w:val="0"/>
          <w:color w:val="0000FF"/>
          <w:spacing w:val="-4"/>
          <w:shd w:val="clear" w:color="auto" w:fill="FFFFFF"/>
          <w:lang w:val="es-ES"/>
        </w:rPr>
        <w:t xml:space="preserve"> in § 422.112(a)(1)(</w:t>
      </w:r>
      <w:proofErr w:type="spellStart"/>
      <w:r w:rsidRPr="00E35BED">
        <w:rPr>
          <w:rStyle w:val="2instructions"/>
          <w:rFonts w:ascii="Source Sans Pro" w:hAnsi="Source Sans Pro"/>
          <w:i/>
          <w:iCs/>
          <w:smallCaps w:val="0"/>
          <w:color w:val="0000FF"/>
          <w:spacing w:val="-4"/>
          <w:shd w:val="clear" w:color="auto" w:fill="FFFFFF"/>
          <w:lang w:val="es-ES"/>
        </w:rPr>
        <w:t>ii</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to</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meet</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access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requirements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should</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insert</w:t>
      </w:r>
      <w:proofErr w:type="spellEnd"/>
      <w:r w:rsidRPr="00E35BED">
        <w:rPr>
          <w:rStyle w:val="2instructions"/>
          <w:rFonts w:ascii="Source Sans Pro" w:hAnsi="Source Sans Pro"/>
          <w:i/>
          <w:iCs/>
          <w:smallCaps w:val="0"/>
          <w:color w:val="0000FF"/>
          <w:spacing w:val="-4"/>
          <w:shd w:val="clear" w:color="auto" w:fill="FFFFFF"/>
          <w:lang w:val="es-ES"/>
        </w:rPr>
        <w:t>:</w:t>
      </w:r>
      <w:r w:rsidRPr="00E35BED">
        <w:rPr>
          <w:rStyle w:val="2instructions"/>
          <w:rFonts w:ascii="Source Sans Pro" w:hAnsi="Source Sans Pro"/>
          <w:smallCaps w:val="0"/>
          <w:color w:val="0000FF"/>
          <w:spacing w:val="-4"/>
          <w:shd w:val="clear" w:color="auto" w:fill="FFFFFF"/>
          <w:lang w:val="es-US"/>
        </w:rPr>
        <w:t xml:space="preserve"> Debido a que nuestro plan es una Organización regional de proveedores preferidos, si no hay disponible un proveedor de la red contratado, usted puede acceder a la atención a un costo compartido dentro de la red de parte de un proveedor fuera de la red.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b/>
          <w:bCs/>
          <w:color w:val="0000FF"/>
          <w:spacing w:val="-4"/>
          <w:lang w:val="es-US"/>
        </w:rPr>
        <w:t xml:space="preserve"> </w:t>
      </w:r>
      <w:r w:rsidRPr="00E35BED">
        <w:rPr>
          <w:rStyle w:val="2instructions"/>
          <w:rFonts w:ascii="Source Sans Pro" w:hAnsi="Source Sans Pro"/>
          <w:smallCaps w:val="0"/>
          <w:color w:val="0000FF"/>
          <w:spacing w:val="-4"/>
          <w:shd w:val="clear" w:color="auto" w:fill="FFFFFF"/>
          <w:lang w:val="es-US"/>
        </w:rPr>
        <w:t>para informarnos que necesita consultar a un proveedor fuera de la red o para obtener ayuda para encontrar un proveedor fuera de la red.]</w:t>
      </w:r>
    </w:p>
    <w:p w14:paraId="66C8A2C3" w14:textId="020F8E1C" w:rsidR="00D32E17" w:rsidRPr="00E35BED" w:rsidRDefault="00D32E17">
      <w:pPr>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xml:space="preserve">: Hemos incluido una copia de nuestro </w:t>
      </w:r>
      <w:proofErr w:type="spellStart"/>
      <w:r w:rsidRPr="00E35BED">
        <w:rPr>
          <w:rFonts w:ascii="Source Sans Pro" w:hAnsi="Source Sans Pro"/>
          <w:i/>
          <w:iCs/>
          <w:color w:val="0000FF"/>
          <w:spacing w:val="-4"/>
          <w:lang w:val="es-ES"/>
        </w:rPr>
        <w:t>Provider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Directory</w:t>
      </w:r>
      <w:proofErr w:type="spellEnd"/>
      <w:r w:rsidRPr="00E35BED">
        <w:rPr>
          <w:rFonts w:ascii="Source Sans Pro" w:hAnsi="Source Sans Pro"/>
          <w:color w:val="0000FF"/>
          <w:spacing w:val="-4"/>
          <w:lang w:val="es-US"/>
        </w:rPr>
        <w:t xml:space="preserve"> en el sobre con este documento.]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Hemos incluido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xml:space="preserve">: también] una copia de nuestro </w:t>
      </w:r>
      <w:r w:rsidRPr="00E35BED">
        <w:rPr>
          <w:rFonts w:ascii="Source Sans Pro" w:hAnsi="Source Sans Pro"/>
          <w:i/>
          <w:iCs/>
          <w:color w:val="0000FF"/>
          <w:spacing w:val="-4"/>
          <w:lang w:val="es-ES"/>
        </w:rPr>
        <w:t xml:space="preserve">Durable Medical </w:t>
      </w:r>
      <w:proofErr w:type="spellStart"/>
      <w:r w:rsidRPr="00E35BED">
        <w:rPr>
          <w:rFonts w:ascii="Source Sans Pro" w:hAnsi="Source Sans Pro"/>
          <w:i/>
          <w:iCs/>
          <w:color w:val="0000FF"/>
          <w:spacing w:val="-4"/>
          <w:lang w:val="es-ES"/>
        </w:rPr>
        <w:t>Equipment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Supplier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Directory</w:t>
      </w:r>
      <w:proofErr w:type="spellEnd"/>
      <w:r w:rsidRPr="00E35BED">
        <w:rPr>
          <w:rFonts w:ascii="Source Sans Pro" w:hAnsi="Source Sans Pro"/>
          <w:color w:val="0000FF"/>
          <w:spacing w:val="-4"/>
          <w:lang w:val="es-US"/>
        </w:rPr>
        <w:t xml:space="preserve"> en el sobre con este documento.] [La lista más actualizada de proveedores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xml:space="preserve">: y suministradores] está también disponible en nuestro sitio web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URL]</w:t>
      </w:r>
      <w:r w:rsidRPr="00E35BED">
        <w:rPr>
          <w:rFonts w:ascii="Source Sans Pro" w:hAnsi="Source Sans Pro"/>
          <w:color w:val="0000FF"/>
          <w:spacing w:val="-4"/>
          <w:lang w:val="es-US"/>
        </w:rPr>
        <w:t xml:space="preserve">.] </w:t>
      </w:r>
    </w:p>
    <w:bookmarkEnd w:id="83"/>
    <w:p w14:paraId="4EA3E2A3" w14:textId="72CD86EC" w:rsidR="00D32E17" w:rsidRPr="00E35BED" w:rsidRDefault="00D32E17" w:rsidP="005C57AC">
      <w:pPr>
        <w:spacing w:after="120"/>
        <w:rPr>
          <w:rFonts w:ascii="Source Sans Pro" w:hAnsi="Source Sans Pro"/>
          <w:i/>
          <w:color w:val="0000FF"/>
          <w:spacing w:val="-4"/>
          <w:sz w:val="12"/>
          <w:szCs w:val="12"/>
          <w:lang w:val="es-ES"/>
        </w:rPr>
      </w:pPr>
      <w:r w:rsidRPr="00E35BED">
        <w:rPr>
          <w:rFonts w:ascii="Source Sans Pro" w:hAnsi="Source Sans Pro"/>
          <w:spacing w:val="-4"/>
          <w:lang w:val="es-US"/>
        </w:rPr>
        <w:t xml:space="preserve">Si no tiene un </w:t>
      </w:r>
      <w:r w:rsidRPr="00E35BED">
        <w:rPr>
          <w:rFonts w:ascii="Source Sans Pro" w:hAnsi="Source Sans Pro"/>
          <w:i/>
          <w:iCs/>
          <w:spacing w:val="-4"/>
          <w:lang w:val="es-US"/>
        </w:rPr>
        <w:t>Directorio de proveedores</w:t>
      </w:r>
      <w:r w:rsidRPr="00E35BED">
        <w:rPr>
          <w:rFonts w:ascii="Source Sans Pro" w:hAnsi="Source Sans Pro"/>
          <w:spacing w:val="-4"/>
          <w:lang w:val="es-US"/>
        </w:rPr>
        <w:t xml:space="preserve">, puede solicitar una copia (en formato electrónico o impreso)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Las solicitudes de </w:t>
      </w:r>
      <w:r w:rsidRPr="00E35BED">
        <w:rPr>
          <w:rFonts w:ascii="Source Sans Pro" w:hAnsi="Source Sans Pro"/>
          <w:i/>
          <w:iCs/>
          <w:spacing w:val="-4"/>
          <w:lang w:val="es-US"/>
        </w:rPr>
        <w:t>Directorios de proveedores</w:t>
      </w:r>
      <w:r w:rsidRPr="00E35BED">
        <w:rPr>
          <w:rFonts w:ascii="Source Sans Pro" w:hAnsi="Source Sans Pro"/>
          <w:spacing w:val="-4"/>
          <w:lang w:val="es-US"/>
        </w:rPr>
        <w:t xml:space="preserve"> en formato impreso se le enviarán en un plazo de 3 días hábiles.</w:t>
      </w:r>
    </w:p>
    <w:p w14:paraId="11B00931" w14:textId="1FF93B74" w:rsidR="002E1D1E" w:rsidRPr="00E35BED" w:rsidRDefault="002E1D1E" w:rsidP="00250620">
      <w:pPr>
        <w:pStyle w:val="Heading2"/>
        <w:rPr>
          <w:rFonts w:ascii="Source Sans Pro" w:hAnsi="Source Sans Pro"/>
          <w:spacing w:val="-4"/>
          <w:lang w:val="es-ES"/>
        </w:rPr>
      </w:pPr>
      <w:bookmarkStart w:id="84" w:name="_Toc102341097"/>
      <w:bookmarkStart w:id="85" w:name="_Toc68606038"/>
      <w:bookmarkStart w:id="86" w:name="_Toc471758328"/>
      <w:bookmarkStart w:id="87" w:name="_Toc513627678"/>
      <w:bookmarkStart w:id="88" w:name="_Toc377652675"/>
      <w:bookmarkStart w:id="89" w:name="_Toc377652600"/>
      <w:bookmarkStart w:id="90" w:name="_Toc377651853"/>
      <w:bookmarkStart w:id="91" w:name="_Toc377645547"/>
      <w:bookmarkStart w:id="92" w:name="_Toc190801750"/>
      <w:bookmarkStart w:id="93" w:name="_Toc109300185"/>
      <w:bookmarkStart w:id="94" w:name="_Toc109299886"/>
      <w:bookmarkStart w:id="95" w:name="_Toc171493470"/>
      <w:bookmarkStart w:id="96" w:name="_Toc206592111"/>
      <w:bookmarkEnd w:id="80"/>
      <w:bookmarkEnd w:id="81"/>
      <w:bookmarkEnd w:id="82"/>
      <w:r w:rsidRPr="00E35BED">
        <w:rPr>
          <w:rFonts w:ascii="Source Sans Pro" w:hAnsi="Source Sans Pro"/>
          <w:bCs/>
          <w:spacing w:val="-4"/>
          <w:lang w:val="es-US"/>
        </w:rPr>
        <w:lastRenderedPageBreak/>
        <w:t>SECCIÓN 4</w:t>
      </w:r>
      <w:r w:rsidRPr="00E35BED">
        <w:rPr>
          <w:rFonts w:ascii="Source Sans Pro" w:hAnsi="Source Sans Pro"/>
          <w:bCs/>
          <w:spacing w:val="-4"/>
          <w:lang w:val="es-US"/>
        </w:rPr>
        <w:tab/>
        <w:t xml:space="preserve">Sus costos mensuales para </w:t>
      </w:r>
      <w:bookmarkEnd w:id="84"/>
      <w:bookmarkEnd w:id="85"/>
      <w:bookmarkEnd w:id="86"/>
      <w:bookmarkEnd w:id="87"/>
      <w:bookmarkEnd w:id="88"/>
      <w:bookmarkEnd w:id="89"/>
      <w:bookmarkEnd w:id="90"/>
      <w:bookmarkEnd w:id="91"/>
      <w:bookmarkEnd w:id="92"/>
      <w:bookmarkEnd w:id="93"/>
      <w:bookmarkEnd w:id="94"/>
      <w:r w:rsidRPr="00E35BED">
        <w:rPr>
          <w:rFonts w:ascii="Source Sans Pro" w:hAnsi="Source Sans Pro"/>
          <w:bCs/>
          <w:i/>
          <w:iCs/>
          <w:color w:val="0000FF"/>
          <w:spacing w:val="-4"/>
          <w:lang w:val="es-ES"/>
        </w:rPr>
        <w:t>[</w:t>
      </w:r>
      <w:proofErr w:type="spellStart"/>
      <w:r w:rsidRPr="00E35BED">
        <w:rPr>
          <w:rFonts w:ascii="Source Sans Pro" w:hAnsi="Source Sans Pro"/>
          <w:bCs/>
          <w:i/>
          <w:iCs/>
          <w:color w:val="0000FF"/>
          <w:spacing w:val="-4"/>
          <w:lang w:val="es-ES"/>
        </w:rPr>
        <w:t>insert</w:t>
      </w:r>
      <w:proofErr w:type="spellEnd"/>
      <w:r w:rsidRPr="00E35BED">
        <w:rPr>
          <w:rFonts w:ascii="Source Sans Pro" w:hAnsi="Source Sans Pro"/>
          <w:bCs/>
          <w:i/>
          <w:iCs/>
          <w:color w:val="0000FF"/>
          <w:spacing w:val="-4"/>
          <w:lang w:val="es-ES"/>
        </w:rPr>
        <w:t xml:space="preserve"> 2026 plan </w:t>
      </w:r>
      <w:proofErr w:type="spellStart"/>
      <w:r w:rsidRPr="00E35BED">
        <w:rPr>
          <w:rFonts w:ascii="Source Sans Pro" w:hAnsi="Source Sans Pro"/>
          <w:bCs/>
          <w:i/>
          <w:iCs/>
          <w:color w:val="0000FF"/>
          <w:spacing w:val="-4"/>
          <w:lang w:val="es-ES"/>
        </w:rPr>
        <w:t>name</w:t>
      </w:r>
      <w:proofErr w:type="spellEnd"/>
      <w:r w:rsidRPr="00E35BED">
        <w:rPr>
          <w:rFonts w:ascii="Source Sans Pro" w:hAnsi="Source Sans Pro"/>
          <w:bCs/>
          <w:i/>
          <w:iCs/>
          <w:color w:val="0000FF"/>
          <w:spacing w:val="-4"/>
          <w:lang w:val="es-ES"/>
        </w:rPr>
        <w:t>]</w:t>
      </w:r>
      <w:bookmarkEnd w:id="95"/>
      <w:bookmarkEnd w:id="96"/>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5130"/>
        <w:gridCol w:w="4230"/>
      </w:tblGrid>
      <w:tr w:rsidR="001B5D57" w:rsidRPr="00E35BED" w14:paraId="294E9FA6"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32CB043" w14:textId="77777777" w:rsidR="001B5D57" w:rsidRPr="00E35BED" w:rsidRDefault="001B5D57" w:rsidP="001B5D57">
            <w:pPr>
              <w:keepNext/>
              <w:adjustRightInd w:val="0"/>
              <w:snapToGrid w:val="0"/>
              <w:spacing w:before="0" w:beforeAutospacing="0" w:after="0" w:afterAutospacing="0" w:line="260" w:lineRule="exact"/>
              <w:jc w:val="center"/>
              <w:rPr>
                <w:rFonts w:ascii="Source Sans Pro" w:hAnsi="Source Sans Pro"/>
                <w:b/>
                <w:spacing w:val="-4"/>
                <w:lang w:val="es-ES"/>
              </w:rPr>
            </w:pPr>
          </w:p>
          <w:p w14:paraId="7472D3BA" w14:textId="77777777" w:rsidR="001B5D57" w:rsidRPr="00E35BED" w:rsidRDefault="001B5D57" w:rsidP="001B5D57">
            <w:pPr>
              <w:keepNext/>
              <w:adjustRightInd w:val="0"/>
              <w:snapToGrid w:val="0"/>
              <w:spacing w:before="0" w:beforeAutospacing="0" w:after="0" w:afterAutospacing="0" w:line="260" w:lineRule="exact"/>
              <w:jc w:val="center"/>
              <w:rPr>
                <w:rFonts w:ascii="Source Sans Pro" w:hAnsi="Source Sans Pro"/>
                <w:b/>
                <w:spacing w:val="-4"/>
                <w:lang w:val="es-E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74317B28" w14:textId="549E5E48" w:rsidR="001B5D57" w:rsidRPr="00E35BED" w:rsidRDefault="001B5D57" w:rsidP="001B5D57">
            <w:pPr>
              <w:keepNext/>
              <w:adjustRightInd w:val="0"/>
              <w:snapToGrid w:val="0"/>
              <w:spacing w:before="0" w:beforeAutospacing="0" w:after="0" w:afterAutospacing="0" w:line="260" w:lineRule="exact"/>
              <w:jc w:val="center"/>
              <w:rPr>
                <w:rFonts w:ascii="Source Sans Pro" w:hAnsi="Source Sans Pro"/>
                <w:b/>
                <w:spacing w:val="-4"/>
              </w:rPr>
            </w:pPr>
            <w:r w:rsidRPr="00E35BED">
              <w:rPr>
                <w:rFonts w:ascii="Source Sans Pro" w:hAnsi="Source Sans Pro"/>
                <w:b/>
                <w:bCs/>
                <w:spacing w:val="-4"/>
                <w:lang w:val="es-US"/>
              </w:rPr>
              <w:t>Sus costos en 2026</w:t>
            </w:r>
          </w:p>
        </w:tc>
      </w:tr>
      <w:tr w:rsidR="001B5D57" w:rsidRPr="00E35BED" w14:paraId="5C24F003" w14:textId="77777777">
        <w:trPr>
          <w:cantSplit/>
        </w:trPr>
        <w:tc>
          <w:tcPr>
            <w:tcW w:w="5130" w:type="dxa"/>
            <w:tcBorders>
              <w:top w:val="dotted" w:sz="8" w:space="0" w:color="auto"/>
              <w:left w:val="nil"/>
            </w:tcBorders>
            <w:tcMar>
              <w:top w:w="115" w:type="dxa"/>
              <w:left w:w="115" w:type="dxa"/>
              <w:bottom w:w="115" w:type="dxa"/>
              <w:right w:w="115" w:type="dxa"/>
            </w:tcMar>
          </w:tcPr>
          <w:p w14:paraId="484F6F5B" w14:textId="77777777" w:rsidR="001B5D57" w:rsidRPr="00E35BED" w:rsidRDefault="001B5D57" w:rsidP="001B5D57">
            <w:pPr>
              <w:autoSpaceDE w:val="0"/>
              <w:autoSpaceDN w:val="0"/>
              <w:adjustRightInd w:val="0"/>
              <w:snapToGrid w:val="0"/>
              <w:spacing w:before="0" w:beforeAutospacing="0" w:after="120" w:afterAutospacing="0"/>
              <w:rPr>
                <w:rFonts w:ascii="Source Sans Pro" w:hAnsi="Source Sans Pro"/>
                <w:b/>
                <w:spacing w:val="-4"/>
                <w:lang w:val="es-ES"/>
              </w:rPr>
            </w:pPr>
            <w:r w:rsidRPr="00E35BED">
              <w:rPr>
                <w:rFonts w:ascii="Source Sans Pro" w:hAnsi="Source Sans Pro"/>
                <w:b/>
                <w:bCs/>
                <w:spacing w:val="-4"/>
                <w:lang w:val="es-US"/>
              </w:rPr>
              <w:t>Prima mensual del plan*</w:t>
            </w:r>
          </w:p>
          <w:p w14:paraId="2A6FDDE9" w14:textId="41CDB71E" w:rsidR="001B5D57" w:rsidRPr="00E35BED" w:rsidRDefault="000463B6" w:rsidP="001B5D57">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 Su prima puede ser mayor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$0 premium </w:t>
            </w:r>
            <w:proofErr w:type="spellStart"/>
            <w:r w:rsidRPr="00E35BED">
              <w:rPr>
                <w:rFonts w:ascii="Source Sans Pro" w:hAnsi="Source Sans Pro"/>
                <w:i/>
                <w:iCs/>
                <w:color w:val="0000FF"/>
                <w:spacing w:val="-4"/>
                <w:lang w:val="es-ES"/>
              </w:rPr>
              <w:t>should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include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o menor]</w:t>
            </w:r>
            <w:r w:rsidRPr="00E35BED">
              <w:rPr>
                <w:rFonts w:ascii="Source Sans Pro" w:hAnsi="Source Sans Pro"/>
                <w:spacing w:val="-4"/>
                <w:lang w:val="es-US"/>
              </w:rPr>
              <w:t xml:space="preserve"> que este monto. Consulte la Sección 4.1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edit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section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needed</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para obtener más información.</w:t>
            </w:r>
          </w:p>
        </w:tc>
        <w:tc>
          <w:tcPr>
            <w:tcW w:w="4230" w:type="dxa"/>
            <w:tcBorders>
              <w:top w:val="single" w:sz="4" w:space="0" w:color="000000"/>
              <w:right w:val="nil"/>
            </w:tcBorders>
            <w:tcMar>
              <w:top w:w="115" w:type="dxa"/>
              <w:left w:w="115" w:type="dxa"/>
              <w:bottom w:w="115" w:type="dxa"/>
              <w:right w:w="115" w:type="dxa"/>
            </w:tcMar>
          </w:tcPr>
          <w:p w14:paraId="20A1040B" w14:textId="39DD195E" w:rsidR="001B5D57" w:rsidRPr="00E35BED" w:rsidRDefault="000463B6" w:rsidP="001B5D57">
            <w:pPr>
              <w:autoSpaceDE w:val="0"/>
              <w:autoSpaceDN w:val="0"/>
              <w:adjustRightInd w:val="0"/>
              <w:snapToGrid w:val="0"/>
              <w:spacing w:before="0" w:beforeAutospacing="0" w:after="120" w:afterAutospacing="0"/>
              <w:jc w:val="center"/>
              <w:rPr>
                <w:rFonts w:ascii="Source Sans Pro" w:hAnsi="Source Sans Pro"/>
                <w:b/>
                <w:spacing w:val="-4"/>
              </w:rPr>
            </w:pPr>
            <w:r w:rsidRPr="00E35BED">
              <w:rPr>
                <w:rFonts w:ascii="Source Sans Pro" w:hAnsi="Source Sans Pro"/>
                <w:b/>
                <w:bCs/>
                <w:i/>
                <w:iCs/>
                <w:color w:val="0000FF"/>
                <w:spacing w:val="-4"/>
              </w:rPr>
              <w:t>[Insert 2026 premium amount]</w:t>
            </w:r>
          </w:p>
        </w:tc>
      </w:tr>
      <w:tr w:rsidR="001B5D57" w:rsidRPr="00E35BED" w14:paraId="5A933470" w14:textId="77777777">
        <w:trPr>
          <w:cantSplit/>
        </w:trPr>
        <w:tc>
          <w:tcPr>
            <w:tcW w:w="5130" w:type="dxa"/>
            <w:tcBorders>
              <w:left w:val="nil"/>
            </w:tcBorders>
            <w:tcMar>
              <w:top w:w="115" w:type="dxa"/>
              <w:left w:w="115" w:type="dxa"/>
              <w:bottom w:w="115" w:type="dxa"/>
              <w:right w:w="115" w:type="dxa"/>
            </w:tcMar>
          </w:tcPr>
          <w:p w14:paraId="1E2468A6" w14:textId="77777777" w:rsidR="000463B6" w:rsidRPr="00E35BED" w:rsidRDefault="000463B6" w:rsidP="000463B6">
            <w:pPr>
              <w:spacing w:before="0" w:beforeAutospacing="0" w:after="0" w:afterAutospacing="0"/>
              <w:rPr>
                <w:rFonts w:ascii="Source Sans Pro" w:hAnsi="Source Sans Pro"/>
                <w:spacing w:val="-4"/>
              </w:rPr>
            </w:pPr>
            <w:r w:rsidRPr="00E35BED">
              <w:rPr>
                <w:rFonts w:ascii="Source Sans Pro" w:hAnsi="Source Sans Pro"/>
                <w:i/>
                <w:iCs/>
                <w:color w:val="0000FF"/>
                <w:spacing w:val="-4"/>
              </w:rPr>
              <w:t>[Plans with no deductible can delete this row.]</w:t>
            </w:r>
          </w:p>
          <w:p w14:paraId="10189103" w14:textId="6220BC0D" w:rsidR="001B5D57" w:rsidRPr="00E35BED" w:rsidRDefault="001B5D57" w:rsidP="001B5D57">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Deducible</w:t>
            </w:r>
          </w:p>
        </w:tc>
        <w:tc>
          <w:tcPr>
            <w:tcW w:w="4230" w:type="dxa"/>
            <w:tcBorders>
              <w:right w:val="nil"/>
            </w:tcBorders>
            <w:tcMar>
              <w:top w:w="115" w:type="dxa"/>
              <w:left w:w="115" w:type="dxa"/>
              <w:bottom w:w="115" w:type="dxa"/>
              <w:right w:w="115" w:type="dxa"/>
            </w:tcMar>
          </w:tcPr>
          <w:p w14:paraId="07AB4A16" w14:textId="77777777" w:rsidR="00116EE3" w:rsidRPr="00E35BED" w:rsidRDefault="000463B6" w:rsidP="00AE1580">
            <w:pPr>
              <w:spacing w:before="0" w:beforeAutospacing="0" w:after="0" w:afterAutospacing="0"/>
              <w:jc w:val="center"/>
              <w:rPr>
                <w:rFonts w:ascii="Source Sans Pro" w:hAnsi="Source Sans Pro"/>
                <w:b/>
                <w:i/>
                <w:color w:val="0000FF"/>
                <w:spacing w:val="-4"/>
              </w:rPr>
            </w:pPr>
            <w:r w:rsidRPr="00E35BED">
              <w:rPr>
                <w:rFonts w:ascii="Source Sans Pro" w:hAnsi="Source Sans Pro"/>
                <w:b/>
                <w:bCs/>
                <w:i/>
                <w:iCs/>
                <w:color w:val="0000FF"/>
                <w:spacing w:val="-4"/>
              </w:rPr>
              <w:t xml:space="preserve">[Insert 2026 deductible amount] </w:t>
            </w:r>
          </w:p>
          <w:p w14:paraId="5FDA5FBE" w14:textId="77777777" w:rsidR="00116EE3" w:rsidRPr="00E35BED" w:rsidRDefault="00116EE3" w:rsidP="00AE1580">
            <w:pPr>
              <w:spacing w:before="0" w:beforeAutospacing="0" w:after="0" w:afterAutospacing="0"/>
              <w:jc w:val="center"/>
              <w:rPr>
                <w:rFonts w:ascii="Source Sans Pro" w:hAnsi="Source Sans Pro"/>
                <w:b/>
                <w:i/>
                <w:color w:val="0000FF"/>
                <w:spacing w:val="-4"/>
              </w:rPr>
            </w:pPr>
          </w:p>
          <w:p w14:paraId="53D55F27" w14:textId="4D4B6123" w:rsidR="000463B6" w:rsidRPr="00E35BED" w:rsidRDefault="000463B6" w:rsidP="00AE1580">
            <w:pPr>
              <w:spacing w:before="0" w:beforeAutospacing="0" w:after="0" w:afterAutospacing="0"/>
              <w:jc w:val="center"/>
              <w:rPr>
                <w:rFonts w:ascii="Source Sans Pro" w:hAnsi="Source Sans Pro"/>
                <w:b/>
                <w:i/>
                <w:color w:val="0000FF"/>
                <w:spacing w:val="-4"/>
              </w:rPr>
            </w:pPr>
            <w:r w:rsidRPr="00E35BED">
              <w:rPr>
                <w:rFonts w:ascii="Source Sans Pro" w:hAnsi="Source Sans Pro"/>
                <w:b/>
                <w:bCs/>
                <w:i/>
                <w:iCs/>
                <w:color w:val="0000FF"/>
                <w:spacing w:val="-4"/>
              </w:rPr>
              <w:t xml:space="preserve">[If an amount other than $0, add: </w:t>
            </w:r>
            <w:r w:rsidRPr="00E35BED">
              <w:rPr>
                <w:rFonts w:ascii="Source Sans Pro" w:hAnsi="Source Sans Pro"/>
                <w:b/>
                <w:bCs/>
                <w:color w:val="0000FF"/>
                <w:spacing w:val="-4"/>
              </w:rPr>
              <w:t xml:space="preserve">salvo </w:t>
            </w:r>
            <w:proofErr w:type="spellStart"/>
            <w:r w:rsidRPr="00E35BED">
              <w:rPr>
                <w:rFonts w:ascii="Source Sans Pro" w:hAnsi="Source Sans Pro"/>
                <w:b/>
                <w:bCs/>
                <w:color w:val="0000FF"/>
                <w:spacing w:val="-4"/>
              </w:rPr>
              <w:t>por</w:t>
            </w:r>
            <w:proofErr w:type="spellEnd"/>
            <w:r w:rsidRPr="00E35BED">
              <w:rPr>
                <w:rFonts w:ascii="Source Sans Pro" w:hAnsi="Source Sans Pro"/>
                <w:b/>
                <w:bCs/>
                <w:color w:val="0000FF"/>
                <w:spacing w:val="-4"/>
              </w:rPr>
              <w:t xml:space="preserve"> la </w:t>
            </w:r>
            <w:proofErr w:type="spellStart"/>
            <w:r w:rsidRPr="00E35BED">
              <w:rPr>
                <w:rFonts w:ascii="Source Sans Pro" w:hAnsi="Source Sans Pro"/>
                <w:b/>
                <w:bCs/>
                <w:color w:val="0000FF"/>
                <w:spacing w:val="-4"/>
              </w:rPr>
              <w:t>insulina</w:t>
            </w:r>
            <w:proofErr w:type="spellEnd"/>
            <w:r w:rsidRPr="00E35BED">
              <w:rPr>
                <w:rFonts w:ascii="Source Sans Pro" w:hAnsi="Source Sans Pro"/>
                <w:b/>
                <w:bCs/>
                <w:color w:val="0000FF"/>
                <w:spacing w:val="-4"/>
              </w:rPr>
              <w:t xml:space="preserve"> </w:t>
            </w:r>
            <w:proofErr w:type="spellStart"/>
            <w:r w:rsidRPr="00E35BED">
              <w:rPr>
                <w:rFonts w:ascii="Source Sans Pro" w:hAnsi="Source Sans Pro"/>
                <w:b/>
                <w:bCs/>
                <w:color w:val="0000FF"/>
                <w:spacing w:val="-4"/>
              </w:rPr>
              <w:t>provista</w:t>
            </w:r>
            <w:proofErr w:type="spellEnd"/>
            <w:r w:rsidRPr="00E35BED">
              <w:rPr>
                <w:rFonts w:ascii="Source Sans Pro" w:hAnsi="Source Sans Pro"/>
                <w:b/>
                <w:bCs/>
                <w:color w:val="0000FF"/>
                <w:spacing w:val="-4"/>
              </w:rPr>
              <w:t xml:space="preserve"> a </w:t>
            </w:r>
            <w:proofErr w:type="spellStart"/>
            <w:r w:rsidRPr="00E35BED">
              <w:rPr>
                <w:rFonts w:ascii="Source Sans Pro" w:hAnsi="Source Sans Pro"/>
                <w:b/>
                <w:bCs/>
                <w:color w:val="0000FF"/>
                <w:spacing w:val="-4"/>
              </w:rPr>
              <w:t>través</w:t>
            </w:r>
            <w:proofErr w:type="spellEnd"/>
            <w:r w:rsidRPr="00E35BED">
              <w:rPr>
                <w:rFonts w:ascii="Source Sans Pro" w:hAnsi="Source Sans Pro"/>
                <w:b/>
                <w:bCs/>
                <w:color w:val="0000FF"/>
                <w:spacing w:val="-4"/>
              </w:rPr>
              <w:t xml:space="preserve"> de un </w:t>
            </w:r>
            <w:proofErr w:type="spellStart"/>
            <w:r w:rsidRPr="00E35BED">
              <w:rPr>
                <w:rFonts w:ascii="Source Sans Pro" w:hAnsi="Source Sans Pro"/>
                <w:b/>
                <w:bCs/>
                <w:color w:val="0000FF"/>
                <w:spacing w:val="-4"/>
              </w:rPr>
              <w:t>equipo</w:t>
            </w:r>
            <w:proofErr w:type="spellEnd"/>
            <w:r w:rsidRPr="00E35BED">
              <w:rPr>
                <w:rFonts w:ascii="Source Sans Pro" w:hAnsi="Source Sans Pro"/>
                <w:b/>
                <w:bCs/>
                <w:color w:val="0000FF"/>
                <w:spacing w:val="-4"/>
              </w:rPr>
              <w:t xml:space="preserve"> </w:t>
            </w:r>
            <w:proofErr w:type="spellStart"/>
            <w:r w:rsidRPr="00E35BED">
              <w:rPr>
                <w:rFonts w:ascii="Source Sans Pro" w:hAnsi="Source Sans Pro"/>
                <w:b/>
                <w:bCs/>
                <w:color w:val="0000FF"/>
                <w:spacing w:val="-4"/>
              </w:rPr>
              <w:t>médico</w:t>
            </w:r>
            <w:proofErr w:type="spellEnd"/>
            <w:r w:rsidRPr="00E35BED">
              <w:rPr>
                <w:rFonts w:ascii="Source Sans Pro" w:hAnsi="Source Sans Pro"/>
                <w:b/>
                <w:bCs/>
                <w:color w:val="0000FF"/>
                <w:spacing w:val="-4"/>
              </w:rPr>
              <w:t xml:space="preserve"> </w:t>
            </w:r>
            <w:proofErr w:type="spellStart"/>
            <w:r w:rsidRPr="00E35BED">
              <w:rPr>
                <w:rFonts w:ascii="Source Sans Pro" w:hAnsi="Source Sans Pro"/>
                <w:b/>
                <w:bCs/>
                <w:color w:val="0000FF"/>
                <w:spacing w:val="-4"/>
              </w:rPr>
              <w:t>duradero</w:t>
            </w:r>
            <w:proofErr w:type="spellEnd"/>
            <w:r w:rsidRPr="00E35BED">
              <w:rPr>
                <w:rFonts w:ascii="Source Sans Pro" w:hAnsi="Source Sans Pro"/>
                <w:b/>
                <w:bCs/>
                <w:color w:val="0000FF"/>
                <w:spacing w:val="-4"/>
              </w:rPr>
              <w:t>.</w:t>
            </w:r>
            <w:r w:rsidRPr="00E35BED">
              <w:rPr>
                <w:rFonts w:ascii="Source Sans Pro" w:hAnsi="Source Sans Pro"/>
                <w:b/>
                <w:bCs/>
                <w:i/>
                <w:iCs/>
                <w:color w:val="0000FF"/>
                <w:spacing w:val="-4"/>
              </w:rPr>
              <w:t>]</w:t>
            </w:r>
          </w:p>
          <w:p w14:paraId="197FE57A" w14:textId="1E55278D" w:rsidR="001B5D57" w:rsidRPr="00E35BED" w:rsidRDefault="001B5D57" w:rsidP="000463B6">
            <w:pPr>
              <w:autoSpaceDE w:val="0"/>
              <w:autoSpaceDN w:val="0"/>
              <w:adjustRightInd w:val="0"/>
              <w:snapToGrid w:val="0"/>
              <w:spacing w:before="0" w:beforeAutospacing="0" w:after="120" w:afterAutospacing="0"/>
              <w:jc w:val="center"/>
              <w:rPr>
                <w:rFonts w:ascii="Source Sans Pro" w:hAnsi="Source Sans Pro"/>
                <w:b/>
                <w:spacing w:val="-4"/>
              </w:rPr>
            </w:pPr>
          </w:p>
        </w:tc>
      </w:tr>
      <w:tr w:rsidR="001B5D57" w:rsidRPr="006114F9" w14:paraId="0D17C509" w14:textId="77777777">
        <w:trPr>
          <w:cantSplit/>
        </w:trPr>
        <w:tc>
          <w:tcPr>
            <w:tcW w:w="5130" w:type="dxa"/>
            <w:tcBorders>
              <w:left w:val="nil"/>
            </w:tcBorders>
            <w:tcMar>
              <w:top w:w="115" w:type="dxa"/>
              <w:left w:w="115" w:type="dxa"/>
              <w:bottom w:w="115" w:type="dxa"/>
              <w:right w:w="115" w:type="dxa"/>
            </w:tcMar>
          </w:tcPr>
          <w:p w14:paraId="5C4F9297" w14:textId="77777777" w:rsidR="001B5D57" w:rsidRPr="00E35BED" w:rsidRDefault="001B5D57" w:rsidP="001B5D57">
            <w:pPr>
              <w:autoSpaceDE w:val="0"/>
              <w:autoSpaceDN w:val="0"/>
              <w:adjustRightInd w:val="0"/>
              <w:snapToGrid w:val="0"/>
              <w:spacing w:before="0" w:beforeAutospacing="0" w:after="120" w:afterAutospacing="0"/>
              <w:rPr>
                <w:rFonts w:ascii="Source Sans Pro" w:hAnsi="Source Sans Pro"/>
                <w:b/>
                <w:spacing w:val="-4"/>
                <w:lang w:val="es-ES"/>
              </w:rPr>
            </w:pPr>
            <w:r w:rsidRPr="00E35BED">
              <w:rPr>
                <w:rFonts w:ascii="Source Sans Pro" w:hAnsi="Source Sans Pro"/>
                <w:b/>
                <w:bCs/>
                <w:spacing w:val="-4"/>
                <w:lang w:val="es-US"/>
              </w:rPr>
              <w:t>Monto máximo que paga de su bolsillo</w:t>
            </w:r>
          </w:p>
          <w:p w14:paraId="73B785E4" w14:textId="53483DBA" w:rsidR="001B5D57" w:rsidRPr="00E35BED" w:rsidRDefault="00EE3676" w:rsidP="0052673B">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Este es el </w:t>
            </w:r>
            <w:r w:rsidRPr="00E35BED">
              <w:rPr>
                <w:rFonts w:ascii="Source Sans Pro" w:hAnsi="Source Sans Pro"/>
                <w:spacing w:val="-4"/>
                <w:u w:val="single"/>
                <w:lang w:val="es-US"/>
              </w:rPr>
              <w:t>monto máximo</w:t>
            </w:r>
            <w:r w:rsidRPr="00E35BED">
              <w:rPr>
                <w:rFonts w:ascii="Source Sans Pro" w:hAnsi="Source Sans Pro"/>
                <w:spacing w:val="-4"/>
                <w:lang w:val="es-US"/>
              </w:rPr>
              <w:t xml:space="preserve"> que pagará </w:t>
            </w:r>
            <w:r w:rsidRPr="00E35BED">
              <w:rPr>
                <w:rFonts w:ascii="Source Sans Pro" w:hAnsi="Source Sans Pro"/>
                <w:spacing w:val="-4"/>
                <w:lang w:val="es-US"/>
              </w:rPr>
              <w:br/>
              <w:t xml:space="preserve">de su bolsillo por sus servicios cubiertos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 la Parte A y Parte </w:t>
            </w:r>
            <w:r w:rsidRPr="00E35BED">
              <w:rPr>
                <w:rFonts w:ascii="Source Sans Pro" w:hAnsi="Source Sans Pro"/>
                <w:spacing w:val="-4"/>
                <w:lang w:val="es-US"/>
              </w:rPr>
              <w:t xml:space="preserve">B]. </w:t>
            </w:r>
            <w:r w:rsidRPr="00E35BED">
              <w:rPr>
                <w:rFonts w:ascii="Source Sans Pro" w:hAnsi="Source Sans Pro"/>
                <w:spacing w:val="-4"/>
                <w:lang w:val="es-US"/>
              </w:rPr>
              <w:br/>
              <w:t xml:space="preserve">(Para obtener más información, consulte la Sección 1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edit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section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needed</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del Capítulo 4).</w:t>
            </w:r>
          </w:p>
        </w:tc>
        <w:tc>
          <w:tcPr>
            <w:tcW w:w="4230" w:type="dxa"/>
            <w:tcBorders>
              <w:right w:val="nil"/>
            </w:tcBorders>
            <w:tcMar>
              <w:top w:w="115" w:type="dxa"/>
              <w:left w:w="115" w:type="dxa"/>
              <w:bottom w:w="115" w:type="dxa"/>
              <w:right w:w="115" w:type="dxa"/>
            </w:tcMar>
          </w:tcPr>
          <w:p w14:paraId="47ABEBA2" w14:textId="77777777" w:rsidR="00EE3676" w:rsidRPr="00E35BED" w:rsidRDefault="00EE3676" w:rsidP="00AE1580">
            <w:pPr>
              <w:spacing w:before="120" w:beforeAutospacing="0" w:after="120" w:afterAutospacing="0"/>
              <w:jc w:val="center"/>
              <w:rPr>
                <w:rFonts w:ascii="Source Sans Pro" w:hAnsi="Source Sans Pro"/>
                <w:b/>
                <w:i/>
                <w:color w:val="0000FF"/>
                <w:spacing w:val="-4"/>
                <w:lang w:val="es-ES"/>
              </w:rPr>
            </w:pP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2026 MOOP </w:t>
            </w:r>
            <w:proofErr w:type="spellStart"/>
            <w:r w:rsidRPr="00E35BED">
              <w:rPr>
                <w:rFonts w:ascii="Source Sans Pro" w:hAnsi="Source Sans Pro"/>
                <w:b/>
                <w:bCs/>
                <w:i/>
                <w:iCs/>
                <w:color w:val="0000FF"/>
                <w:spacing w:val="-4"/>
                <w:lang w:val="es-ES"/>
              </w:rPr>
              <w:t>amount</w:t>
            </w:r>
            <w:proofErr w:type="spellEnd"/>
            <w:r w:rsidRPr="00E35BED">
              <w:rPr>
                <w:rFonts w:ascii="Source Sans Pro" w:hAnsi="Source Sans Pro"/>
                <w:b/>
                <w:bCs/>
                <w:i/>
                <w:iCs/>
                <w:color w:val="0000FF"/>
                <w:spacing w:val="-4"/>
                <w:lang w:val="es-ES"/>
              </w:rPr>
              <w:t>]</w:t>
            </w:r>
          </w:p>
          <w:p w14:paraId="62987044" w14:textId="0E8D06BD" w:rsidR="001B5D57" w:rsidRPr="00E35BED" w:rsidRDefault="00116EE3" w:rsidP="0052673B">
            <w:pPr>
              <w:spacing w:before="120" w:beforeAutospacing="0" w:after="120" w:afterAutospacing="0"/>
              <w:jc w:val="center"/>
              <w:rPr>
                <w:rFonts w:ascii="Source Sans Pro" w:hAnsi="Source Sans Pro"/>
                <w:b/>
                <w:spacing w:val="-4"/>
                <w:lang w:val="es-ES"/>
              </w:rPr>
            </w:pPr>
            <w:r w:rsidRPr="00E35BED">
              <w:rPr>
                <w:rFonts w:ascii="Source Sans Pro" w:hAnsi="Source Sans Pro"/>
                <w:b/>
                <w:bCs/>
                <w:spacing w:val="-4"/>
                <w:lang w:val="es-US"/>
              </w:rPr>
              <w:t xml:space="preserve">De proveedores la red y </w:t>
            </w:r>
            <w:r w:rsidRPr="00E35BED">
              <w:rPr>
                <w:rFonts w:ascii="Source Sans Pro" w:hAnsi="Source Sans Pro"/>
                <w:spacing w:val="-4"/>
                <w:lang w:val="es-US"/>
              </w:rPr>
              <w:br/>
            </w:r>
            <w:r w:rsidRPr="00E35BED">
              <w:rPr>
                <w:rFonts w:ascii="Source Sans Pro" w:hAnsi="Source Sans Pro"/>
                <w:b/>
                <w:bCs/>
                <w:spacing w:val="-4"/>
                <w:lang w:val="es-US"/>
              </w:rPr>
              <w:t xml:space="preserve">proveedores fuera de la red combinados: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2026 </w:t>
            </w:r>
            <w:proofErr w:type="spellStart"/>
            <w:r w:rsidRPr="00E35BED">
              <w:rPr>
                <w:rFonts w:ascii="Source Sans Pro" w:hAnsi="Source Sans Pro"/>
                <w:b/>
                <w:bCs/>
                <w:i/>
                <w:iCs/>
                <w:color w:val="0000FF"/>
                <w:spacing w:val="-4"/>
                <w:lang w:val="es-ES"/>
              </w:rPr>
              <w:t>combined</w:t>
            </w:r>
            <w:proofErr w:type="spellEnd"/>
            <w:r w:rsidRPr="00E35BED">
              <w:rPr>
                <w:rFonts w:ascii="Source Sans Pro" w:hAnsi="Source Sans Pro"/>
                <w:b/>
                <w:bCs/>
                <w:i/>
                <w:iCs/>
                <w:color w:val="0000FF"/>
                <w:spacing w:val="-4"/>
                <w:lang w:val="es-ES"/>
              </w:rPr>
              <w:t xml:space="preserve"> MOOP </w:t>
            </w:r>
            <w:proofErr w:type="spellStart"/>
            <w:r w:rsidRPr="00E35BED">
              <w:rPr>
                <w:rFonts w:ascii="Source Sans Pro" w:hAnsi="Source Sans Pro"/>
                <w:b/>
                <w:bCs/>
                <w:i/>
                <w:iCs/>
                <w:color w:val="0000FF"/>
                <w:spacing w:val="-4"/>
                <w:lang w:val="es-ES"/>
              </w:rPr>
              <w:t>amount</w:t>
            </w:r>
            <w:proofErr w:type="spellEnd"/>
            <w:r w:rsidRPr="00E35BED">
              <w:rPr>
                <w:rFonts w:ascii="Source Sans Pro" w:hAnsi="Source Sans Pro"/>
                <w:b/>
                <w:bCs/>
                <w:i/>
                <w:iCs/>
                <w:color w:val="0000FF"/>
                <w:spacing w:val="-4"/>
                <w:lang w:val="es-ES"/>
              </w:rPr>
              <w:t>]</w:t>
            </w:r>
            <w:r w:rsidRPr="00E35BED">
              <w:rPr>
                <w:rFonts w:ascii="Source Sans Pro" w:hAnsi="Source Sans Pro"/>
                <w:b/>
                <w:bCs/>
                <w:color w:val="0000FF"/>
                <w:spacing w:val="-4"/>
                <w:lang w:val="es-US"/>
              </w:rPr>
              <w:t xml:space="preserve"> </w:t>
            </w:r>
          </w:p>
        </w:tc>
      </w:tr>
      <w:tr w:rsidR="001B5D57" w:rsidRPr="00E35BED" w14:paraId="33AD54B4" w14:textId="77777777">
        <w:trPr>
          <w:cantSplit/>
          <w:trHeight w:val="315"/>
        </w:trPr>
        <w:tc>
          <w:tcPr>
            <w:tcW w:w="5130" w:type="dxa"/>
            <w:tcBorders>
              <w:left w:val="nil"/>
            </w:tcBorders>
            <w:tcMar>
              <w:top w:w="115" w:type="dxa"/>
              <w:left w:w="115" w:type="dxa"/>
              <w:bottom w:w="115" w:type="dxa"/>
              <w:right w:w="115" w:type="dxa"/>
            </w:tcMar>
          </w:tcPr>
          <w:p w14:paraId="63EEA60F" w14:textId="77777777" w:rsidR="001B5D57" w:rsidRPr="00E35BED" w:rsidRDefault="001B5D57" w:rsidP="001B5D57">
            <w:pPr>
              <w:autoSpaceDE w:val="0"/>
              <w:autoSpaceDN w:val="0"/>
              <w:adjustRightInd w:val="0"/>
              <w:snapToGrid w:val="0"/>
              <w:spacing w:before="0" w:beforeAutospacing="0" w:after="120" w:afterAutospacing="0"/>
              <w:rPr>
                <w:rFonts w:ascii="Source Sans Pro" w:hAnsi="Source Sans Pro"/>
                <w:b/>
                <w:spacing w:val="-4"/>
                <w:lang w:val="es-ES"/>
              </w:rPr>
            </w:pPr>
            <w:r w:rsidRPr="00E35BED">
              <w:rPr>
                <w:rFonts w:ascii="Source Sans Pro" w:hAnsi="Source Sans Pro"/>
                <w:b/>
                <w:bCs/>
                <w:spacing w:val="-4"/>
                <w:lang w:val="es-US"/>
              </w:rPr>
              <w:t>Consultas de atención primaria en el consultorio</w:t>
            </w:r>
          </w:p>
        </w:tc>
        <w:tc>
          <w:tcPr>
            <w:tcW w:w="4230" w:type="dxa"/>
            <w:tcBorders>
              <w:right w:val="nil"/>
            </w:tcBorders>
            <w:tcMar>
              <w:top w:w="115" w:type="dxa"/>
              <w:left w:w="115" w:type="dxa"/>
              <w:bottom w:w="115" w:type="dxa"/>
              <w:right w:w="115" w:type="dxa"/>
            </w:tcMar>
          </w:tcPr>
          <w:p w14:paraId="1294A863" w14:textId="77777777" w:rsidR="00FC6FB0" w:rsidRPr="00E35BED" w:rsidRDefault="00FC6FB0" w:rsidP="00445A50">
            <w:pPr>
              <w:spacing w:before="0" w:beforeAutospacing="0" w:after="0" w:afterAutospacing="0"/>
              <w:jc w:val="center"/>
              <w:rPr>
                <w:rFonts w:ascii="Source Sans Pro" w:hAnsi="Source Sans Pro"/>
                <w:b/>
                <w:spacing w:val="-4"/>
              </w:rPr>
            </w:pPr>
            <w:r w:rsidRPr="00E35BED">
              <w:rPr>
                <w:rFonts w:ascii="Source Sans Pro" w:hAnsi="Source Sans Pro"/>
                <w:b/>
                <w:bCs/>
                <w:i/>
                <w:iCs/>
                <w:color w:val="0000FF"/>
                <w:spacing w:val="-4"/>
              </w:rPr>
              <w:t xml:space="preserve">[insert 2026 cost sharing for PCPs] </w:t>
            </w:r>
            <w:proofErr w:type="spellStart"/>
            <w:r w:rsidRPr="00E35BED">
              <w:rPr>
                <w:rFonts w:ascii="Source Sans Pro" w:hAnsi="Source Sans Pro"/>
                <w:b/>
                <w:bCs/>
                <w:spacing w:val="-4"/>
              </w:rPr>
              <w:t>por</w:t>
            </w:r>
            <w:proofErr w:type="spellEnd"/>
            <w:r w:rsidRPr="00E35BED">
              <w:rPr>
                <w:rFonts w:ascii="Source Sans Pro" w:hAnsi="Source Sans Pro"/>
                <w:b/>
                <w:bCs/>
                <w:spacing w:val="-4"/>
              </w:rPr>
              <w:t xml:space="preserve"> consulta</w:t>
            </w:r>
          </w:p>
          <w:p w14:paraId="55658BB4" w14:textId="33099B39" w:rsidR="001B5D57" w:rsidRPr="00E35BED" w:rsidRDefault="001B5D57" w:rsidP="001B5D57">
            <w:pPr>
              <w:autoSpaceDE w:val="0"/>
              <w:autoSpaceDN w:val="0"/>
              <w:adjustRightInd w:val="0"/>
              <w:snapToGrid w:val="0"/>
              <w:spacing w:before="0" w:beforeAutospacing="0" w:after="120" w:afterAutospacing="0"/>
              <w:jc w:val="center"/>
              <w:rPr>
                <w:rFonts w:ascii="Source Sans Pro" w:hAnsi="Source Sans Pro"/>
                <w:b/>
                <w:spacing w:val="-4"/>
              </w:rPr>
            </w:pPr>
          </w:p>
        </w:tc>
      </w:tr>
      <w:tr w:rsidR="001B5D57" w:rsidRPr="00E35BED" w14:paraId="38454572" w14:textId="77777777">
        <w:trPr>
          <w:cantSplit/>
          <w:trHeight w:val="243"/>
        </w:trPr>
        <w:tc>
          <w:tcPr>
            <w:tcW w:w="5130" w:type="dxa"/>
            <w:tcBorders>
              <w:left w:val="nil"/>
            </w:tcBorders>
            <w:tcMar>
              <w:top w:w="115" w:type="dxa"/>
              <w:left w:w="115" w:type="dxa"/>
              <w:bottom w:w="115" w:type="dxa"/>
              <w:right w:w="115" w:type="dxa"/>
            </w:tcMar>
          </w:tcPr>
          <w:p w14:paraId="1B974ED7" w14:textId="77777777" w:rsidR="001B5D57" w:rsidRPr="00E35BED" w:rsidRDefault="001B5D57" w:rsidP="001B5D57">
            <w:pPr>
              <w:autoSpaceDE w:val="0"/>
              <w:autoSpaceDN w:val="0"/>
              <w:adjustRightInd w:val="0"/>
              <w:snapToGrid w:val="0"/>
              <w:spacing w:before="0" w:beforeAutospacing="0" w:after="120" w:afterAutospacing="0"/>
              <w:rPr>
                <w:rFonts w:ascii="Source Sans Pro" w:hAnsi="Source Sans Pro"/>
                <w:b/>
                <w:spacing w:val="-4"/>
                <w:lang w:val="es-ES"/>
              </w:rPr>
            </w:pPr>
            <w:r w:rsidRPr="00E35BED">
              <w:rPr>
                <w:rFonts w:ascii="Source Sans Pro" w:hAnsi="Source Sans Pro"/>
                <w:b/>
                <w:bCs/>
                <w:spacing w:val="-4"/>
                <w:lang w:val="es-US"/>
              </w:rPr>
              <w:t>Consultas en el consultorio del especialista</w:t>
            </w:r>
          </w:p>
        </w:tc>
        <w:tc>
          <w:tcPr>
            <w:tcW w:w="4230" w:type="dxa"/>
            <w:tcBorders>
              <w:right w:val="nil"/>
            </w:tcBorders>
            <w:tcMar>
              <w:top w:w="115" w:type="dxa"/>
              <w:left w:w="115" w:type="dxa"/>
              <w:bottom w:w="115" w:type="dxa"/>
              <w:right w:w="115" w:type="dxa"/>
            </w:tcMar>
          </w:tcPr>
          <w:p w14:paraId="3E435EEC" w14:textId="77777777" w:rsidR="00FC6FB0" w:rsidRPr="00E35BED" w:rsidRDefault="00FC6FB0" w:rsidP="00445A50">
            <w:pPr>
              <w:spacing w:before="0" w:beforeAutospacing="0" w:after="0" w:afterAutospacing="0"/>
              <w:jc w:val="center"/>
              <w:rPr>
                <w:rFonts w:ascii="Source Sans Pro" w:hAnsi="Source Sans Pro"/>
                <w:b/>
                <w:spacing w:val="-4"/>
              </w:rPr>
            </w:pPr>
            <w:r w:rsidRPr="00E35BED">
              <w:rPr>
                <w:rFonts w:ascii="Source Sans Pro" w:hAnsi="Source Sans Pro"/>
                <w:b/>
                <w:bCs/>
                <w:i/>
                <w:iCs/>
                <w:color w:val="0000FF"/>
                <w:spacing w:val="-4"/>
              </w:rPr>
              <w:t>[insert 2026 cost sharing for specialists]</w:t>
            </w:r>
            <w:r w:rsidRPr="00E35BED">
              <w:rPr>
                <w:rFonts w:ascii="Source Sans Pro" w:hAnsi="Source Sans Pro"/>
                <w:spacing w:val="-4"/>
              </w:rPr>
              <w:t xml:space="preserve"> </w:t>
            </w:r>
            <w:proofErr w:type="spellStart"/>
            <w:r w:rsidRPr="00E35BED">
              <w:rPr>
                <w:rFonts w:ascii="Source Sans Pro" w:hAnsi="Source Sans Pro"/>
                <w:b/>
                <w:bCs/>
                <w:spacing w:val="-4"/>
              </w:rPr>
              <w:t>por</w:t>
            </w:r>
            <w:proofErr w:type="spellEnd"/>
            <w:r w:rsidRPr="00E35BED">
              <w:rPr>
                <w:rFonts w:ascii="Source Sans Pro" w:hAnsi="Source Sans Pro"/>
                <w:b/>
                <w:bCs/>
                <w:spacing w:val="-4"/>
              </w:rPr>
              <w:t xml:space="preserve"> consulta</w:t>
            </w:r>
          </w:p>
          <w:p w14:paraId="16B85298" w14:textId="7020ED63" w:rsidR="001B5D57" w:rsidRPr="00E35BED" w:rsidRDefault="001B5D57" w:rsidP="001B5D57">
            <w:pPr>
              <w:autoSpaceDE w:val="0"/>
              <w:autoSpaceDN w:val="0"/>
              <w:adjustRightInd w:val="0"/>
              <w:snapToGrid w:val="0"/>
              <w:spacing w:before="0" w:beforeAutospacing="0" w:after="120" w:afterAutospacing="0"/>
              <w:jc w:val="center"/>
              <w:rPr>
                <w:rFonts w:ascii="Source Sans Pro" w:hAnsi="Source Sans Pro"/>
                <w:b/>
                <w:i/>
                <w:color w:val="0000FF"/>
                <w:spacing w:val="-4"/>
              </w:rPr>
            </w:pPr>
          </w:p>
        </w:tc>
      </w:tr>
      <w:tr w:rsidR="001B5D57" w:rsidRPr="00E35BED" w14:paraId="49B0DF2C" w14:textId="77777777" w:rsidTr="000C5F19">
        <w:trPr>
          <w:cantSplit/>
          <w:trHeight w:val="234"/>
        </w:trPr>
        <w:tc>
          <w:tcPr>
            <w:tcW w:w="5130" w:type="dxa"/>
            <w:tcBorders>
              <w:left w:val="nil"/>
            </w:tcBorders>
            <w:tcMar>
              <w:top w:w="115" w:type="dxa"/>
              <w:left w:w="115" w:type="dxa"/>
              <w:bottom w:w="115" w:type="dxa"/>
              <w:right w:w="115" w:type="dxa"/>
            </w:tcMar>
          </w:tcPr>
          <w:p w14:paraId="317D098A" w14:textId="1574E3D6" w:rsidR="001B5D57" w:rsidRPr="00E35BED" w:rsidRDefault="001B5D57" w:rsidP="0052673B">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Hospitalizaciones</w:t>
            </w:r>
          </w:p>
        </w:tc>
        <w:tc>
          <w:tcPr>
            <w:tcW w:w="4230" w:type="dxa"/>
            <w:tcBorders>
              <w:right w:val="nil"/>
            </w:tcBorders>
            <w:tcMar>
              <w:top w:w="115" w:type="dxa"/>
              <w:left w:w="115" w:type="dxa"/>
              <w:bottom w:w="115" w:type="dxa"/>
              <w:right w:w="115" w:type="dxa"/>
            </w:tcMar>
          </w:tcPr>
          <w:p w14:paraId="0AE9E2DD" w14:textId="4055455C" w:rsidR="001B5D57" w:rsidRPr="00E35BED" w:rsidRDefault="000C5F19" w:rsidP="0052673B">
            <w:pPr>
              <w:spacing w:before="0" w:beforeAutospacing="0" w:after="0" w:afterAutospacing="0"/>
              <w:jc w:val="center"/>
              <w:rPr>
                <w:rFonts w:ascii="Source Sans Pro" w:hAnsi="Source Sans Pro"/>
                <w:spacing w:val="-4"/>
              </w:rPr>
            </w:pPr>
            <w:r w:rsidRPr="00E35BED">
              <w:rPr>
                <w:rFonts w:ascii="Source Sans Pro" w:hAnsi="Source Sans Pro"/>
                <w:b/>
                <w:bCs/>
                <w:i/>
                <w:iCs/>
                <w:color w:val="0000FF"/>
                <w:spacing w:val="-4"/>
              </w:rPr>
              <w:t>[Insert 2026 cost sharing]</w:t>
            </w:r>
          </w:p>
        </w:tc>
      </w:tr>
    </w:tbl>
    <w:p w14:paraId="4835C185" w14:textId="13F8F70A" w:rsidR="007A3E6E" w:rsidRPr="00E35BED" w:rsidRDefault="007A3E6E" w:rsidP="007A3E6E">
      <w:pPr>
        <w:spacing w:before="120" w:beforeAutospacing="0" w:after="120" w:afterAutospacing="0"/>
        <w:rPr>
          <w:rFonts w:ascii="Source Sans Pro" w:hAnsi="Source Sans Pro"/>
          <w:color w:val="0000FF"/>
          <w:spacing w:val="-4"/>
          <w:shd w:val="clear" w:color="auto" w:fill="FFFFFF"/>
        </w:rPr>
      </w:pPr>
      <w:r w:rsidRPr="00E35BED">
        <w:rPr>
          <w:rFonts w:ascii="Source Sans Pro" w:hAnsi="Source Sans Pro"/>
          <w:i/>
          <w:iCs/>
          <w:color w:val="0000FF"/>
          <w:spacing w:val="-4"/>
        </w:rPr>
        <w:t>[Delete Optional Supplemental Benefit Premium bullet if our plan doesn't offer optional supplemental benefits. Renumber remaining sections as appropriate.]</w:t>
      </w:r>
    </w:p>
    <w:p w14:paraId="7E3C0A2C" w14:textId="30D810B9" w:rsidR="006C63DD" w:rsidRPr="00E35BED" w:rsidRDefault="006C63DD" w:rsidP="005C57AC">
      <w:pPr>
        <w:keepNext/>
        <w:spacing w:after="0" w:afterAutospacing="0"/>
        <w:rPr>
          <w:rFonts w:ascii="Source Sans Pro" w:hAnsi="Source Sans Pro"/>
          <w:spacing w:val="-4"/>
        </w:rPr>
      </w:pPr>
      <w:r w:rsidRPr="00E35BED">
        <w:rPr>
          <w:rFonts w:ascii="Source Sans Pro" w:hAnsi="Source Sans Pro"/>
          <w:spacing w:val="-4"/>
          <w:lang w:val="es-US"/>
        </w:rPr>
        <w:lastRenderedPageBreak/>
        <w:t>Sus costos pueden incluir lo siguiente:</w:t>
      </w:r>
    </w:p>
    <w:p w14:paraId="605F468C" w14:textId="77777777" w:rsidR="006C63DD" w:rsidRPr="00E35BED" w:rsidRDefault="006C63DD" w:rsidP="00BF7D03">
      <w:pPr>
        <w:pStyle w:val="ListParagraph"/>
        <w:numPr>
          <w:ilvl w:val="0"/>
          <w:numId w:val="10"/>
        </w:numPr>
        <w:spacing w:before="0" w:beforeAutospacing="0" w:after="120" w:afterAutospacing="0"/>
        <w:rPr>
          <w:rFonts w:ascii="Source Sans Pro" w:hAnsi="Source Sans Pro"/>
          <w:spacing w:val="-4"/>
        </w:rPr>
      </w:pPr>
      <w:r w:rsidRPr="00E35BED">
        <w:rPr>
          <w:rFonts w:ascii="Source Sans Pro" w:hAnsi="Source Sans Pro"/>
          <w:spacing w:val="-4"/>
          <w:lang w:val="es-US"/>
        </w:rPr>
        <w:t>Prima del plan (Sección 4.1)</w:t>
      </w:r>
    </w:p>
    <w:p w14:paraId="42225FC5" w14:textId="48EA6831" w:rsidR="006C63DD" w:rsidRPr="00E35BED" w:rsidRDefault="006C63DD" w:rsidP="00BF7D03">
      <w:pPr>
        <w:pStyle w:val="ListParagraph"/>
        <w:numPr>
          <w:ilvl w:val="0"/>
          <w:numId w:val="10"/>
        </w:numPr>
        <w:spacing w:before="0" w:beforeAutospacing="0" w:after="120" w:afterAutospacing="0"/>
        <w:rPr>
          <w:rFonts w:ascii="Source Sans Pro" w:hAnsi="Source Sans Pro"/>
          <w:spacing w:val="-4"/>
          <w:lang w:val="es-ES"/>
        </w:rPr>
      </w:pPr>
      <w:r w:rsidRPr="00E35BED">
        <w:rPr>
          <w:rFonts w:ascii="Source Sans Pro" w:hAnsi="Source Sans Pro"/>
          <w:spacing w:val="-4"/>
          <w:lang w:val="es-US"/>
        </w:rPr>
        <w:t>Prima mensual de la Parte B de Medicare (Sección 4.2)</w:t>
      </w:r>
    </w:p>
    <w:p w14:paraId="3BC0EC85" w14:textId="364894B5" w:rsidR="006C63DD" w:rsidRPr="00E35BED" w:rsidRDefault="006C63DD" w:rsidP="00BF7D03">
      <w:pPr>
        <w:pStyle w:val="ListParagraph"/>
        <w:numPr>
          <w:ilvl w:val="0"/>
          <w:numId w:val="10"/>
        </w:numPr>
        <w:spacing w:before="0" w:beforeAutospacing="0" w:after="120" w:afterAutospacing="0"/>
        <w:rPr>
          <w:rFonts w:ascii="Source Sans Pro" w:hAnsi="Source Sans Pro"/>
          <w:spacing w:val="-4"/>
          <w:lang w:val="es-ES"/>
        </w:rPr>
      </w:pPr>
      <w:r w:rsidRPr="00E35BED">
        <w:rPr>
          <w:rFonts w:ascii="Source Sans Pro" w:hAnsi="Source Sans Pro"/>
          <w:spacing w:val="-4"/>
          <w:lang w:val="es-US"/>
        </w:rPr>
        <w:t>Prima de beneficio opcional complementario (Sección 4.3)</w:t>
      </w:r>
    </w:p>
    <w:p w14:paraId="6F1EB6F1" w14:textId="77777777" w:rsidR="00DC05CD" w:rsidRPr="00E35BED" w:rsidRDefault="00DC05CD" w:rsidP="00C304BD">
      <w:pPr>
        <w:pStyle w:val="Heading3"/>
        <w:rPr>
          <w:rFonts w:ascii="Source Sans Pro" w:hAnsi="Source Sans Pro"/>
          <w:spacing w:val="-4"/>
          <w:lang w:val="es-ES"/>
        </w:rPr>
      </w:pPr>
      <w:r w:rsidRPr="00E35BED">
        <w:rPr>
          <w:rFonts w:ascii="Source Sans Pro" w:hAnsi="Source Sans Pro"/>
          <w:spacing w:val="-4"/>
          <w:lang w:val="es-US"/>
        </w:rPr>
        <w:t>Sección 4.1</w:t>
      </w:r>
      <w:r w:rsidRPr="00E35BED">
        <w:rPr>
          <w:rFonts w:ascii="Source Sans Pro" w:hAnsi="Source Sans Pro"/>
          <w:spacing w:val="-4"/>
          <w:lang w:val="es-US"/>
        </w:rPr>
        <w:tab/>
        <w:t>Prima del plan</w:t>
      </w:r>
    </w:p>
    <w:p w14:paraId="085D2461" w14:textId="2A6A43D5" w:rsidR="002E1D1E" w:rsidRPr="00E35BED" w:rsidRDefault="002E1D1E" w:rsidP="005C57AC">
      <w:pPr>
        <w:spacing w:after="0" w:afterAutospacing="0"/>
        <w:rPr>
          <w:rFonts w:ascii="Source Sans Pro" w:hAnsi="Source Sans Pro" w:cs="Arial"/>
          <w:i/>
          <w:color w:val="0000FF"/>
          <w:spacing w:val="-4"/>
        </w:rPr>
      </w:pPr>
      <w:r w:rsidRPr="00E35BED">
        <w:rPr>
          <w:rFonts w:ascii="Source Sans Pro" w:hAnsi="Source Sans Pro"/>
          <w:spacing w:val="-4"/>
          <w:lang w:val="es-US"/>
        </w:rPr>
        <w:t xml:space="preserve">Como miembro de nuestro plan, usted paga una prima mensual del plan. </w:t>
      </w:r>
      <w:r w:rsidRPr="00E35BED">
        <w:rPr>
          <w:rFonts w:ascii="Source Sans Pro" w:hAnsi="Source Sans Pro"/>
          <w:color w:val="0000FF"/>
          <w:spacing w:val="-4"/>
        </w:rPr>
        <w:t>[</w:t>
      </w:r>
      <w:r w:rsidRPr="00E35BED">
        <w:rPr>
          <w:rFonts w:ascii="Source Sans Pro" w:hAnsi="Source Sans Pro"/>
          <w:i/>
          <w:iCs/>
          <w:color w:val="0000FF"/>
          <w:spacing w:val="-4"/>
        </w:rPr>
        <w:t>Select one of the following:</w:t>
      </w:r>
      <w:r w:rsidRPr="00E35BED">
        <w:rPr>
          <w:rFonts w:ascii="Source Sans Pro" w:hAnsi="Source Sans Pro"/>
          <w:color w:val="0000FF"/>
          <w:spacing w:val="-4"/>
        </w:rPr>
        <w:t xml:space="preserve"> Para 2026, la prima </w:t>
      </w:r>
      <w:proofErr w:type="spellStart"/>
      <w:r w:rsidRPr="00E35BED">
        <w:rPr>
          <w:rFonts w:ascii="Source Sans Pro" w:hAnsi="Source Sans Pro"/>
          <w:color w:val="0000FF"/>
          <w:spacing w:val="-4"/>
        </w:rPr>
        <w:t>mensual</w:t>
      </w:r>
      <w:proofErr w:type="spellEnd"/>
      <w:r w:rsidRPr="00E35BED">
        <w:rPr>
          <w:rFonts w:ascii="Source Sans Pro" w:hAnsi="Source Sans Pro"/>
          <w:color w:val="0000FF"/>
          <w:spacing w:val="-4"/>
        </w:rPr>
        <w:t xml:space="preserve"> </w:t>
      </w:r>
      <w:r w:rsidRPr="00E35BED">
        <w:rPr>
          <w:rFonts w:ascii="Source Sans Pro" w:hAnsi="Source Sans Pro"/>
          <w:i/>
          <w:iCs/>
          <w:color w:val="0000FF"/>
          <w:spacing w:val="-4"/>
        </w:rPr>
        <w:t>[insert 2026 plan name]</w:t>
      </w:r>
      <w:r w:rsidRPr="00E35BED">
        <w:rPr>
          <w:rFonts w:ascii="Source Sans Pro" w:hAnsi="Source Sans Pro"/>
          <w:color w:val="0000FF"/>
          <w:spacing w:val="-4"/>
        </w:rPr>
        <w:t xml:space="preserve"> es de </w:t>
      </w:r>
      <w:r w:rsidRPr="00E35BED">
        <w:rPr>
          <w:rFonts w:ascii="Source Sans Pro" w:hAnsi="Source Sans Pro"/>
          <w:i/>
          <w:iCs/>
          <w:color w:val="0000FF"/>
          <w:spacing w:val="-4"/>
        </w:rPr>
        <w:t>[insert monthly premium amount]</w:t>
      </w:r>
      <w:r w:rsidRPr="00E35BED">
        <w:rPr>
          <w:rFonts w:ascii="Source Sans Pro" w:hAnsi="Source Sans Pro"/>
          <w:color w:val="0000FF"/>
          <w:spacing w:val="-4"/>
        </w:rPr>
        <w:t xml:space="preserve">. </w:t>
      </w:r>
      <w:bookmarkStart w:id="97" w:name="_Toc167005665"/>
      <w:bookmarkStart w:id="98" w:name="_Toc167005973"/>
      <w:bookmarkStart w:id="99" w:name="_Toc167682546"/>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La siguiente tabla muestra el monto de la prima mensual del plan para cada región en la que prestamos servicios.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La siguiente tabla muestra el monto de la prima mensual del plan para cada plan que ofrecemos en el área de servicio.</w:t>
      </w:r>
      <w:r w:rsidRPr="00E35BED">
        <w:rPr>
          <w:rFonts w:ascii="Source Sans Pro" w:hAnsi="Source Sans Pro"/>
          <w:i/>
          <w:iCs/>
          <w:color w:val="0000FF"/>
          <w:spacing w:val="-4"/>
          <w:lang w:val="es-ES"/>
        </w:rPr>
        <w:t xml:space="preserve"> OR</w:t>
      </w:r>
      <w:r w:rsidRPr="00E35BED">
        <w:rPr>
          <w:rFonts w:ascii="Source Sans Pro" w:hAnsi="Source Sans Pro"/>
          <w:color w:val="0000FF"/>
          <w:spacing w:val="-4"/>
          <w:lang w:val="es-US"/>
        </w:rPr>
        <w:t xml:space="preserve"> El monto de la prima mensual para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se menciona en </w:t>
      </w:r>
      <w:r w:rsidRPr="00E35BED">
        <w:rPr>
          <w:rFonts w:ascii="Source Sans Pro" w:hAnsi="Source Sans Pro"/>
          <w:i/>
          <w:iCs/>
          <w:color w:val="0000FF"/>
          <w:spacing w:val="-4"/>
          <w:lang w:val="es-ES"/>
        </w:rPr>
        <w:t xml:space="preserve">[describe </w:t>
      </w:r>
      <w:proofErr w:type="spellStart"/>
      <w:r w:rsidRPr="00E35BED">
        <w:rPr>
          <w:rFonts w:ascii="Source Sans Pro" w:hAnsi="Source Sans Pro"/>
          <w:i/>
          <w:iCs/>
          <w:color w:val="0000FF"/>
          <w:spacing w:val="-4"/>
          <w:lang w:val="es-ES"/>
        </w:rPr>
        <w:t>attachment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i/>
          <w:iCs/>
          <w:color w:val="0000FF"/>
          <w:spacing w:val="-4"/>
          <w:lang w:val="es-ES"/>
        </w:rPr>
        <w:t xml:space="preserve"> </w:t>
      </w:r>
      <w:r w:rsidRPr="00E35BED">
        <w:rPr>
          <w:rFonts w:ascii="Source Sans Pro" w:hAnsi="Source Sans Pro"/>
          <w:i/>
          <w:iCs/>
          <w:color w:val="0000FF"/>
          <w:spacing w:val="-4"/>
        </w:rPr>
        <w:t>[Plans can insert a list of or table with the state/region and monthly plan premium amount for each area included within the EOC. Plans can also include premium(s) in an attachment to the EOC.]</w:t>
      </w:r>
      <w:r w:rsidRPr="00E35BED">
        <w:rPr>
          <w:rFonts w:ascii="Source Sans Pro" w:hAnsi="Source Sans Pro"/>
          <w:color w:val="0000FF"/>
          <w:spacing w:val="-4"/>
        </w:rPr>
        <w:t>]</w:t>
      </w:r>
      <w:r w:rsidRPr="00E35BED">
        <w:rPr>
          <w:rFonts w:ascii="Source Sans Pro" w:hAnsi="Source Sans Pro"/>
          <w:i/>
          <w:iCs/>
          <w:color w:val="0000FF"/>
          <w:spacing w:val="-4"/>
        </w:rPr>
        <w:t xml:space="preserve"> </w:t>
      </w:r>
    </w:p>
    <w:p w14:paraId="78495535" w14:textId="423F545B" w:rsidR="002E1D1E" w:rsidRPr="00E35BED" w:rsidRDefault="002E1D1E" w:rsidP="005C57AC">
      <w:pPr>
        <w:spacing w:after="0" w:afterAutospacing="0"/>
        <w:rPr>
          <w:rFonts w:ascii="Source Sans Pro" w:hAnsi="Source Sans Pro" w:cs="Arial"/>
          <w:color w:val="0000FF"/>
          <w:spacing w:val="-4"/>
        </w:rPr>
      </w:pPr>
      <w:r w:rsidRPr="00E35BED">
        <w:rPr>
          <w:rFonts w:ascii="Source Sans Pro" w:hAnsi="Source Sans Pro" w:cs="Arial"/>
          <w:color w:val="0000FF"/>
          <w:spacing w:val="-4"/>
        </w:rPr>
        <w:t>[</w:t>
      </w:r>
      <w:r w:rsidRPr="00E35BED">
        <w:rPr>
          <w:rFonts w:ascii="Source Sans Pro" w:hAnsi="Source Sans Pro" w:cs="Arial"/>
          <w:i/>
          <w:iCs/>
          <w:color w:val="0000FF"/>
          <w:spacing w:val="-4"/>
        </w:rPr>
        <w:t xml:space="preserve">Plans with no premium should replace the preceding paragraph with: </w:t>
      </w:r>
      <w:r w:rsidRPr="00E35BED">
        <w:rPr>
          <w:rFonts w:ascii="Source Sans Pro" w:hAnsi="Source Sans Pro" w:cs="Arial"/>
          <w:color w:val="0000FF"/>
          <w:spacing w:val="-4"/>
        </w:rPr>
        <w:t xml:space="preserve">No es </w:t>
      </w:r>
      <w:proofErr w:type="spellStart"/>
      <w:r w:rsidRPr="00E35BED">
        <w:rPr>
          <w:rFonts w:ascii="Source Sans Pro" w:hAnsi="Source Sans Pro" w:cs="Arial"/>
          <w:color w:val="0000FF"/>
          <w:spacing w:val="-4"/>
        </w:rPr>
        <w:t>necesario</w:t>
      </w:r>
      <w:proofErr w:type="spellEnd"/>
      <w:r w:rsidRPr="00E35BED">
        <w:rPr>
          <w:rFonts w:ascii="Source Sans Pro" w:hAnsi="Source Sans Pro" w:cs="Arial"/>
          <w:color w:val="0000FF"/>
          <w:spacing w:val="-4"/>
        </w:rPr>
        <w:t xml:space="preserve"> que </w:t>
      </w:r>
      <w:proofErr w:type="spellStart"/>
      <w:r w:rsidRPr="00E35BED">
        <w:rPr>
          <w:rFonts w:ascii="Source Sans Pro" w:hAnsi="Source Sans Pro" w:cs="Arial"/>
          <w:color w:val="0000FF"/>
          <w:spacing w:val="-4"/>
        </w:rPr>
        <w:t>pague</w:t>
      </w:r>
      <w:proofErr w:type="spellEnd"/>
      <w:r w:rsidRPr="00E35BED">
        <w:rPr>
          <w:rFonts w:ascii="Source Sans Pro" w:hAnsi="Source Sans Pro" w:cs="Arial"/>
          <w:color w:val="0000FF"/>
          <w:spacing w:val="-4"/>
        </w:rPr>
        <w:t xml:space="preserve"> </w:t>
      </w:r>
      <w:proofErr w:type="spellStart"/>
      <w:r w:rsidRPr="00E35BED">
        <w:rPr>
          <w:rFonts w:ascii="Source Sans Pro" w:hAnsi="Source Sans Pro" w:cs="Arial"/>
          <w:color w:val="0000FF"/>
          <w:spacing w:val="-4"/>
        </w:rPr>
        <w:t>por</w:t>
      </w:r>
      <w:proofErr w:type="spellEnd"/>
      <w:r w:rsidRPr="00E35BED">
        <w:rPr>
          <w:rFonts w:ascii="Source Sans Pro" w:hAnsi="Source Sans Pro" w:cs="Arial"/>
          <w:color w:val="0000FF"/>
          <w:spacing w:val="-4"/>
        </w:rPr>
        <w:t xml:space="preserve"> </w:t>
      </w:r>
      <w:proofErr w:type="spellStart"/>
      <w:r w:rsidRPr="00E35BED">
        <w:rPr>
          <w:rFonts w:ascii="Source Sans Pro" w:hAnsi="Source Sans Pro" w:cs="Arial"/>
          <w:color w:val="0000FF"/>
          <w:spacing w:val="-4"/>
        </w:rPr>
        <w:t>separado</w:t>
      </w:r>
      <w:proofErr w:type="spellEnd"/>
      <w:r w:rsidRPr="00E35BED">
        <w:rPr>
          <w:rFonts w:ascii="Source Sans Pro" w:hAnsi="Source Sans Pro" w:cs="Arial"/>
          <w:color w:val="0000FF"/>
          <w:spacing w:val="-4"/>
        </w:rPr>
        <w:t xml:space="preserve"> la prima </w:t>
      </w:r>
      <w:proofErr w:type="spellStart"/>
      <w:r w:rsidRPr="00E35BED">
        <w:rPr>
          <w:rFonts w:ascii="Source Sans Pro" w:hAnsi="Source Sans Pro" w:cs="Arial"/>
          <w:color w:val="0000FF"/>
          <w:spacing w:val="-4"/>
        </w:rPr>
        <w:t>mensual</w:t>
      </w:r>
      <w:proofErr w:type="spellEnd"/>
      <w:r w:rsidRPr="00E35BED">
        <w:rPr>
          <w:rFonts w:ascii="Source Sans Pro" w:hAnsi="Source Sans Pro" w:cs="Arial"/>
          <w:color w:val="0000FF"/>
          <w:spacing w:val="-4"/>
        </w:rPr>
        <w:t xml:space="preserve"> del plan </w:t>
      </w:r>
      <w:r w:rsidRPr="00E35BED">
        <w:rPr>
          <w:rFonts w:ascii="Source Sans Pro" w:hAnsi="Source Sans Pro" w:cs="Arial"/>
          <w:i/>
          <w:iCs/>
          <w:color w:val="0000FF"/>
          <w:spacing w:val="-4"/>
        </w:rPr>
        <w:t>[insert 2026 plan name]</w:t>
      </w:r>
      <w:r w:rsidRPr="00E35BED">
        <w:rPr>
          <w:rFonts w:ascii="Source Sans Pro" w:hAnsi="Source Sans Pro" w:cs="Arial"/>
          <w:color w:val="0000FF"/>
          <w:spacing w:val="-4"/>
        </w:rPr>
        <w:t xml:space="preserve">. </w:t>
      </w:r>
    </w:p>
    <w:p w14:paraId="3056C665" w14:textId="512A03FD" w:rsidR="002E1D1E" w:rsidRPr="00E35BED" w:rsidRDefault="002E1D1E">
      <w:pPr>
        <w:rPr>
          <w:rFonts w:ascii="Source Sans Pro" w:hAnsi="Source Sans Pro" w:cs="Arial"/>
          <w:color w:val="0000FF"/>
          <w:spacing w:val="-4"/>
          <w:lang w:val="es-ES"/>
        </w:rPr>
      </w:pPr>
      <w:r w:rsidRPr="00E35BED">
        <w:rPr>
          <w:rFonts w:ascii="Source Sans Pro" w:hAnsi="Source Sans Pro"/>
          <w:color w:val="0000FF"/>
          <w:spacing w:val="-4"/>
        </w:rPr>
        <w:t>[</w:t>
      </w:r>
      <w:r w:rsidRPr="00E35BED">
        <w:rPr>
          <w:rFonts w:ascii="Source Sans Pro" w:hAnsi="Source Sans Pro"/>
          <w:i/>
          <w:iCs/>
          <w:color w:val="0000FF"/>
          <w:spacing w:val="-4"/>
        </w:rPr>
        <w:t>Insert if applicable:</w:t>
      </w:r>
      <w:r w:rsidRPr="00E35BED">
        <w:rPr>
          <w:rFonts w:ascii="Source Sans Pro" w:hAnsi="Source Sans Pro"/>
          <w:color w:val="0000FF"/>
          <w:spacing w:val="-4"/>
        </w:rPr>
        <w:t xml:space="preserve"> Se le </w:t>
      </w:r>
      <w:proofErr w:type="spellStart"/>
      <w:r w:rsidRPr="00E35BED">
        <w:rPr>
          <w:rFonts w:ascii="Source Sans Pro" w:hAnsi="Source Sans Pro"/>
          <w:color w:val="0000FF"/>
          <w:spacing w:val="-4"/>
        </w:rPr>
        <w:t>proporciona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cobertura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mediante</w:t>
      </w:r>
      <w:proofErr w:type="spellEnd"/>
      <w:r w:rsidRPr="00E35BED">
        <w:rPr>
          <w:rFonts w:ascii="Source Sans Pro" w:hAnsi="Source Sans Pro"/>
          <w:color w:val="0000FF"/>
          <w:spacing w:val="-4"/>
        </w:rPr>
        <w:t xml:space="preserve"> un </w:t>
      </w:r>
      <w:proofErr w:type="spellStart"/>
      <w:r w:rsidRPr="00E35BED">
        <w:rPr>
          <w:rFonts w:ascii="Source Sans Pro" w:hAnsi="Source Sans Pro"/>
          <w:color w:val="0000FF"/>
          <w:spacing w:val="-4"/>
        </w:rPr>
        <w:t>contrato</w:t>
      </w:r>
      <w:proofErr w:type="spellEnd"/>
      <w:r w:rsidRPr="00E35BED">
        <w:rPr>
          <w:rFonts w:ascii="Source Sans Pro" w:hAnsi="Source Sans Pro"/>
          <w:color w:val="0000FF"/>
          <w:spacing w:val="-4"/>
        </w:rPr>
        <w:t xml:space="preserve"> con </w:t>
      </w:r>
      <w:proofErr w:type="spellStart"/>
      <w:r w:rsidRPr="00E35BED">
        <w:rPr>
          <w:rFonts w:ascii="Source Sans Pro" w:hAnsi="Source Sans Pro"/>
          <w:color w:val="0000FF"/>
          <w:spacing w:val="-4"/>
        </w:rPr>
        <w:t>su</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empleador</w:t>
      </w:r>
      <w:proofErr w:type="spellEnd"/>
      <w:r w:rsidRPr="00E35BED">
        <w:rPr>
          <w:rFonts w:ascii="Source Sans Pro" w:hAnsi="Source Sans Pro"/>
          <w:color w:val="0000FF"/>
          <w:spacing w:val="-4"/>
        </w:rPr>
        <w:t xml:space="preserve"> actual o con </w:t>
      </w:r>
      <w:proofErr w:type="spellStart"/>
      <w:r w:rsidRPr="00E35BED">
        <w:rPr>
          <w:rFonts w:ascii="Source Sans Pro" w:hAnsi="Source Sans Pro"/>
          <w:color w:val="0000FF"/>
          <w:spacing w:val="-4"/>
        </w:rPr>
        <w:t>su</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empleador</w:t>
      </w:r>
      <w:proofErr w:type="spellEnd"/>
      <w:r w:rsidRPr="00E35BED">
        <w:rPr>
          <w:rFonts w:ascii="Source Sans Pro" w:hAnsi="Source Sans Pro"/>
          <w:color w:val="0000FF"/>
          <w:spacing w:val="-4"/>
        </w:rPr>
        <w:t xml:space="preserve"> o </w:t>
      </w:r>
      <w:proofErr w:type="spellStart"/>
      <w:r w:rsidRPr="00E35BED">
        <w:rPr>
          <w:rFonts w:ascii="Source Sans Pro" w:hAnsi="Source Sans Pro"/>
          <w:color w:val="0000FF"/>
          <w:spacing w:val="-4"/>
        </w:rPr>
        <w:t>sindicato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anteriores</w:t>
      </w:r>
      <w:proofErr w:type="spellEnd"/>
      <w:r w:rsidRPr="00E35BED">
        <w:rPr>
          <w:rFonts w:ascii="Source Sans Pro" w:hAnsi="Source Sans Pro"/>
          <w:color w:val="0000FF"/>
          <w:spacing w:val="-4"/>
        </w:rPr>
        <w:t xml:space="preserve">. </w:t>
      </w:r>
      <w:r w:rsidRPr="00E35BED">
        <w:rPr>
          <w:rFonts w:ascii="Source Sans Pro" w:hAnsi="Source Sans Pro"/>
          <w:color w:val="0000FF"/>
          <w:spacing w:val="-4"/>
          <w:lang w:val="es-US"/>
        </w:rPr>
        <w:t>Para obtener información sobre la prima de nuestro plan, comuníquese con el administrador de beneficios del empleador o sindicato.]</w:t>
      </w:r>
    </w:p>
    <w:p w14:paraId="799E05A0" w14:textId="44661E3E" w:rsidR="00021523" w:rsidRPr="00E35BED" w:rsidRDefault="00021523" w:rsidP="00021523">
      <w:pPr>
        <w:rPr>
          <w:rFonts w:ascii="Source Sans Pro" w:hAnsi="Source Sans Pro"/>
          <w:spacing w:val="-4"/>
          <w:lang w:val="es-ES"/>
        </w:rPr>
      </w:pPr>
      <w:r w:rsidRPr="00E35BED">
        <w:rPr>
          <w:rFonts w:ascii="Source Sans Pro" w:hAnsi="Source Sans Pro"/>
          <w:spacing w:val="-4"/>
          <w:lang w:val="es-US"/>
        </w:rPr>
        <w:t xml:space="preserve">Las primas de la Parte B de Medicare varían para las personas que tienen distintos ingresos. Si tiene preguntas sobre estas primas, revise su copia del folleto </w:t>
      </w:r>
      <w:r w:rsidRPr="00E35BED">
        <w:rPr>
          <w:rFonts w:ascii="Source Sans Pro" w:hAnsi="Source Sans Pro"/>
          <w:i/>
          <w:iCs/>
          <w:spacing w:val="-4"/>
          <w:lang w:val="es-US"/>
        </w:rPr>
        <w:t xml:space="preserve">Medicare &amp; </w:t>
      </w:r>
      <w:proofErr w:type="spellStart"/>
      <w:r w:rsidRPr="00E35BED">
        <w:rPr>
          <w:rFonts w:ascii="Source Sans Pro" w:hAnsi="Source Sans Pro"/>
          <w:i/>
          <w:iCs/>
          <w:spacing w:val="-4"/>
          <w:lang w:val="es-US"/>
        </w:rPr>
        <w:t>You</w:t>
      </w:r>
      <w:proofErr w:type="spellEnd"/>
      <w:r w:rsidRPr="00E35BED">
        <w:rPr>
          <w:rFonts w:ascii="Source Sans Pro" w:hAnsi="Source Sans Pro"/>
          <w:i/>
          <w:iCs/>
          <w:spacing w:val="-4"/>
          <w:lang w:val="es-US"/>
        </w:rPr>
        <w:t> 2026</w:t>
      </w:r>
      <w:r w:rsidRPr="00E35BED">
        <w:rPr>
          <w:rFonts w:ascii="Source Sans Pro" w:hAnsi="Source Sans Pro"/>
          <w:spacing w:val="-4"/>
          <w:lang w:val="es-US"/>
        </w:rPr>
        <w:t xml:space="preserve"> (</w:t>
      </w:r>
      <w:r w:rsidRPr="00E35BED">
        <w:rPr>
          <w:rFonts w:ascii="Source Sans Pro" w:hAnsi="Source Sans Pro"/>
          <w:i/>
          <w:iCs/>
          <w:spacing w:val="-4"/>
          <w:lang w:val="es-US"/>
        </w:rPr>
        <w:t>Medicare y Usted 2026</w:t>
      </w:r>
      <w:r w:rsidRPr="00E35BED">
        <w:rPr>
          <w:rFonts w:ascii="Source Sans Pro" w:hAnsi="Source Sans Pro"/>
          <w:spacing w:val="-4"/>
          <w:lang w:val="es-US"/>
        </w:rPr>
        <w:t xml:space="preserve">), la sección titulada </w:t>
      </w:r>
      <w:r w:rsidRPr="00E35BED">
        <w:rPr>
          <w:rFonts w:ascii="Source Sans Pro" w:hAnsi="Source Sans Pro"/>
          <w:i/>
          <w:iCs/>
          <w:spacing w:val="-4"/>
          <w:lang w:val="es-US"/>
        </w:rPr>
        <w:t xml:space="preserve">2026 Medicare </w:t>
      </w:r>
      <w:proofErr w:type="spellStart"/>
      <w:r w:rsidRPr="00E35BED">
        <w:rPr>
          <w:rFonts w:ascii="Source Sans Pro" w:hAnsi="Source Sans Pro"/>
          <w:i/>
          <w:iCs/>
          <w:spacing w:val="-4"/>
          <w:lang w:val="es-US"/>
        </w:rPr>
        <w:t>Costs</w:t>
      </w:r>
      <w:proofErr w:type="spellEnd"/>
      <w:r w:rsidRPr="00E35BED">
        <w:rPr>
          <w:rFonts w:ascii="Source Sans Pro" w:hAnsi="Source Sans Pro"/>
          <w:i/>
          <w:iCs/>
          <w:spacing w:val="-4"/>
          <w:lang w:val="es-US"/>
        </w:rPr>
        <w:t xml:space="preserve"> (Costos de Medicare de 2026</w:t>
      </w:r>
      <w:r w:rsidRPr="00E35BED">
        <w:rPr>
          <w:rFonts w:ascii="Source Sans Pro" w:hAnsi="Source Sans Pro"/>
          <w:spacing w:val="-4"/>
          <w:lang w:val="es-US"/>
        </w:rPr>
        <w:t>). Descargue una copia del sitio web de Medicare (</w:t>
      </w:r>
      <w:hyperlink r:id="rId19" w:history="1">
        <w:r w:rsidRPr="00E35BED">
          <w:rPr>
            <w:rStyle w:val="Hyperlink"/>
            <w:rFonts w:ascii="Source Sans Pro" w:hAnsi="Source Sans Pro"/>
            <w:spacing w:val="-4"/>
            <w:lang w:val="es-US"/>
          </w:rPr>
          <w:t>www.Medicare.gov/medicare-and-you</w:t>
        </w:r>
      </w:hyperlink>
      <w:r w:rsidRPr="00E35BED">
        <w:rPr>
          <w:rFonts w:ascii="Source Sans Pro" w:hAnsi="Source Sans Pro"/>
          <w:spacing w:val="-4"/>
          <w:lang w:val="es-US"/>
        </w:rPr>
        <w:t xml:space="preserve">) o solicite una copia impresa por teléfono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2F97AC67" w14:textId="71021CDA" w:rsidR="002E1D1E" w:rsidRPr="00E35BED" w:rsidRDefault="00A97E81" w:rsidP="00C304BD">
      <w:pPr>
        <w:pStyle w:val="Heading3"/>
        <w:rPr>
          <w:rFonts w:ascii="Source Sans Pro" w:hAnsi="Source Sans Pro"/>
          <w:spacing w:val="-4"/>
          <w:lang w:val="es-ES"/>
        </w:rPr>
      </w:pPr>
      <w:bookmarkStart w:id="100" w:name="_Toc68606040"/>
      <w:bookmarkStart w:id="101" w:name="_Toc471758330"/>
      <w:bookmarkStart w:id="102" w:name="_Toc513627680"/>
      <w:bookmarkStart w:id="103" w:name="_Toc377651855"/>
      <w:bookmarkStart w:id="104" w:name="_Toc377645549"/>
      <w:bookmarkStart w:id="105" w:name="_Toc190801752"/>
      <w:bookmarkStart w:id="106" w:name="_Toc109300187"/>
      <w:bookmarkStart w:id="107" w:name="_Toc109299888"/>
      <w:bookmarkStart w:id="108" w:name="_Toc167005666"/>
      <w:bookmarkStart w:id="109" w:name="_Toc167005974"/>
      <w:bookmarkStart w:id="110" w:name="_Toc167682547"/>
      <w:bookmarkEnd w:id="97"/>
      <w:bookmarkEnd w:id="98"/>
      <w:bookmarkEnd w:id="99"/>
      <w:r w:rsidRPr="00E35BED">
        <w:rPr>
          <w:rFonts w:ascii="Source Sans Pro" w:hAnsi="Source Sans Pro"/>
          <w:spacing w:val="-4"/>
          <w:lang w:val="es-US"/>
        </w:rPr>
        <w:t>Sección 4.2</w:t>
      </w:r>
      <w:r w:rsidRPr="00E35BED">
        <w:rPr>
          <w:rFonts w:ascii="Source Sans Pro" w:hAnsi="Source Sans Pro"/>
          <w:spacing w:val="-4"/>
          <w:lang w:val="es-US"/>
        </w:rPr>
        <w:tab/>
        <w:t>Prima mensual de la Parte B de Medicare</w:t>
      </w:r>
      <w:bookmarkEnd w:id="100"/>
      <w:bookmarkEnd w:id="101"/>
      <w:bookmarkEnd w:id="102"/>
      <w:bookmarkEnd w:id="103"/>
      <w:bookmarkEnd w:id="104"/>
      <w:bookmarkEnd w:id="105"/>
      <w:bookmarkEnd w:id="106"/>
      <w:bookmarkEnd w:id="107"/>
    </w:p>
    <w:bookmarkEnd w:id="108"/>
    <w:bookmarkEnd w:id="109"/>
    <w:bookmarkEnd w:id="110"/>
    <w:p w14:paraId="67F4B81A" w14:textId="77777777" w:rsidR="0070429C" w:rsidRPr="00E35BED" w:rsidRDefault="0070429C" w:rsidP="00EE3C34">
      <w:pPr>
        <w:rPr>
          <w:rFonts w:ascii="Source Sans Pro" w:hAnsi="Source Sans Pro"/>
          <w:spacing w:val="-4"/>
          <w:lang w:val="es-ES"/>
        </w:rPr>
      </w:pPr>
      <w:r w:rsidRPr="00E35BED">
        <w:rPr>
          <w:rFonts w:ascii="Source Sans Pro" w:hAnsi="Source Sans Pro" w:cs="Arial"/>
          <w:b/>
          <w:bCs/>
          <w:spacing w:val="-4"/>
          <w:lang w:val="es-US"/>
        </w:rPr>
        <w:t>A muchos miembros se les exige que paguen otras primas de Medicare</w:t>
      </w:r>
    </w:p>
    <w:p w14:paraId="3247B089" w14:textId="115D3516" w:rsidR="0070429C" w:rsidRPr="00E35BED" w:rsidRDefault="0070429C" w:rsidP="005C57AC">
      <w:pPr>
        <w:keepNext/>
        <w:spacing w:after="0" w:afterAutospacing="0"/>
        <w:rPr>
          <w:rFonts w:ascii="Source Sans Pro" w:hAnsi="Source Sans Pro"/>
          <w:i/>
          <w:color w:val="0000FF"/>
          <w:spacing w:val="-4"/>
        </w:rPr>
      </w:pPr>
      <w:r w:rsidRPr="00E35BED">
        <w:rPr>
          <w:rFonts w:ascii="Source Sans Pro" w:hAnsi="Source Sans Pro"/>
          <w:i/>
          <w:iCs/>
          <w:color w:val="0000FF"/>
          <w:spacing w:val="-4"/>
        </w:rPr>
        <w:t>[Plans that include a Part B premium reduction benefit can describe the benefit within this section.]</w:t>
      </w:r>
    </w:p>
    <w:p w14:paraId="21E39F59" w14:textId="1459CF1A" w:rsidR="0070429C" w:rsidRPr="00E35BED" w:rsidRDefault="0070429C" w:rsidP="005C57AC">
      <w:pPr>
        <w:spacing w:after="0" w:afterAutospacing="0"/>
        <w:rPr>
          <w:rFonts w:ascii="Source Sans Pro" w:hAnsi="Source Sans Pro"/>
          <w:spacing w:val="-4"/>
          <w:szCs w:val="26"/>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no </w:t>
      </w:r>
      <w:proofErr w:type="spellStart"/>
      <w:r w:rsidRPr="00E35BED">
        <w:rPr>
          <w:rFonts w:ascii="Source Sans Pro" w:hAnsi="Source Sans Pro"/>
          <w:i/>
          <w:iCs/>
          <w:color w:val="0000FF"/>
          <w:spacing w:val="-4"/>
          <w:lang w:val="es-ES"/>
        </w:rPr>
        <w:t>monthly</w:t>
      </w:r>
      <w:proofErr w:type="spellEnd"/>
      <w:r w:rsidRPr="00E35BED">
        <w:rPr>
          <w:rFonts w:ascii="Source Sans Pro" w:hAnsi="Source Sans Pro"/>
          <w:i/>
          <w:iCs/>
          <w:color w:val="0000FF"/>
          <w:spacing w:val="-4"/>
          <w:lang w:val="es-ES"/>
        </w:rPr>
        <w:t xml:space="preserve"> premium, </w:t>
      </w:r>
      <w:proofErr w:type="spellStart"/>
      <w:r w:rsidRPr="00E35BED">
        <w:rPr>
          <w:rFonts w:ascii="Source Sans Pro" w:hAnsi="Source Sans Pro"/>
          <w:i/>
          <w:iCs/>
          <w:color w:val="0000FF"/>
          <w:spacing w:val="-4"/>
          <w:lang w:val="es-ES"/>
        </w:rPr>
        <w:t>omit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Además de pagar la prima mensual del plan,]</w:t>
      </w:r>
      <w:r w:rsidRPr="00E35BED">
        <w:rPr>
          <w:rFonts w:ascii="Source Sans Pro" w:hAnsi="Source Sans Pro"/>
          <w:spacing w:val="-4"/>
          <w:lang w:val="es-US"/>
        </w:rPr>
        <w:t xml:space="preserve"> </w:t>
      </w:r>
      <w:r w:rsidRPr="00E35BED">
        <w:rPr>
          <w:rFonts w:ascii="Source Sans Pro" w:hAnsi="Source Sans Pro"/>
          <w:b/>
          <w:bCs/>
          <w:spacing w:val="-4"/>
          <w:lang w:val="es-US"/>
        </w:rPr>
        <w:t xml:space="preserve">debe seguir pagando sus primas de Medicare para seguir siendo miembro del plan. </w:t>
      </w:r>
      <w:r w:rsidRPr="00E35BED">
        <w:rPr>
          <w:rFonts w:ascii="Source Sans Pro" w:hAnsi="Source Sans Pro"/>
          <w:spacing w:val="-4"/>
          <w:lang w:val="es-US"/>
        </w:rPr>
        <w:t>Esto incluye su prima para la Parte B. También puede incluir una prima para la Parte A, que afecta a los miembros que no son elegibles para la Parte A sin prima.</w:t>
      </w:r>
    </w:p>
    <w:p w14:paraId="343E3591" w14:textId="551FAE3F" w:rsidR="002E1D1E" w:rsidRPr="00E35BED" w:rsidRDefault="00A97E81" w:rsidP="00C304BD">
      <w:pPr>
        <w:pStyle w:val="Heading3"/>
        <w:rPr>
          <w:rFonts w:ascii="Source Sans Pro" w:hAnsi="Source Sans Pro"/>
          <w:spacing w:val="-4"/>
          <w:lang w:val="es-ES"/>
        </w:rPr>
      </w:pPr>
      <w:r w:rsidRPr="00E35BED">
        <w:rPr>
          <w:rFonts w:ascii="Source Sans Pro" w:hAnsi="Source Sans Pro"/>
          <w:spacing w:val="-4"/>
          <w:lang w:val="es-US"/>
        </w:rPr>
        <w:lastRenderedPageBreak/>
        <w:t>Sección 4.3</w:t>
      </w:r>
      <w:r w:rsidRPr="00E35BED">
        <w:rPr>
          <w:rFonts w:ascii="Source Sans Pro" w:hAnsi="Source Sans Pro"/>
          <w:spacing w:val="-4"/>
          <w:lang w:val="es-US"/>
        </w:rPr>
        <w:tab/>
        <w:t>Prima de beneficio opcional complementario</w:t>
      </w:r>
    </w:p>
    <w:p w14:paraId="6BD0B0F4" w14:textId="68ADEAA7" w:rsidR="00EC5B0F" w:rsidRPr="00E35BED" w:rsidRDefault="00EC5B0F" w:rsidP="005C57AC">
      <w:pPr>
        <w:spacing w:before="120" w:beforeAutospacing="0" w:after="120" w:afterAutospacing="0"/>
        <w:rPr>
          <w:rFonts w:ascii="Source Sans Pro" w:hAnsi="Source Sans Pro"/>
          <w:i/>
          <w:color w:val="0000FF"/>
          <w:spacing w:val="-4"/>
          <w:shd w:val="clear" w:color="auto" w:fill="FFFFFF"/>
        </w:rPr>
      </w:pPr>
      <w:bookmarkStart w:id="111" w:name="_Toc167005692"/>
      <w:bookmarkStart w:id="112" w:name="_Toc167006000"/>
      <w:bookmarkStart w:id="113" w:name="_Toc167682573"/>
      <w:r w:rsidRPr="00E35BED">
        <w:rPr>
          <w:rFonts w:ascii="Source Sans Pro" w:hAnsi="Source Sans Pro"/>
          <w:spacing w:val="-4"/>
          <w:shd w:val="clear" w:color="auto" w:fill="FFFFFF"/>
          <w:lang w:val="es-US"/>
        </w:rPr>
        <w:t xml:space="preserve">Si usted se inscribió para acceder a beneficios adicionales, también llamados </w:t>
      </w:r>
      <w:r w:rsidRPr="00E35BED">
        <w:rPr>
          <w:rFonts w:ascii="Source Sans Pro" w:hAnsi="Source Sans Pro"/>
          <w:i/>
          <w:iCs/>
          <w:spacing w:val="-4"/>
          <w:shd w:val="clear" w:color="auto" w:fill="FFFFFF"/>
          <w:lang w:val="es-US"/>
        </w:rPr>
        <w:t>beneficios opcionales complementarios</w:t>
      </w:r>
      <w:r w:rsidRPr="00E35BED">
        <w:rPr>
          <w:rFonts w:ascii="Source Sans Pro" w:hAnsi="Source Sans Pro"/>
          <w:spacing w:val="-4"/>
          <w:shd w:val="clear" w:color="auto" w:fill="FFFFFF"/>
          <w:lang w:val="es-US"/>
        </w:rPr>
        <w:t xml:space="preserve">, usted paga una prima adicional por mes para gozar de estos beneficios adicionales. </w:t>
      </w:r>
      <w:r w:rsidRPr="00E35BED">
        <w:rPr>
          <w:rFonts w:ascii="Source Sans Pro" w:hAnsi="Source Sans Pro"/>
          <w:spacing w:val="-4"/>
          <w:shd w:val="clear" w:color="auto" w:fill="FFFFFF"/>
        </w:rPr>
        <w:t xml:space="preserve">Para </w:t>
      </w:r>
      <w:proofErr w:type="spellStart"/>
      <w:r w:rsidRPr="00E35BED">
        <w:rPr>
          <w:rFonts w:ascii="Source Sans Pro" w:hAnsi="Source Sans Pro"/>
          <w:spacing w:val="-4"/>
          <w:shd w:val="clear" w:color="auto" w:fill="FFFFFF"/>
        </w:rPr>
        <w:t>obtener</w:t>
      </w:r>
      <w:proofErr w:type="spellEnd"/>
      <w:r w:rsidRPr="00E35BED">
        <w:rPr>
          <w:rFonts w:ascii="Source Sans Pro" w:hAnsi="Source Sans Pro"/>
          <w:spacing w:val="-4"/>
          <w:shd w:val="clear" w:color="auto" w:fill="FFFFFF"/>
        </w:rPr>
        <w:t xml:space="preserve"> </w:t>
      </w:r>
      <w:proofErr w:type="spellStart"/>
      <w:r w:rsidRPr="00E35BED">
        <w:rPr>
          <w:rFonts w:ascii="Source Sans Pro" w:hAnsi="Source Sans Pro"/>
          <w:spacing w:val="-4"/>
          <w:shd w:val="clear" w:color="auto" w:fill="FFFFFF"/>
        </w:rPr>
        <w:t>más</w:t>
      </w:r>
      <w:proofErr w:type="spellEnd"/>
      <w:r w:rsidRPr="00E35BED">
        <w:rPr>
          <w:rFonts w:ascii="Source Sans Pro" w:hAnsi="Source Sans Pro"/>
          <w:spacing w:val="-4"/>
          <w:shd w:val="clear" w:color="auto" w:fill="FFFFFF"/>
        </w:rPr>
        <w:t xml:space="preserve"> </w:t>
      </w:r>
      <w:proofErr w:type="spellStart"/>
      <w:r w:rsidRPr="00E35BED">
        <w:rPr>
          <w:rFonts w:ascii="Source Sans Pro" w:hAnsi="Source Sans Pro"/>
          <w:spacing w:val="-4"/>
          <w:shd w:val="clear" w:color="auto" w:fill="FFFFFF"/>
        </w:rPr>
        <w:t>información</w:t>
      </w:r>
      <w:proofErr w:type="spellEnd"/>
      <w:r w:rsidRPr="00E35BED">
        <w:rPr>
          <w:rFonts w:ascii="Source Sans Pro" w:hAnsi="Source Sans Pro"/>
          <w:spacing w:val="-4"/>
          <w:shd w:val="clear" w:color="auto" w:fill="FFFFFF"/>
        </w:rPr>
        <w:t xml:space="preserve">, </w:t>
      </w:r>
      <w:proofErr w:type="spellStart"/>
      <w:r w:rsidRPr="00E35BED">
        <w:rPr>
          <w:rFonts w:ascii="Source Sans Pro" w:hAnsi="Source Sans Pro"/>
          <w:spacing w:val="-4"/>
          <w:shd w:val="clear" w:color="auto" w:fill="FFFFFF"/>
        </w:rPr>
        <w:t>consulte</w:t>
      </w:r>
      <w:proofErr w:type="spellEnd"/>
      <w:r w:rsidRPr="00E35BED">
        <w:rPr>
          <w:rFonts w:ascii="Source Sans Pro" w:hAnsi="Source Sans Pro"/>
          <w:spacing w:val="-4"/>
          <w:shd w:val="clear" w:color="auto" w:fill="FFFFFF"/>
        </w:rPr>
        <w:t xml:space="preserve"> la </w:t>
      </w:r>
      <w:proofErr w:type="spellStart"/>
      <w:r w:rsidRPr="00E35BED">
        <w:rPr>
          <w:rFonts w:ascii="Source Sans Pro" w:hAnsi="Source Sans Pro"/>
          <w:spacing w:val="-4"/>
          <w:shd w:val="clear" w:color="auto" w:fill="FFFFFF"/>
        </w:rPr>
        <w:t>Sección</w:t>
      </w:r>
      <w:proofErr w:type="spellEnd"/>
      <w:r w:rsidRPr="00E35BED">
        <w:rPr>
          <w:rFonts w:ascii="Source Sans Pro" w:hAnsi="Source Sans Pro"/>
          <w:spacing w:val="-4"/>
          <w:shd w:val="clear" w:color="auto" w:fill="FFFFFF"/>
        </w:rPr>
        <w:t xml:space="preserve"> 2.1 del </w:t>
      </w:r>
      <w:proofErr w:type="spellStart"/>
      <w:r w:rsidRPr="00E35BED">
        <w:rPr>
          <w:rFonts w:ascii="Source Sans Pro" w:hAnsi="Source Sans Pro"/>
          <w:spacing w:val="-4"/>
          <w:shd w:val="clear" w:color="auto" w:fill="FFFFFF"/>
        </w:rPr>
        <w:t>Capítulo</w:t>
      </w:r>
      <w:proofErr w:type="spellEnd"/>
      <w:r w:rsidRPr="00E35BED">
        <w:rPr>
          <w:rFonts w:ascii="Source Sans Pro" w:hAnsi="Source Sans Pro"/>
          <w:spacing w:val="-4"/>
          <w:shd w:val="clear" w:color="auto" w:fill="FFFFFF"/>
        </w:rPr>
        <w:t xml:space="preserve"> 4. </w:t>
      </w:r>
      <w:r w:rsidRPr="00E35BED">
        <w:rPr>
          <w:rFonts w:ascii="Source Sans Pro" w:hAnsi="Source Sans Pro"/>
          <w:i/>
          <w:iCs/>
          <w:color w:val="0000FF"/>
          <w:spacing w:val="-4"/>
          <w:shd w:val="clear" w:color="auto" w:fill="FFFFFF"/>
        </w:rPr>
        <w:t>[If our plan describes optional supplemental benefits within Chapter 4, then our plan must include the premium amounts for those benefits in this section.]</w:t>
      </w:r>
    </w:p>
    <w:p w14:paraId="3491DE25" w14:textId="73100319" w:rsidR="002055F0" w:rsidRPr="00E35BED" w:rsidRDefault="002055F0" w:rsidP="005C57AC">
      <w:pPr>
        <w:spacing w:before="120" w:beforeAutospacing="0" w:after="120" w:afterAutospacing="0"/>
        <w:rPr>
          <w:rFonts w:ascii="Source Sans Pro" w:hAnsi="Source Sans Pro"/>
          <w:color w:val="0000FF"/>
          <w:spacing w:val="-4"/>
          <w:shd w:val="clear" w:color="auto" w:fill="FFFFFF"/>
          <w:lang w:val="es-ES"/>
        </w:rPr>
      </w:pPr>
      <w:r w:rsidRPr="00E35BED">
        <w:rPr>
          <w:rFonts w:ascii="Source Sans Pro" w:hAnsi="Source Sans Pro"/>
          <w:i/>
          <w:iCs/>
          <w:color w:val="0000FF"/>
          <w:spacing w:val="-4"/>
        </w:rPr>
        <w:t xml:space="preserve">[Delete Chapter 1, Section 4.3 if our plan doesn't offer optional supplemental benefits. </w:t>
      </w:r>
      <w:proofErr w:type="spellStart"/>
      <w:r w:rsidRPr="00E35BED">
        <w:rPr>
          <w:rFonts w:ascii="Source Sans Pro" w:hAnsi="Source Sans Pro"/>
          <w:i/>
          <w:iCs/>
          <w:color w:val="0000FF"/>
          <w:spacing w:val="-4"/>
          <w:lang w:val="es-ES"/>
        </w:rPr>
        <w:t>Renumber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remaining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sections</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p>
    <w:p w14:paraId="539F020E" w14:textId="7CFF426E" w:rsidR="000A2360" w:rsidRPr="00E35BED" w:rsidRDefault="000A2360" w:rsidP="00EE3C34">
      <w:pPr>
        <w:pStyle w:val="Heading2"/>
        <w:rPr>
          <w:rFonts w:ascii="Source Sans Pro" w:hAnsi="Source Sans Pro"/>
          <w:spacing w:val="-4"/>
          <w:sz w:val="12"/>
          <w:szCs w:val="12"/>
          <w:lang w:val="es-ES"/>
        </w:rPr>
      </w:pPr>
      <w:bookmarkStart w:id="114" w:name="_Toc171493471"/>
      <w:bookmarkStart w:id="115" w:name="_Toc42182229"/>
      <w:bookmarkStart w:id="116" w:name="_Toc206592112"/>
      <w:r w:rsidRPr="00E35BED">
        <w:rPr>
          <w:rFonts w:ascii="Source Sans Pro" w:hAnsi="Source Sans Pro"/>
          <w:bCs/>
          <w:spacing w:val="-4"/>
          <w:lang w:val="es-US"/>
        </w:rPr>
        <w:t>SECCIÓN 5</w:t>
      </w:r>
      <w:r w:rsidRPr="00E35BED">
        <w:rPr>
          <w:rFonts w:ascii="Source Sans Pro" w:hAnsi="Source Sans Pro"/>
          <w:bCs/>
          <w:spacing w:val="-4"/>
          <w:lang w:val="es-US"/>
        </w:rPr>
        <w:tab/>
        <w:t>Más información sobre su prima mensual</w:t>
      </w:r>
      <w:bookmarkEnd w:id="114"/>
      <w:bookmarkEnd w:id="115"/>
      <w:bookmarkEnd w:id="116"/>
    </w:p>
    <w:p w14:paraId="161EBF36" w14:textId="4853CEA4" w:rsidR="000A2360" w:rsidRPr="00E35BED" w:rsidRDefault="000A2360" w:rsidP="00C304BD">
      <w:pPr>
        <w:pStyle w:val="Heading3"/>
        <w:rPr>
          <w:rFonts w:ascii="Source Sans Pro" w:hAnsi="Source Sans Pro"/>
          <w:b w:val="0"/>
          <w:spacing w:val="-4"/>
          <w:lang w:val="es-ES"/>
        </w:rPr>
      </w:pPr>
      <w:bookmarkStart w:id="117" w:name="_Toc42182230"/>
      <w:bookmarkStart w:id="118" w:name="_Toc377720705"/>
      <w:bookmarkStart w:id="119" w:name="_Toc377717492"/>
      <w:bookmarkStart w:id="120" w:name="_Toc228557441"/>
      <w:bookmarkStart w:id="121" w:name="_Toc190800527"/>
      <w:r w:rsidRPr="00E35BED">
        <w:rPr>
          <w:rFonts w:ascii="Source Sans Pro" w:hAnsi="Source Sans Pro"/>
          <w:spacing w:val="-4"/>
          <w:lang w:val="es-US"/>
        </w:rPr>
        <w:t>Sección 5.1</w:t>
      </w:r>
      <w:r w:rsidRPr="00E35BED">
        <w:rPr>
          <w:rFonts w:ascii="Source Sans Pro" w:hAnsi="Source Sans Pro"/>
          <w:spacing w:val="-4"/>
          <w:lang w:val="es-US"/>
        </w:rPr>
        <w:tab/>
        <w:t>Cómo pagar la prima del plan</w:t>
      </w:r>
      <w:bookmarkEnd w:id="117"/>
      <w:bookmarkEnd w:id="118"/>
      <w:bookmarkEnd w:id="119"/>
      <w:bookmarkEnd w:id="120"/>
      <w:bookmarkEnd w:id="121"/>
    </w:p>
    <w:p w14:paraId="349A3237" w14:textId="6BB26D70" w:rsidR="000A2360" w:rsidRPr="00E35BED" w:rsidRDefault="000A2360">
      <w:pPr>
        <w:rPr>
          <w:rFonts w:ascii="Source Sans Pro" w:hAnsi="Source Sans Pro" w:cs="Arial"/>
          <w:i/>
          <w:color w:val="0000FF"/>
          <w:spacing w:val="-4"/>
        </w:rPr>
      </w:pPr>
      <w:r w:rsidRPr="00E35BED">
        <w:rPr>
          <w:rFonts w:ascii="Source Sans Pro" w:hAnsi="Source Sans Pro" w:cs="Arial"/>
          <w:i/>
          <w:iCs/>
          <w:color w:val="0000FF"/>
          <w:spacing w:val="-4"/>
        </w:rPr>
        <w:t>[Plans indicating in Section 4.1 that there’s no monthly premium: Delete this section.]</w:t>
      </w:r>
    </w:p>
    <w:p w14:paraId="1A853948" w14:textId="522B4D75" w:rsidR="000A2360" w:rsidRPr="00E35BED" w:rsidRDefault="000A2360" w:rsidP="000A2360">
      <w:pPr>
        <w:rPr>
          <w:rFonts w:ascii="Source Sans Pro" w:hAnsi="Source Sans Pro" w:cs="Arial"/>
          <w:color w:val="000000"/>
          <w:spacing w:val="-4"/>
          <w:lang w:val="es-ES"/>
        </w:rPr>
      </w:pPr>
      <w:r w:rsidRPr="00E35BED">
        <w:rPr>
          <w:rFonts w:ascii="Source Sans Pro" w:hAnsi="Source Sans Pro" w:cs="Arial"/>
          <w:spacing w:val="-4"/>
          <w:lang w:val="es-US"/>
        </w:rPr>
        <w:t xml:space="preserve">Existen </w:t>
      </w:r>
      <w:r w:rsidRPr="00E35BED">
        <w:rPr>
          <w:rFonts w:ascii="Source Sans Pro" w:hAnsi="Source Sans Pro" w:cs="Arial"/>
          <w:i/>
          <w:iCs/>
          <w:color w:val="0000FF"/>
          <w:spacing w:val="-4"/>
          <w:lang w:val="es-ES"/>
        </w:rPr>
        <w:t>[</w:t>
      </w:r>
      <w:proofErr w:type="spellStart"/>
      <w:r w:rsidRPr="00E35BED">
        <w:rPr>
          <w:rFonts w:ascii="Source Sans Pro" w:hAnsi="Source Sans Pro" w:cs="Arial"/>
          <w:i/>
          <w:iCs/>
          <w:color w:val="0000FF"/>
          <w:spacing w:val="-4"/>
          <w:lang w:val="es-ES"/>
        </w:rPr>
        <w:t>insert</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number</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of</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payment</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options</w:t>
      </w:r>
      <w:proofErr w:type="spellEnd"/>
      <w:r w:rsidRPr="00E35BED">
        <w:rPr>
          <w:rFonts w:ascii="Source Sans Pro" w:hAnsi="Source Sans Pro" w:cs="Arial"/>
          <w:i/>
          <w:iCs/>
          <w:color w:val="0000FF"/>
          <w:spacing w:val="-4"/>
          <w:lang w:val="es-ES"/>
        </w:rPr>
        <w:t>]</w:t>
      </w:r>
      <w:r w:rsidRPr="00E35BED">
        <w:rPr>
          <w:rFonts w:ascii="Source Sans Pro" w:hAnsi="Source Sans Pro" w:cs="Arial"/>
          <w:spacing w:val="-4"/>
          <w:lang w:val="es-US"/>
        </w:rPr>
        <w:t xml:space="preserve"> formas de pagar la prima de nuestro plan. </w:t>
      </w:r>
    </w:p>
    <w:p w14:paraId="24601D39" w14:textId="57190781" w:rsidR="000A2360" w:rsidRPr="00E35BED" w:rsidRDefault="000A2360" w:rsidP="00B42194">
      <w:pPr>
        <w:pStyle w:val="subheading"/>
        <w:rPr>
          <w:rFonts w:ascii="Source Sans Pro" w:hAnsi="Source Sans Pro"/>
          <w:spacing w:val="-4"/>
          <w:lang w:val="es-ES"/>
        </w:rPr>
      </w:pPr>
      <w:bookmarkStart w:id="122" w:name="_Toc377720706"/>
      <w:r w:rsidRPr="00E35BED">
        <w:rPr>
          <w:rFonts w:ascii="Source Sans Pro" w:hAnsi="Source Sans Pro"/>
          <w:bCs/>
          <w:spacing w:val="-4"/>
          <w:lang w:val="es-US"/>
        </w:rPr>
        <w:t>Opción 1: pagar con cheque</w:t>
      </w:r>
      <w:bookmarkEnd w:id="122"/>
    </w:p>
    <w:p w14:paraId="164DDD97" w14:textId="6742E83B" w:rsidR="000A2360" w:rsidRPr="00E35BED" w:rsidRDefault="000A2360" w:rsidP="000A2360">
      <w:pPr>
        <w:rPr>
          <w:rFonts w:ascii="Source Sans Pro" w:hAnsi="Source Sans Pro"/>
          <w:color w:val="0000FF"/>
          <w:spacing w:val="-4"/>
        </w:rPr>
      </w:pPr>
      <w:r w:rsidRPr="00E35BED">
        <w:rPr>
          <w:rFonts w:ascii="Source Sans Pro" w:hAnsi="Source Sans Pro"/>
          <w:i/>
          <w:iCs/>
          <w:color w:val="0000FF"/>
          <w:spacing w:val="-4"/>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E35BED">
        <w:rPr>
          <w:rFonts w:ascii="Source Sans Pro" w:hAnsi="Source Sans Pro"/>
          <w:i/>
          <w:iCs/>
          <w:color w:val="0000FF"/>
          <w:spacing w:val="-4"/>
          <w:vertAlign w:val="superscript"/>
        </w:rPr>
        <w:t>th</w:t>
      </w:r>
      <w:r w:rsidRPr="00E35BED">
        <w:rPr>
          <w:rFonts w:ascii="Source Sans Pro" w:hAnsi="Source Sans Pro"/>
          <w:i/>
          <w:iCs/>
          <w:color w:val="0000FF"/>
          <w:spacing w:val="-4"/>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443AA114" w14:textId="77777777" w:rsidR="000A2360" w:rsidRPr="00E35BED" w:rsidRDefault="000A2360" w:rsidP="00B42194">
      <w:pPr>
        <w:pStyle w:val="subheading"/>
        <w:rPr>
          <w:rFonts w:ascii="Source Sans Pro" w:hAnsi="Source Sans Pro"/>
          <w:spacing w:val="-4"/>
        </w:rPr>
      </w:pPr>
      <w:bookmarkStart w:id="123" w:name="_Toc377720707"/>
      <w:proofErr w:type="spellStart"/>
      <w:r w:rsidRPr="00E35BED">
        <w:rPr>
          <w:rFonts w:ascii="Source Sans Pro" w:hAnsi="Source Sans Pro"/>
          <w:bCs/>
          <w:spacing w:val="-4"/>
        </w:rPr>
        <w:t>Opción</w:t>
      </w:r>
      <w:proofErr w:type="spellEnd"/>
      <w:r w:rsidRPr="00E35BED">
        <w:rPr>
          <w:rFonts w:ascii="Source Sans Pro" w:hAnsi="Source Sans Pro"/>
          <w:bCs/>
          <w:spacing w:val="-4"/>
        </w:rPr>
        <w:t xml:space="preserve"> 2: </w:t>
      </w:r>
      <w:r w:rsidRPr="00E35BED">
        <w:rPr>
          <w:rFonts w:ascii="Source Sans Pro" w:hAnsi="Source Sans Pro"/>
          <w:bCs/>
          <w:i/>
          <w:iCs/>
          <w:color w:val="0000FF"/>
          <w:spacing w:val="-4"/>
        </w:rPr>
        <w:t>[Insert option type]</w:t>
      </w:r>
      <w:bookmarkEnd w:id="123"/>
    </w:p>
    <w:p w14:paraId="18425116" w14:textId="35F42E17" w:rsidR="000A2360" w:rsidRPr="00E35BED" w:rsidRDefault="000A2360" w:rsidP="000A2360">
      <w:pPr>
        <w:rPr>
          <w:rFonts w:ascii="Source Sans Pro" w:hAnsi="Source Sans Pro"/>
          <w:color w:val="0000FF"/>
          <w:spacing w:val="-4"/>
        </w:rPr>
      </w:pPr>
      <w:r w:rsidRPr="00E35BED">
        <w:rPr>
          <w:rFonts w:ascii="Source Sans Pro" w:hAnsi="Source Sans Pro" w:cs="Arial"/>
          <w:i/>
          <w:iCs/>
          <w:color w:val="0000FF"/>
          <w:spacing w:val="-4"/>
        </w:rPr>
        <w:t>[If applicable: Insert information about other</w:t>
      </w:r>
      <w:bookmarkStart w:id="124" w:name="_Hlk153881413"/>
      <w:r w:rsidRPr="00E35BED">
        <w:rPr>
          <w:rFonts w:ascii="Source Sans Pro" w:hAnsi="Source Sans Pro" w:cs="Arial"/>
          <w:i/>
          <w:iCs/>
          <w:color w:val="0000FF"/>
          <w:spacing w:val="-4"/>
        </w:rPr>
        <w:t xml:space="preserve"> premium/penalty </w:t>
      </w:r>
      <w:bookmarkEnd w:id="124"/>
      <w:r w:rsidRPr="00E35BED">
        <w:rPr>
          <w:rFonts w:ascii="Source Sans Pro" w:hAnsi="Source Sans Pro" w:cs="Arial"/>
          <w:i/>
          <w:iCs/>
          <w:color w:val="0000FF"/>
          <w:spacing w:val="-4"/>
        </w:rPr>
        <w:t xml:space="preserve">payment options. Or delete this option. </w:t>
      </w:r>
    </w:p>
    <w:p w14:paraId="432D8425" w14:textId="189C7EC6" w:rsidR="000A2360" w:rsidRPr="00E35BED" w:rsidRDefault="000A2360">
      <w:pPr>
        <w:rPr>
          <w:rFonts w:ascii="Source Sans Pro" w:hAnsi="Source Sans Pro"/>
          <w:i/>
          <w:color w:val="0000FF"/>
          <w:spacing w:val="-4"/>
        </w:rPr>
      </w:pPr>
      <w:r w:rsidRPr="00E35BED">
        <w:rPr>
          <w:rFonts w:ascii="Source Sans Pro" w:hAnsi="Source Sans Pro"/>
          <w:i/>
          <w:iCs/>
          <w:color w:val="0000FF"/>
          <w:spacing w:val="-4"/>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44336066" w14:textId="77777777" w:rsidR="000A2360" w:rsidRPr="00E35BED" w:rsidRDefault="000A2360" w:rsidP="005C57AC">
      <w:pPr>
        <w:keepNext/>
        <w:spacing w:after="120" w:afterAutospacing="0"/>
        <w:rPr>
          <w:rFonts w:ascii="Source Sans Pro" w:hAnsi="Source Sans Pro"/>
          <w:b/>
          <w:i/>
          <w:color w:val="0000FF"/>
          <w:spacing w:val="-4"/>
        </w:rPr>
      </w:pPr>
      <w:bookmarkStart w:id="125" w:name="_Hlk513216872"/>
      <w:r w:rsidRPr="00E35BED">
        <w:rPr>
          <w:rFonts w:ascii="Source Sans Pro" w:hAnsi="Source Sans Pro"/>
          <w:i/>
          <w:iCs/>
          <w:color w:val="0000FF"/>
          <w:spacing w:val="-4"/>
        </w:rPr>
        <w:lastRenderedPageBreak/>
        <w:t>[Include the option below only if applicable. SSA only deducts plan premiums below $300.]</w:t>
      </w:r>
    </w:p>
    <w:p w14:paraId="0206048C" w14:textId="6CF2AC50" w:rsidR="000A2360" w:rsidRPr="00E35BED" w:rsidRDefault="000A2360" w:rsidP="00B42194">
      <w:pPr>
        <w:pStyle w:val="subheading"/>
        <w:rPr>
          <w:rFonts w:ascii="Source Sans Pro" w:hAnsi="Source Sans Pro"/>
          <w:bCs/>
          <w:spacing w:val="-4"/>
          <w:lang w:val="es-ES"/>
        </w:rPr>
      </w:pPr>
      <w:r w:rsidRPr="00E35BED">
        <w:rPr>
          <w:rFonts w:ascii="Source Sans Pro" w:hAnsi="Source Sans Pro"/>
          <w:bCs/>
          <w:spacing w:val="-4"/>
          <w:lang w:val="es-US"/>
        </w:rPr>
        <w:t>Opción </w:t>
      </w:r>
      <w:r w:rsidRPr="00E35BED">
        <w:rPr>
          <w:rFonts w:ascii="Source Sans Pro" w:hAnsi="Source Sans Pro"/>
          <w:bCs/>
          <w:i/>
          <w:iCs/>
          <w:color w:val="0000FF"/>
          <w:spacing w:val="-4"/>
          <w:lang w:val="es-ES"/>
        </w:rPr>
        <w:t>[</w:t>
      </w:r>
      <w:proofErr w:type="spellStart"/>
      <w:r w:rsidRPr="00E35BED">
        <w:rPr>
          <w:rFonts w:ascii="Source Sans Pro" w:hAnsi="Source Sans Pro"/>
          <w:bCs/>
          <w:i/>
          <w:iCs/>
          <w:color w:val="0000FF"/>
          <w:spacing w:val="-4"/>
          <w:lang w:val="es-ES"/>
        </w:rPr>
        <w:t>insert</w:t>
      </w:r>
      <w:proofErr w:type="spellEnd"/>
      <w:r w:rsidRPr="00E35BED">
        <w:rPr>
          <w:rFonts w:ascii="Source Sans Pro" w:hAnsi="Source Sans Pro"/>
          <w:bCs/>
          <w:i/>
          <w:iCs/>
          <w:color w:val="0000FF"/>
          <w:spacing w:val="-4"/>
          <w:lang w:val="es-ES"/>
        </w:rPr>
        <w:t xml:space="preserve"> </w:t>
      </w:r>
      <w:proofErr w:type="spellStart"/>
      <w:r w:rsidRPr="00E35BED">
        <w:rPr>
          <w:rFonts w:ascii="Source Sans Pro" w:hAnsi="Source Sans Pro"/>
          <w:bCs/>
          <w:i/>
          <w:iCs/>
          <w:color w:val="0000FF"/>
          <w:spacing w:val="-4"/>
          <w:lang w:val="es-ES"/>
        </w:rPr>
        <w:t>number</w:t>
      </w:r>
      <w:proofErr w:type="spellEnd"/>
      <w:r w:rsidRPr="00E35BED">
        <w:rPr>
          <w:rFonts w:ascii="Source Sans Pro" w:hAnsi="Source Sans Pro"/>
          <w:bCs/>
          <w:i/>
          <w:iCs/>
          <w:color w:val="0000FF"/>
          <w:spacing w:val="-4"/>
          <w:lang w:val="es-ES"/>
        </w:rPr>
        <w:t>]</w:t>
      </w:r>
      <w:r w:rsidRPr="00E35BED">
        <w:rPr>
          <w:rFonts w:ascii="Source Sans Pro" w:hAnsi="Source Sans Pro"/>
          <w:b w:val="0"/>
          <w:spacing w:val="-4"/>
          <w:lang w:val="es-US"/>
        </w:rPr>
        <w:t xml:space="preserve">: </w:t>
      </w:r>
      <w:r w:rsidRPr="00E35BED">
        <w:rPr>
          <w:rFonts w:ascii="Source Sans Pro" w:hAnsi="Source Sans Pro"/>
          <w:bCs/>
          <w:spacing w:val="-4"/>
          <w:lang w:val="es-US"/>
        </w:rPr>
        <w:t xml:space="preserve">Hacer que </w:t>
      </w:r>
      <w:r w:rsidRPr="00E35BED">
        <w:rPr>
          <w:rFonts w:ascii="Source Sans Pro" w:hAnsi="Source Sans Pro"/>
          <w:bCs/>
          <w:color w:val="0000FF"/>
          <w:spacing w:val="-4"/>
          <w:lang w:val="es-US"/>
        </w:rPr>
        <w:t>[</w:t>
      </w:r>
      <w:proofErr w:type="spellStart"/>
      <w:r w:rsidRPr="00E35BED">
        <w:rPr>
          <w:rFonts w:ascii="Source Sans Pro" w:hAnsi="Source Sans Pro"/>
          <w:bCs/>
          <w:i/>
          <w:iCs/>
          <w:color w:val="0000FF"/>
          <w:spacing w:val="-4"/>
          <w:lang w:val="es-ES"/>
        </w:rPr>
        <w:t>plans</w:t>
      </w:r>
      <w:proofErr w:type="spellEnd"/>
      <w:r w:rsidRPr="00E35BED">
        <w:rPr>
          <w:rFonts w:ascii="Source Sans Pro" w:hAnsi="Source Sans Pro"/>
          <w:bCs/>
          <w:i/>
          <w:iCs/>
          <w:color w:val="0000FF"/>
          <w:spacing w:val="-4"/>
          <w:lang w:val="es-ES"/>
        </w:rPr>
        <w:t xml:space="preserve"> </w:t>
      </w:r>
      <w:proofErr w:type="spellStart"/>
      <w:r w:rsidRPr="00E35BED">
        <w:rPr>
          <w:rFonts w:ascii="Source Sans Pro" w:hAnsi="Source Sans Pro"/>
          <w:bCs/>
          <w:i/>
          <w:iCs/>
          <w:color w:val="0000FF"/>
          <w:spacing w:val="-4"/>
          <w:lang w:val="es-ES"/>
        </w:rPr>
        <w:t>with</w:t>
      </w:r>
      <w:proofErr w:type="spellEnd"/>
      <w:r w:rsidRPr="00E35BED">
        <w:rPr>
          <w:rFonts w:ascii="Source Sans Pro" w:hAnsi="Source Sans Pro"/>
          <w:bCs/>
          <w:i/>
          <w:iCs/>
          <w:color w:val="0000FF"/>
          <w:spacing w:val="-4"/>
          <w:lang w:val="es-ES"/>
        </w:rPr>
        <w:t xml:space="preserve"> a premium </w:t>
      </w:r>
      <w:proofErr w:type="spellStart"/>
      <w:r w:rsidRPr="00E35BED">
        <w:rPr>
          <w:rFonts w:ascii="Source Sans Pro" w:hAnsi="Source Sans Pro"/>
          <w:bCs/>
          <w:i/>
          <w:iCs/>
          <w:color w:val="0000FF"/>
          <w:spacing w:val="-4"/>
          <w:lang w:val="es-ES"/>
        </w:rPr>
        <w:t>insert</w:t>
      </w:r>
      <w:proofErr w:type="spellEnd"/>
      <w:r w:rsidRPr="00E35BED">
        <w:rPr>
          <w:rFonts w:ascii="Source Sans Pro" w:hAnsi="Source Sans Pro"/>
          <w:bCs/>
          <w:i/>
          <w:iCs/>
          <w:color w:val="0000FF"/>
          <w:spacing w:val="-4"/>
          <w:lang w:val="es-ES"/>
        </w:rPr>
        <w:t xml:space="preserve">: </w:t>
      </w:r>
      <w:r w:rsidRPr="00E35BED">
        <w:rPr>
          <w:rFonts w:ascii="Source Sans Pro" w:hAnsi="Source Sans Pro"/>
          <w:b w:val="0"/>
          <w:color w:val="0000FF"/>
          <w:spacing w:val="-4"/>
          <w:lang w:val="es-US"/>
        </w:rPr>
        <w:t xml:space="preserve">las primas del plan] </w:t>
      </w:r>
      <w:r w:rsidRPr="00E35BED">
        <w:rPr>
          <w:rFonts w:ascii="Source Sans Pro" w:hAnsi="Source Sans Pro"/>
          <w:bCs/>
          <w:spacing w:val="-4"/>
          <w:lang w:val="es-US"/>
        </w:rPr>
        <w:t>se descuenten de su cheque mensual del Seguro Social</w:t>
      </w:r>
    </w:p>
    <w:bookmarkEnd w:id="125"/>
    <w:p w14:paraId="2177C17F" w14:textId="77E658DE" w:rsidR="00BE3BA7" w:rsidRPr="00E35BED" w:rsidRDefault="00BE3BA7">
      <w:pPr>
        <w:rPr>
          <w:rFonts w:ascii="Source Sans Pro" w:hAnsi="Source Sans Pro" w:cs="Arial"/>
          <w:i/>
          <w:color w:val="0000FF"/>
          <w:spacing w:val="-4"/>
        </w:rPr>
      </w:pPr>
      <w:r w:rsidRPr="00E35BED">
        <w:rPr>
          <w:rFonts w:ascii="Source Sans Pro" w:hAnsi="Source Sans Pro" w:cs="Arial"/>
          <w:b/>
          <w:bCs/>
          <w:spacing w:val="-4"/>
          <w:lang w:val="es-US"/>
        </w:rPr>
        <w:t xml:space="preserve">Cambiar la forma en que paga su </w:t>
      </w:r>
      <w:r w:rsidRPr="00E35BED">
        <w:rPr>
          <w:rFonts w:ascii="Source Sans Pro" w:hAnsi="Source Sans Pro" w:cs="Arial"/>
          <w:b/>
          <w:bCs/>
          <w:color w:val="0000FF"/>
          <w:spacing w:val="-4"/>
          <w:lang w:val="es-US"/>
        </w:rPr>
        <w:t>[</w:t>
      </w:r>
      <w:proofErr w:type="spellStart"/>
      <w:r w:rsidRPr="00E35BED">
        <w:rPr>
          <w:rFonts w:ascii="Source Sans Pro" w:hAnsi="Source Sans Pro" w:cs="Arial"/>
          <w:b/>
          <w:bCs/>
          <w:i/>
          <w:iCs/>
          <w:color w:val="0000FF"/>
          <w:spacing w:val="-4"/>
          <w:lang w:val="es-ES"/>
        </w:rPr>
        <w:t>plans</w:t>
      </w:r>
      <w:proofErr w:type="spellEnd"/>
      <w:r w:rsidRPr="00E35BED">
        <w:rPr>
          <w:rFonts w:ascii="Source Sans Pro" w:hAnsi="Source Sans Pro" w:cs="Arial"/>
          <w:b/>
          <w:bCs/>
          <w:i/>
          <w:iCs/>
          <w:color w:val="0000FF"/>
          <w:spacing w:val="-4"/>
          <w:lang w:val="es-ES"/>
        </w:rPr>
        <w:t xml:space="preserve"> </w:t>
      </w:r>
      <w:proofErr w:type="spellStart"/>
      <w:r w:rsidRPr="00E35BED">
        <w:rPr>
          <w:rFonts w:ascii="Source Sans Pro" w:hAnsi="Source Sans Pro" w:cs="Arial"/>
          <w:b/>
          <w:bCs/>
          <w:i/>
          <w:iCs/>
          <w:color w:val="0000FF"/>
          <w:spacing w:val="-4"/>
          <w:lang w:val="es-ES"/>
        </w:rPr>
        <w:t>with</w:t>
      </w:r>
      <w:proofErr w:type="spellEnd"/>
      <w:r w:rsidRPr="00E35BED">
        <w:rPr>
          <w:rFonts w:ascii="Source Sans Pro" w:hAnsi="Source Sans Pro" w:cs="Arial"/>
          <w:b/>
          <w:bCs/>
          <w:i/>
          <w:iCs/>
          <w:color w:val="0000FF"/>
          <w:spacing w:val="-4"/>
          <w:lang w:val="es-ES"/>
        </w:rPr>
        <w:t xml:space="preserve"> a premium </w:t>
      </w:r>
      <w:proofErr w:type="spellStart"/>
      <w:r w:rsidRPr="00E35BED">
        <w:rPr>
          <w:rFonts w:ascii="Source Sans Pro" w:hAnsi="Source Sans Pro" w:cs="Arial"/>
          <w:b/>
          <w:bCs/>
          <w:i/>
          <w:iCs/>
          <w:color w:val="0000FF"/>
          <w:spacing w:val="-4"/>
          <w:lang w:val="es-ES"/>
        </w:rPr>
        <w:t>insert</w:t>
      </w:r>
      <w:proofErr w:type="spellEnd"/>
      <w:r w:rsidRPr="00E35BED">
        <w:rPr>
          <w:rFonts w:ascii="Source Sans Pro" w:hAnsi="Source Sans Pro" w:cs="Arial"/>
          <w:color w:val="0000FF"/>
          <w:spacing w:val="-4"/>
          <w:lang w:val="es-US"/>
        </w:rPr>
        <w:t xml:space="preserve">: </w:t>
      </w:r>
      <w:r w:rsidRPr="00E35BED">
        <w:rPr>
          <w:rFonts w:ascii="Source Sans Pro" w:hAnsi="Source Sans Pro" w:cs="Arial"/>
          <w:b/>
          <w:bCs/>
          <w:color w:val="0000FF"/>
          <w:spacing w:val="-4"/>
          <w:lang w:val="es-US"/>
        </w:rPr>
        <w:t>prima del plan]</w:t>
      </w:r>
      <w:r w:rsidRPr="00E35BED">
        <w:rPr>
          <w:rFonts w:ascii="Source Sans Pro" w:hAnsi="Source Sans Pro" w:cs="Arial"/>
          <w:color w:val="0000FF"/>
          <w:spacing w:val="-4"/>
          <w:lang w:val="es-US"/>
        </w:rPr>
        <w:t xml:space="preserve"> [</w:t>
      </w:r>
      <w:proofErr w:type="spellStart"/>
      <w:r w:rsidRPr="00E35BED">
        <w:rPr>
          <w:rFonts w:ascii="Source Sans Pro" w:hAnsi="Source Sans Pro" w:cs="Arial"/>
          <w:b/>
          <w:bCs/>
          <w:i/>
          <w:iCs/>
          <w:color w:val="0000FF"/>
          <w:spacing w:val="-4"/>
          <w:lang w:val="es-ES"/>
        </w:rPr>
        <w:t>plans</w:t>
      </w:r>
      <w:proofErr w:type="spellEnd"/>
      <w:r w:rsidRPr="00E35BED">
        <w:rPr>
          <w:rFonts w:ascii="Source Sans Pro" w:hAnsi="Source Sans Pro" w:cs="Arial"/>
          <w:b/>
          <w:bCs/>
          <w:i/>
          <w:iCs/>
          <w:color w:val="0000FF"/>
          <w:spacing w:val="-4"/>
          <w:lang w:val="es-ES"/>
        </w:rPr>
        <w:t xml:space="preserve"> </w:t>
      </w:r>
      <w:proofErr w:type="spellStart"/>
      <w:r w:rsidRPr="00E35BED">
        <w:rPr>
          <w:rFonts w:ascii="Source Sans Pro" w:hAnsi="Source Sans Pro" w:cs="Arial"/>
          <w:b/>
          <w:bCs/>
          <w:i/>
          <w:iCs/>
          <w:color w:val="0000FF"/>
          <w:spacing w:val="-4"/>
          <w:lang w:val="es-ES"/>
        </w:rPr>
        <w:t>without</w:t>
      </w:r>
      <w:proofErr w:type="spellEnd"/>
      <w:r w:rsidRPr="00E35BED">
        <w:rPr>
          <w:rFonts w:ascii="Source Sans Pro" w:hAnsi="Source Sans Pro" w:cs="Arial"/>
          <w:b/>
          <w:bCs/>
          <w:i/>
          <w:iCs/>
          <w:color w:val="0000FF"/>
          <w:spacing w:val="-4"/>
          <w:lang w:val="es-ES"/>
        </w:rPr>
        <w:t xml:space="preserve"> a premium </w:t>
      </w:r>
      <w:proofErr w:type="spellStart"/>
      <w:r w:rsidRPr="00E35BED">
        <w:rPr>
          <w:rFonts w:ascii="Source Sans Pro" w:hAnsi="Source Sans Pro" w:cs="Arial"/>
          <w:b/>
          <w:bCs/>
          <w:i/>
          <w:iCs/>
          <w:color w:val="0000FF"/>
          <w:spacing w:val="-4"/>
          <w:lang w:val="es-ES"/>
        </w:rPr>
        <w:t>insert</w:t>
      </w:r>
      <w:proofErr w:type="spellEnd"/>
      <w:r w:rsidRPr="00E35BED">
        <w:rPr>
          <w:rFonts w:ascii="Source Sans Pro" w:hAnsi="Source Sans Pro" w:cs="Arial"/>
          <w:color w:val="0000FF"/>
          <w:spacing w:val="-4"/>
          <w:lang w:val="es-US"/>
        </w:rPr>
        <w:t xml:space="preserve">: </w:t>
      </w:r>
      <w:r w:rsidRPr="00E35BED">
        <w:rPr>
          <w:rFonts w:ascii="Source Sans Pro" w:hAnsi="Source Sans Pro" w:cs="Arial"/>
          <w:b/>
          <w:bCs/>
          <w:color w:val="0000FF"/>
          <w:spacing w:val="-4"/>
          <w:lang w:val="es-US"/>
        </w:rPr>
        <w:t xml:space="preserve">Multa por inscripción tardía de la Parte D]. </w:t>
      </w:r>
      <w:r w:rsidRPr="00E35BED">
        <w:rPr>
          <w:rFonts w:ascii="Source Sans Pro" w:hAnsi="Source Sans Pro" w:cs="Arial"/>
          <w:color w:val="000000"/>
          <w:spacing w:val="-4"/>
          <w:lang w:val="es-US"/>
        </w:rPr>
        <w:t xml:space="preserve">Si decide cambiar la opción por la que paga su </w:t>
      </w:r>
      <w:r w:rsidRPr="00E35BED">
        <w:rPr>
          <w:rFonts w:ascii="Source Sans Pro" w:hAnsi="Source Sans Pro" w:cs="Arial"/>
          <w:color w:val="0000FF"/>
          <w:spacing w:val="-4"/>
          <w:lang w:val="es-US"/>
        </w:rPr>
        <w:t>[</w:t>
      </w:r>
      <w:proofErr w:type="spellStart"/>
      <w:r w:rsidRPr="00E35BED">
        <w:rPr>
          <w:rFonts w:ascii="Source Sans Pro" w:hAnsi="Source Sans Pro" w:cs="Arial"/>
          <w:i/>
          <w:iCs/>
          <w:color w:val="0000FF"/>
          <w:spacing w:val="-4"/>
          <w:lang w:val="es-ES"/>
        </w:rPr>
        <w:t>plans</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with</w:t>
      </w:r>
      <w:proofErr w:type="spellEnd"/>
      <w:r w:rsidRPr="00E35BED">
        <w:rPr>
          <w:rFonts w:ascii="Source Sans Pro" w:hAnsi="Source Sans Pro" w:cs="Arial"/>
          <w:i/>
          <w:iCs/>
          <w:color w:val="0000FF"/>
          <w:spacing w:val="-4"/>
          <w:lang w:val="es-ES"/>
        </w:rPr>
        <w:t xml:space="preserve"> a premium </w:t>
      </w:r>
      <w:proofErr w:type="spellStart"/>
      <w:r w:rsidRPr="00E35BED">
        <w:rPr>
          <w:rFonts w:ascii="Source Sans Pro" w:hAnsi="Source Sans Pro" w:cs="Arial"/>
          <w:i/>
          <w:iCs/>
          <w:color w:val="0000FF"/>
          <w:spacing w:val="-4"/>
          <w:lang w:val="es-ES"/>
        </w:rPr>
        <w:t>insert</w:t>
      </w:r>
      <w:proofErr w:type="spellEnd"/>
      <w:r w:rsidRPr="00E35BED">
        <w:rPr>
          <w:rFonts w:ascii="Source Sans Pro" w:hAnsi="Source Sans Pro" w:cs="Arial"/>
          <w:i/>
          <w:iCs/>
          <w:color w:val="0000FF"/>
          <w:spacing w:val="-4"/>
          <w:lang w:val="es-ES"/>
        </w:rPr>
        <w:t xml:space="preserve">: </w:t>
      </w:r>
      <w:r w:rsidRPr="00E35BED">
        <w:rPr>
          <w:rFonts w:ascii="Source Sans Pro" w:hAnsi="Source Sans Pro" w:cs="Arial"/>
          <w:color w:val="0000FF"/>
          <w:spacing w:val="-4"/>
          <w:lang w:val="es-US"/>
        </w:rPr>
        <w:t>prima del plan] [</w:t>
      </w:r>
      <w:proofErr w:type="spellStart"/>
      <w:r w:rsidRPr="00E35BED">
        <w:rPr>
          <w:rFonts w:ascii="Source Sans Pro" w:hAnsi="Source Sans Pro" w:cs="Arial"/>
          <w:i/>
          <w:iCs/>
          <w:color w:val="0000FF"/>
          <w:spacing w:val="-4"/>
          <w:lang w:val="es-ES"/>
        </w:rPr>
        <w:t>plans</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without</w:t>
      </w:r>
      <w:proofErr w:type="spellEnd"/>
      <w:r w:rsidRPr="00E35BED">
        <w:rPr>
          <w:rFonts w:ascii="Source Sans Pro" w:hAnsi="Source Sans Pro" w:cs="Arial"/>
          <w:i/>
          <w:iCs/>
          <w:color w:val="0000FF"/>
          <w:spacing w:val="-4"/>
          <w:lang w:val="es-ES"/>
        </w:rPr>
        <w:t xml:space="preserve"> a premium </w:t>
      </w:r>
      <w:proofErr w:type="spellStart"/>
      <w:r w:rsidRPr="00E35BED">
        <w:rPr>
          <w:rFonts w:ascii="Source Sans Pro" w:hAnsi="Source Sans Pro" w:cs="Arial"/>
          <w:i/>
          <w:iCs/>
          <w:color w:val="0000FF"/>
          <w:spacing w:val="-4"/>
          <w:lang w:val="es-ES"/>
        </w:rPr>
        <w:t>insert</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color w:val="0000FF"/>
          <w:spacing w:val="-4"/>
          <w:lang w:val="es-US"/>
        </w:rPr>
        <w:t>Part</w:t>
      </w:r>
      <w:proofErr w:type="spellEnd"/>
      <w:r w:rsidRPr="00E35BED">
        <w:rPr>
          <w:rFonts w:ascii="Source Sans Pro" w:hAnsi="Source Sans Pro" w:cs="Arial"/>
          <w:color w:val="0000FF"/>
          <w:spacing w:val="-4"/>
          <w:lang w:val="es-US"/>
        </w:rPr>
        <w:t xml:space="preserve"> D</w:t>
      </w:r>
      <w:r w:rsidRPr="00E35BED">
        <w:rPr>
          <w:rFonts w:ascii="Source Sans Pro" w:hAnsi="Source Sans Pro" w:cs="Arial"/>
          <w:i/>
          <w:iCs/>
          <w:color w:val="0000FF"/>
          <w:spacing w:val="-4"/>
          <w:lang w:val="es-ES"/>
        </w:rPr>
        <w:t xml:space="preserve"> </w:t>
      </w:r>
      <w:r w:rsidRPr="00E35BED">
        <w:rPr>
          <w:rFonts w:ascii="Source Sans Pro" w:hAnsi="Source Sans Pro" w:cs="Arial"/>
          <w:color w:val="0000FF"/>
          <w:spacing w:val="-4"/>
          <w:lang w:val="es-US"/>
        </w:rPr>
        <w:t>multa por inscripción tardía de la Parte D]</w:t>
      </w:r>
      <w:r w:rsidRPr="00E35BED">
        <w:rPr>
          <w:rFonts w:ascii="Source Sans Pro" w:hAnsi="Source Sans Pro" w:cs="Arial"/>
          <w:color w:val="000000"/>
          <w:spacing w:val="-4"/>
          <w:lang w:val="es-US"/>
        </w:rPr>
        <w:t xml:space="preserve">, el nuevo método de pago puede tardar hasta tres meses en entrar en vigencia. Mientras procesamos su nuevo método de pago, usted sigue siendo responsable de asegurarse de que su </w:t>
      </w:r>
      <w:r w:rsidRPr="00E35BED">
        <w:rPr>
          <w:rFonts w:ascii="Source Sans Pro" w:hAnsi="Source Sans Pro" w:cs="Arial"/>
          <w:color w:val="0000FF"/>
          <w:spacing w:val="-4"/>
          <w:lang w:val="es-US"/>
        </w:rPr>
        <w:t>[</w:t>
      </w:r>
      <w:proofErr w:type="spellStart"/>
      <w:r w:rsidRPr="00E35BED">
        <w:rPr>
          <w:rFonts w:ascii="Source Sans Pro" w:hAnsi="Source Sans Pro" w:cs="Arial"/>
          <w:i/>
          <w:iCs/>
          <w:color w:val="0000FF"/>
          <w:spacing w:val="-4"/>
          <w:lang w:val="es-ES"/>
        </w:rPr>
        <w:t>plans</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with</w:t>
      </w:r>
      <w:proofErr w:type="spellEnd"/>
      <w:r w:rsidRPr="00E35BED">
        <w:rPr>
          <w:rFonts w:ascii="Source Sans Pro" w:hAnsi="Source Sans Pro" w:cs="Arial"/>
          <w:i/>
          <w:iCs/>
          <w:color w:val="0000FF"/>
          <w:spacing w:val="-4"/>
          <w:lang w:val="es-ES"/>
        </w:rPr>
        <w:t xml:space="preserve"> a premium </w:t>
      </w:r>
      <w:proofErr w:type="spellStart"/>
      <w:r w:rsidRPr="00E35BED">
        <w:rPr>
          <w:rFonts w:ascii="Source Sans Pro" w:hAnsi="Source Sans Pro" w:cs="Arial"/>
          <w:i/>
          <w:iCs/>
          <w:color w:val="0000FF"/>
          <w:spacing w:val="-4"/>
          <w:lang w:val="es-ES"/>
        </w:rPr>
        <w:t>insert</w:t>
      </w:r>
      <w:proofErr w:type="spellEnd"/>
      <w:r w:rsidRPr="00E35BED">
        <w:rPr>
          <w:rFonts w:ascii="Source Sans Pro" w:hAnsi="Source Sans Pro" w:cs="Arial"/>
          <w:i/>
          <w:iCs/>
          <w:color w:val="0000FF"/>
          <w:spacing w:val="-4"/>
          <w:lang w:val="es-ES"/>
        </w:rPr>
        <w:t xml:space="preserve">: </w:t>
      </w:r>
      <w:r w:rsidRPr="00E35BED">
        <w:rPr>
          <w:rFonts w:ascii="Source Sans Pro" w:hAnsi="Source Sans Pro" w:cs="Arial"/>
          <w:color w:val="0000FF"/>
          <w:spacing w:val="-4"/>
          <w:lang w:val="es-US"/>
        </w:rPr>
        <w:t>prima del plan] [</w:t>
      </w:r>
      <w:proofErr w:type="spellStart"/>
      <w:r w:rsidRPr="00E35BED">
        <w:rPr>
          <w:rFonts w:ascii="Source Sans Pro" w:hAnsi="Source Sans Pro" w:cs="Arial"/>
          <w:i/>
          <w:iCs/>
          <w:color w:val="0000FF"/>
          <w:spacing w:val="-4"/>
          <w:lang w:val="es-ES"/>
        </w:rPr>
        <w:t>plans</w:t>
      </w:r>
      <w:proofErr w:type="spellEnd"/>
      <w:r w:rsidRPr="00E35BED">
        <w:rPr>
          <w:rFonts w:ascii="Source Sans Pro" w:hAnsi="Source Sans Pro" w:cs="Arial"/>
          <w:i/>
          <w:iCs/>
          <w:color w:val="0000FF"/>
          <w:spacing w:val="-4"/>
          <w:lang w:val="es-ES"/>
        </w:rPr>
        <w:t xml:space="preserve"> </w:t>
      </w:r>
      <w:proofErr w:type="spellStart"/>
      <w:r w:rsidRPr="00E35BED">
        <w:rPr>
          <w:rFonts w:ascii="Source Sans Pro" w:hAnsi="Source Sans Pro" w:cs="Arial"/>
          <w:i/>
          <w:iCs/>
          <w:color w:val="0000FF"/>
          <w:spacing w:val="-4"/>
          <w:lang w:val="es-ES"/>
        </w:rPr>
        <w:t>without</w:t>
      </w:r>
      <w:proofErr w:type="spellEnd"/>
      <w:r w:rsidRPr="00E35BED">
        <w:rPr>
          <w:rFonts w:ascii="Source Sans Pro" w:hAnsi="Source Sans Pro" w:cs="Arial"/>
          <w:i/>
          <w:iCs/>
          <w:color w:val="0000FF"/>
          <w:spacing w:val="-4"/>
          <w:lang w:val="es-ES"/>
        </w:rPr>
        <w:t xml:space="preserve"> a premium </w:t>
      </w:r>
      <w:proofErr w:type="spellStart"/>
      <w:r w:rsidRPr="00E35BED">
        <w:rPr>
          <w:rFonts w:ascii="Source Sans Pro" w:hAnsi="Source Sans Pro" w:cs="Arial"/>
          <w:i/>
          <w:iCs/>
          <w:color w:val="0000FF"/>
          <w:spacing w:val="-4"/>
          <w:lang w:val="es-ES"/>
        </w:rPr>
        <w:t>insert</w:t>
      </w:r>
      <w:proofErr w:type="spellEnd"/>
      <w:r w:rsidRPr="00E35BED">
        <w:rPr>
          <w:rFonts w:ascii="Source Sans Pro" w:hAnsi="Source Sans Pro" w:cs="Arial"/>
          <w:i/>
          <w:iCs/>
          <w:color w:val="0000FF"/>
          <w:spacing w:val="-4"/>
          <w:lang w:val="es-ES"/>
        </w:rPr>
        <w:t xml:space="preserve">: </w:t>
      </w:r>
      <w:r w:rsidRPr="00E35BED">
        <w:rPr>
          <w:rFonts w:ascii="Source Sans Pro" w:hAnsi="Source Sans Pro" w:cs="Arial"/>
          <w:color w:val="0000FF"/>
          <w:spacing w:val="-4"/>
          <w:lang w:val="es-US"/>
        </w:rPr>
        <w:t>multa por inscripción tardía</w:t>
      </w:r>
      <w:r w:rsidRPr="00E35BED">
        <w:rPr>
          <w:rFonts w:ascii="Source Sans Pro" w:hAnsi="Source Sans Pro" w:cs="Arial"/>
          <w:i/>
          <w:iCs/>
          <w:color w:val="0000FF"/>
          <w:spacing w:val="-4"/>
          <w:lang w:val="es-ES"/>
        </w:rPr>
        <w:t xml:space="preserve"> </w:t>
      </w:r>
      <w:r w:rsidRPr="00E35BED">
        <w:rPr>
          <w:rFonts w:ascii="Source Sans Pro" w:hAnsi="Source Sans Pro" w:cs="Arial"/>
          <w:color w:val="0000FF"/>
          <w:spacing w:val="-4"/>
          <w:lang w:val="es-US"/>
        </w:rPr>
        <w:t>de la Parte D]</w:t>
      </w:r>
      <w:r w:rsidRPr="00E35BED">
        <w:rPr>
          <w:rFonts w:ascii="Source Sans Pro" w:hAnsi="Source Sans Pro" w:cs="Arial"/>
          <w:color w:val="000000"/>
          <w:spacing w:val="-4"/>
          <w:lang w:val="es-US"/>
        </w:rPr>
        <w:t xml:space="preserve"> se pague a tiempo. </w:t>
      </w:r>
      <w:r w:rsidRPr="00E35BED">
        <w:rPr>
          <w:rFonts w:ascii="Source Sans Pro" w:hAnsi="Source Sans Pro" w:cs="Arial"/>
          <w:color w:val="000000"/>
          <w:spacing w:val="-4"/>
        </w:rPr>
        <w:t xml:space="preserve">Para </w:t>
      </w:r>
      <w:proofErr w:type="spellStart"/>
      <w:r w:rsidRPr="00E35BED">
        <w:rPr>
          <w:rFonts w:ascii="Source Sans Pro" w:hAnsi="Source Sans Pro" w:cs="Arial"/>
          <w:color w:val="000000"/>
          <w:spacing w:val="-4"/>
        </w:rPr>
        <w:t>cambiar</w:t>
      </w:r>
      <w:proofErr w:type="spellEnd"/>
      <w:r w:rsidRPr="00E35BED">
        <w:rPr>
          <w:rFonts w:ascii="Source Sans Pro" w:hAnsi="Source Sans Pro" w:cs="Arial"/>
          <w:color w:val="000000"/>
          <w:spacing w:val="-4"/>
        </w:rPr>
        <w:t xml:space="preserve"> </w:t>
      </w:r>
      <w:proofErr w:type="spellStart"/>
      <w:r w:rsidRPr="00E35BED">
        <w:rPr>
          <w:rFonts w:ascii="Source Sans Pro" w:hAnsi="Source Sans Pro" w:cs="Arial"/>
          <w:color w:val="000000"/>
          <w:spacing w:val="-4"/>
        </w:rPr>
        <w:t>el</w:t>
      </w:r>
      <w:proofErr w:type="spellEnd"/>
      <w:r w:rsidRPr="00E35BED">
        <w:rPr>
          <w:rFonts w:ascii="Source Sans Pro" w:hAnsi="Source Sans Pro" w:cs="Arial"/>
          <w:color w:val="000000"/>
          <w:spacing w:val="-4"/>
        </w:rPr>
        <w:t xml:space="preserve"> </w:t>
      </w:r>
      <w:proofErr w:type="spellStart"/>
      <w:r w:rsidRPr="00E35BED">
        <w:rPr>
          <w:rFonts w:ascii="Source Sans Pro" w:hAnsi="Source Sans Pro" w:cs="Arial"/>
          <w:color w:val="000000"/>
          <w:spacing w:val="-4"/>
        </w:rPr>
        <w:t>método</w:t>
      </w:r>
      <w:proofErr w:type="spellEnd"/>
      <w:r w:rsidRPr="00E35BED">
        <w:rPr>
          <w:rFonts w:ascii="Source Sans Pro" w:hAnsi="Source Sans Pro" w:cs="Arial"/>
          <w:color w:val="000000"/>
          <w:spacing w:val="-4"/>
        </w:rPr>
        <w:t xml:space="preserve"> de </w:t>
      </w:r>
      <w:proofErr w:type="spellStart"/>
      <w:r w:rsidRPr="00E35BED">
        <w:rPr>
          <w:rFonts w:ascii="Source Sans Pro" w:hAnsi="Source Sans Pro" w:cs="Arial"/>
          <w:color w:val="000000"/>
          <w:spacing w:val="-4"/>
        </w:rPr>
        <w:t>pago</w:t>
      </w:r>
      <w:proofErr w:type="spellEnd"/>
      <w:r w:rsidRPr="00E35BED">
        <w:rPr>
          <w:rFonts w:ascii="Source Sans Pro" w:hAnsi="Source Sans Pro" w:cs="Arial"/>
          <w:color w:val="000000"/>
          <w:spacing w:val="-4"/>
        </w:rPr>
        <w:t xml:space="preserve"> </w:t>
      </w:r>
      <w:r w:rsidRPr="00E35BED">
        <w:rPr>
          <w:rFonts w:ascii="Source Sans Pro" w:hAnsi="Source Sans Pro" w:cs="Arial"/>
          <w:i/>
          <w:iCs/>
          <w:color w:val="0000FF"/>
          <w:spacing w:val="-4"/>
        </w:rPr>
        <w:t>[plans must indicate how the member can change their selected payment method]</w:t>
      </w:r>
      <w:r w:rsidRPr="00E35BED">
        <w:rPr>
          <w:rFonts w:ascii="Source Sans Pro" w:hAnsi="Source Sans Pro" w:cs="Arial"/>
          <w:i/>
          <w:iCs/>
          <w:spacing w:val="-4"/>
        </w:rPr>
        <w:t>.</w:t>
      </w:r>
    </w:p>
    <w:p w14:paraId="3BE91A05" w14:textId="1BD47D11" w:rsidR="000A2360" w:rsidRPr="00E35BED" w:rsidRDefault="00AF436E" w:rsidP="00B42194">
      <w:pPr>
        <w:pStyle w:val="subheading"/>
        <w:rPr>
          <w:rFonts w:ascii="Source Sans Pro" w:hAnsi="Source Sans Pro"/>
          <w:spacing w:val="-4"/>
          <w:lang w:val="es-ES"/>
        </w:rPr>
      </w:pPr>
      <w:r w:rsidRPr="00E35BED">
        <w:rPr>
          <w:rFonts w:ascii="Source Sans Pro" w:hAnsi="Source Sans Pro"/>
          <w:bCs/>
          <w:spacing w:val="-4"/>
          <w:lang w:val="es-US"/>
        </w:rPr>
        <w:t>Si tiene problemas para pagar su prima</w:t>
      </w:r>
    </w:p>
    <w:p w14:paraId="7897FD45" w14:textId="55569B86" w:rsidR="000A2360" w:rsidRPr="00E35BED" w:rsidRDefault="000A2360" w:rsidP="005C57AC">
      <w:pPr>
        <w:spacing w:after="120" w:afterAutospacing="0"/>
        <w:rPr>
          <w:rFonts w:ascii="Source Sans Pro" w:hAnsi="Source Sans Pro"/>
          <w:i/>
          <w:color w:val="0000FF"/>
          <w:spacing w:val="-4"/>
        </w:rPr>
      </w:pPr>
      <w:r w:rsidRPr="00E35BED">
        <w:rPr>
          <w:rFonts w:ascii="Source Sans Pro" w:hAnsi="Source Sans Pro"/>
          <w:i/>
          <w:iCs/>
          <w:color w:val="0000FF"/>
          <w:spacing w:val="-4"/>
        </w:rPr>
        <w:t>[Plans that don’t disenroll members for non-payment can modify this section as needed.]</w:t>
      </w:r>
    </w:p>
    <w:p w14:paraId="79DC2D89" w14:textId="5C628597" w:rsidR="000A2360" w:rsidRPr="00E35BED" w:rsidRDefault="00915C31" w:rsidP="005C57AC">
      <w:pPr>
        <w:spacing w:after="120" w:afterAutospacing="0"/>
        <w:rPr>
          <w:rFonts w:ascii="Source Sans Pro" w:hAnsi="Source Sans Pro"/>
          <w:color w:val="0000FF"/>
          <w:spacing w:val="-4"/>
          <w:lang w:val="es-ES"/>
        </w:rPr>
      </w:pPr>
      <w:r w:rsidRPr="00E35BED">
        <w:rPr>
          <w:rFonts w:ascii="Source Sans Pro" w:hAnsi="Source Sans Pro"/>
          <w:spacing w:val="-4"/>
          <w:lang w:val="es-US"/>
        </w:rPr>
        <w:t xml:space="preserve">Debemos recibir el pago de la prima del plan en nuestra oficina antes del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day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month</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Si no hemos recibido su</w:t>
      </w:r>
      <w:r w:rsidRPr="00E35BED">
        <w:rPr>
          <w:rFonts w:ascii="Source Sans Pro" w:hAnsi="Source Sans Pro"/>
          <w:color w:val="0000FF"/>
          <w:spacing w:val="-4"/>
          <w:lang w:val="es-US"/>
        </w:rPr>
        <w:t xml:space="preserve"> </w:t>
      </w:r>
      <w:r w:rsidRPr="00E35BED">
        <w:rPr>
          <w:rFonts w:ascii="Source Sans Pro" w:hAnsi="Source Sans Pro"/>
          <w:spacing w:val="-4"/>
          <w:lang w:val="es-US"/>
        </w:rPr>
        <w:t xml:space="preserve">pago antes del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day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month</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le enviaremos un aviso en el que se le indicará que su membresía en el plan se cancelará si no recibimos el pago de su prima dentro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length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grace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period</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p>
    <w:p w14:paraId="0ECBC926" w14:textId="3D0E510A" w:rsidR="000A2360" w:rsidRPr="00E35BED" w:rsidRDefault="000A2360" w:rsidP="000A2360">
      <w:pPr>
        <w:rPr>
          <w:rFonts w:ascii="Source Sans Pro" w:hAnsi="Source Sans Pro"/>
          <w:spacing w:val="-4"/>
          <w:lang w:val="es-ES"/>
        </w:rPr>
      </w:pPr>
      <w:r w:rsidRPr="00E35BED">
        <w:rPr>
          <w:rFonts w:ascii="Source Sans Pro" w:hAnsi="Source Sans Pro"/>
          <w:spacing w:val="-4"/>
          <w:lang w:val="es-US"/>
        </w:rPr>
        <w:t>Si tiene problemas para pagar su prima</w:t>
      </w:r>
      <w:r w:rsidRPr="00E35BED">
        <w:rPr>
          <w:rFonts w:ascii="Source Sans Pro" w:hAnsi="Source Sans Pro"/>
          <w:color w:val="0000FF"/>
          <w:spacing w:val="-4"/>
          <w:lang w:val="es-US"/>
        </w:rPr>
        <w:t xml:space="preserve"> </w:t>
      </w:r>
      <w:r w:rsidRPr="00E35BED">
        <w:rPr>
          <w:rFonts w:ascii="Source Sans Pro" w:hAnsi="Source Sans Pro"/>
          <w:spacing w:val="-4"/>
          <w:lang w:val="es-US"/>
        </w:rPr>
        <w:t xml:space="preserve">a tiempo, comuníquese con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para ver si podemos referirlo a programas que lo ayuden con los costos. </w:t>
      </w:r>
    </w:p>
    <w:p w14:paraId="2A4143E8" w14:textId="77777777" w:rsidR="00915C31" w:rsidRPr="00E35BED" w:rsidRDefault="000A2360" w:rsidP="000A2360">
      <w:pPr>
        <w:rPr>
          <w:rFonts w:ascii="Source Sans Pro" w:hAnsi="Source Sans Pro"/>
          <w:spacing w:val="-4"/>
          <w:lang w:val="es-ES"/>
        </w:rPr>
      </w:pPr>
      <w:r w:rsidRPr="00E35BED">
        <w:rPr>
          <w:rFonts w:ascii="Source Sans Pro" w:hAnsi="Source Sans Pro"/>
          <w:spacing w:val="-4"/>
          <w:lang w:val="es-US"/>
        </w:rPr>
        <w:t xml:space="preserve">Si cancelamos su membresía porque no pagó las primas, Original Medicare brindará su cobertura de salud. </w:t>
      </w:r>
    </w:p>
    <w:p w14:paraId="34525C05" w14:textId="7114139C" w:rsidR="000A2360" w:rsidRPr="00E35BED" w:rsidRDefault="000A2360" w:rsidP="000A2360">
      <w:pPr>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En el momento en que cancelemos su membresía, es posible que nos siga debiendo las primas que aún no haya pagado. [</w:t>
      </w:r>
      <w:proofErr w:type="spellStart"/>
      <w:r w:rsidRPr="00E35BED">
        <w:rPr>
          <w:rFonts w:ascii="Source Sans Pro" w:hAnsi="Source Sans Pro"/>
          <w:i/>
          <w:iCs/>
          <w:color w:val="0000FF"/>
          <w:spacing w:val="-4"/>
          <w:lang w:val="es-US"/>
        </w:rPr>
        <w:t>Insert</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one</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or</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both</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statements</w:t>
      </w:r>
      <w:proofErr w:type="spellEnd"/>
      <w:r w:rsidRPr="00E35BED">
        <w:rPr>
          <w:rFonts w:ascii="Source Sans Pro" w:hAnsi="Source Sans Pro"/>
          <w:i/>
          <w:iCs/>
          <w:color w:val="0000FF"/>
          <w:spacing w:val="-4"/>
          <w:lang w:val="es-US"/>
        </w:rPr>
        <w:t xml:space="preserve"> as </w:t>
      </w:r>
      <w:proofErr w:type="spellStart"/>
      <w:r w:rsidRPr="00E35BED">
        <w:rPr>
          <w:rFonts w:ascii="Source Sans Pro" w:hAnsi="Source Sans Pro"/>
          <w:i/>
          <w:iCs/>
          <w:color w:val="0000FF"/>
          <w:spacing w:val="-4"/>
          <w:lang w:val="es-US"/>
        </w:rPr>
        <w:t>applicable</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for</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our</w:t>
      </w:r>
      <w:proofErr w:type="spellEnd"/>
      <w:r w:rsidRPr="00E35BED">
        <w:rPr>
          <w:rFonts w:ascii="Source Sans Pro" w:hAnsi="Source Sans Pro"/>
          <w:i/>
          <w:iCs/>
          <w:color w:val="0000FF"/>
          <w:spacing w:val="-4"/>
          <w:lang w:val="es-US"/>
        </w:rPr>
        <w:t xml:space="preserve"> plan:</w:t>
      </w:r>
      <w:r w:rsidRPr="00E35BED">
        <w:rPr>
          <w:rFonts w:ascii="Source Sans Pro" w:hAnsi="Source Sans Pro"/>
          <w:color w:val="0000FF"/>
          <w:spacing w:val="-4"/>
          <w:lang w:val="es-US"/>
        </w:rPr>
        <w:t xml:space="preserve"> Tenemos derecho a solicitar el pago del monto que nos debe. </w:t>
      </w:r>
      <w:r w:rsidRPr="00E35BED">
        <w:rPr>
          <w:rFonts w:ascii="Source Sans Pro" w:hAnsi="Source Sans Pro"/>
          <w:i/>
          <w:iCs/>
          <w:color w:val="0000FF"/>
          <w:spacing w:val="-4"/>
          <w:lang w:val="es-ES"/>
        </w:rPr>
        <w:t xml:space="preserve">AND/OR </w:t>
      </w:r>
      <w:r w:rsidRPr="00E35BED">
        <w:rPr>
          <w:rFonts w:ascii="Source Sans Pro" w:hAnsi="Source Sans Pro"/>
          <w:color w:val="0000FF"/>
          <w:spacing w:val="-4"/>
          <w:lang w:val="es-US"/>
        </w:rPr>
        <w:t>si desea volver a inscribirse en nuestro plan (u otro plan que ofrecemos), deberá pagar el monto adeudado antes de poder inscribirse.]]</w:t>
      </w:r>
    </w:p>
    <w:p w14:paraId="56A0F1E0" w14:textId="5D30E75B" w:rsidR="000A2360" w:rsidRPr="00E35BED" w:rsidRDefault="000A2360" w:rsidP="32944CBC">
      <w:pPr>
        <w:ind w:right="-90"/>
        <w:rPr>
          <w:rFonts w:ascii="Source Sans Pro" w:hAnsi="Source Sans Pro"/>
          <w:spacing w:val="-4"/>
          <w:lang w:val="es-ES"/>
        </w:rPr>
      </w:pPr>
      <w:r w:rsidRPr="00E35BED">
        <w:rPr>
          <w:rFonts w:ascii="Source Sans Pro" w:hAnsi="Source Sans Pro"/>
          <w:spacing w:val="-4"/>
          <w:lang w:val="es-US"/>
        </w:rPr>
        <w:t xml:space="preserve">Si cree que cancelamos su membresía por error, </w:t>
      </w:r>
      <w:bookmarkStart w:id="126" w:name="_Hlk71108853"/>
      <w:r w:rsidRPr="00E35BED">
        <w:rPr>
          <w:rFonts w:ascii="Source Sans Pro" w:hAnsi="Source Sans Pro"/>
          <w:spacing w:val="-4"/>
          <w:lang w:val="es-US"/>
        </w:rPr>
        <w:t>puede presentar una queja (también denominado reclamo). Si experimentó una circunstancia de emergencia de fuerza mayor que le impidió pagar sus primas del plan</w:t>
      </w:r>
      <w:bookmarkEnd w:id="126"/>
      <w:r w:rsidRPr="00E35BED">
        <w:rPr>
          <w:rFonts w:ascii="Source Sans Pro" w:hAnsi="Source Sans Pro"/>
          <w:spacing w:val="-4"/>
          <w:lang w:val="es-US"/>
        </w:rPr>
        <w:t xml:space="preserve">, si se deben, dentro de nuestro período de gracia, puede presentar una queja. En el caso de las quejas, revisaremos nuestra decisión nuevamente. Consulte el Capítulo 7 para saber cómo presentar una queja o llámenos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phone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spacing w:val="-4"/>
          <w:lang w:val="es-US"/>
        </w:rPr>
        <w:t xml:space="preserve">entre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hours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operation</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Debe realizar su queja antes de los 60 días calendario posteriores a la fecha en que finaliza su membresía. </w:t>
      </w:r>
    </w:p>
    <w:p w14:paraId="776BF1D8" w14:textId="48261649" w:rsidR="000A2360" w:rsidRPr="00E35BED" w:rsidRDefault="000A2360" w:rsidP="00C304BD">
      <w:pPr>
        <w:pStyle w:val="Heading3"/>
        <w:rPr>
          <w:rFonts w:ascii="Source Sans Pro" w:hAnsi="Source Sans Pro"/>
          <w:b w:val="0"/>
          <w:spacing w:val="-4"/>
          <w:lang w:val="es-ES"/>
        </w:rPr>
      </w:pPr>
      <w:bookmarkStart w:id="127" w:name="_Toc42182231"/>
      <w:bookmarkStart w:id="128" w:name="_Toc377720710"/>
      <w:bookmarkStart w:id="129" w:name="_Toc377717493"/>
      <w:bookmarkStart w:id="130" w:name="_Toc228557442"/>
      <w:bookmarkStart w:id="131" w:name="_Toc190800528"/>
      <w:r w:rsidRPr="00E35BED">
        <w:rPr>
          <w:rFonts w:ascii="Source Sans Pro" w:hAnsi="Source Sans Pro"/>
          <w:spacing w:val="-4"/>
          <w:lang w:val="es-US"/>
        </w:rPr>
        <w:lastRenderedPageBreak/>
        <w:t xml:space="preserve">Sección 5.2 </w:t>
      </w:r>
      <w:r w:rsidRPr="00E35BED">
        <w:rPr>
          <w:rFonts w:ascii="Source Sans Pro" w:hAnsi="Source Sans Pro"/>
          <w:spacing w:val="-4"/>
          <w:lang w:val="es-US"/>
        </w:rPr>
        <w:tab/>
        <w:t>La prima mensual de nuestro plan no cambiará durante el año</w:t>
      </w:r>
      <w:bookmarkEnd w:id="127"/>
      <w:bookmarkEnd w:id="128"/>
      <w:bookmarkEnd w:id="129"/>
      <w:bookmarkEnd w:id="130"/>
      <w:bookmarkEnd w:id="131"/>
    </w:p>
    <w:p w14:paraId="0329D2A6" w14:textId="7EA304B7" w:rsidR="000A2360" w:rsidRPr="00E35BED" w:rsidRDefault="00AF436E" w:rsidP="000A2360">
      <w:pPr>
        <w:rPr>
          <w:rFonts w:ascii="Source Sans Pro" w:hAnsi="Source Sans Pro"/>
          <w:spacing w:val="-4"/>
          <w:lang w:val="es-ES"/>
        </w:rPr>
      </w:pPr>
      <w:r w:rsidRPr="00E35BED">
        <w:rPr>
          <w:rFonts w:ascii="Source Sans Pro" w:hAnsi="Source Sans Pro"/>
          <w:spacing w:val="-4"/>
          <w:lang w:val="es-US"/>
        </w:rPr>
        <w:t>No se nos permite cambiar el monto de la prima mensual de nuestro plan durante el año. Si la prima mensual del plan llegara a cambiar el próximo año, se lo informaremos en septiembre y la nueva prima entrará en vigencia el 1 de enero.</w:t>
      </w:r>
    </w:p>
    <w:p w14:paraId="16DBD4E5" w14:textId="10472265" w:rsidR="002E1D1E" w:rsidRPr="00E35BED" w:rsidRDefault="002E1D1E" w:rsidP="00EE3C34">
      <w:pPr>
        <w:pStyle w:val="Heading2"/>
        <w:rPr>
          <w:rFonts w:ascii="Source Sans Pro" w:hAnsi="Source Sans Pro"/>
          <w:spacing w:val="-4"/>
          <w:lang w:val="es-ES"/>
        </w:rPr>
      </w:pPr>
      <w:bookmarkStart w:id="132" w:name="_Toc171493472"/>
      <w:bookmarkStart w:id="133" w:name="_Toc102341098"/>
      <w:bookmarkStart w:id="134" w:name="_Toc68606042"/>
      <w:bookmarkStart w:id="135" w:name="_Toc471758332"/>
      <w:bookmarkStart w:id="136" w:name="_Toc513627682"/>
      <w:bookmarkStart w:id="137" w:name="_Toc377652676"/>
      <w:bookmarkStart w:id="138" w:name="_Toc377652601"/>
      <w:bookmarkStart w:id="139" w:name="_Toc377651857"/>
      <w:bookmarkStart w:id="140" w:name="_Toc377645551"/>
      <w:bookmarkStart w:id="141" w:name="_Toc190801754"/>
      <w:bookmarkStart w:id="142" w:name="_Toc109300189"/>
      <w:bookmarkStart w:id="143" w:name="_Toc109299890"/>
      <w:bookmarkStart w:id="144" w:name="_Toc206592113"/>
      <w:bookmarkEnd w:id="111"/>
      <w:bookmarkEnd w:id="112"/>
      <w:bookmarkEnd w:id="113"/>
      <w:r w:rsidRPr="00E35BED">
        <w:rPr>
          <w:rFonts w:ascii="Source Sans Pro" w:hAnsi="Source Sans Pro"/>
          <w:bCs/>
          <w:spacing w:val="-4"/>
          <w:lang w:val="es-US"/>
        </w:rPr>
        <w:t>SECCIÓN 6</w:t>
      </w:r>
      <w:r w:rsidRPr="00E35BED">
        <w:rPr>
          <w:rFonts w:ascii="Source Sans Pro" w:hAnsi="Source Sans Pro"/>
          <w:bCs/>
          <w:spacing w:val="-4"/>
          <w:lang w:val="es-US"/>
        </w:rPr>
        <w:tab/>
        <w:t>Mantener actualizado su registro de miembro del plan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623ABF69" w14:textId="0BC4396E" w:rsidR="002E1D1E" w:rsidRPr="00E35BED" w:rsidRDefault="002E1D1E" w:rsidP="005C57AC">
      <w:pPr>
        <w:spacing w:after="120"/>
        <w:rPr>
          <w:rFonts w:ascii="Source Sans Pro" w:hAnsi="Source Sans Pro"/>
          <w:i/>
          <w:color w:val="0000FF"/>
          <w:spacing w:val="-4"/>
        </w:rPr>
      </w:pPr>
      <w:r w:rsidRPr="00E35BED">
        <w:rPr>
          <w:rFonts w:ascii="Source Sans Pro" w:hAnsi="Source Sans Pro"/>
          <w:i/>
          <w:iCs/>
          <w:color w:val="0000FF"/>
          <w:spacing w:val="-4"/>
        </w:rPr>
        <w:t>[In the heading and this section, plans should substitute the name used for this file if different from membership record.]</w:t>
      </w:r>
    </w:p>
    <w:p w14:paraId="02CDFBD6" w14:textId="210F126F" w:rsidR="002E1D1E" w:rsidRPr="00E35BED" w:rsidRDefault="002E1D1E" w:rsidP="32944CBC">
      <w:pPr>
        <w:spacing w:after="120"/>
        <w:rPr>
          <w:rFonts w:ascii="Source Sans Pro" w:hAnsi="Source Sans Pro"/>
          <w:spacing w:val="-4"/>
          <w:szCs w:val="26"/>
          <w:lang w:val="es-ES"/>
        </w:rPr>
      </w:pPr>
      <w:r w:rsidRPr="00E35BED">
        <w:rPr>
          <w:rFonts w:ascii="Source Sans Pro" w:hAnsi="Source Sans Pro"/>
          <w:spacing w:val="-4"/>
          <w:lang w:val="es-US"/>
        </w:rPr>
        <w:t xml:space="preserve">Su registro de miembro contiene información del formulario de inscripción, incluso su dirección y número de teléfono. Muestra su cobertura específica del plan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incluidos el proveedor de atención primaria/grupo médico/Asociación de Proveedores de Atención Primaria/IPA]</w:t>
      </w:r>
      <w:r w:rsidRPr="00E35BED">
        <w:rPr>
          <w:rFonts w:ascii="Source Sans Pro" w:hAnsi="Source Sans Pro"/>
          <w:spacing w:val="-4"/>
          <w:lang w:val="es-US"/>
        </w:rPr>
        <w:t>.</w:t>
      </w:r>
    </w:p>
    <w:p w14:paraId="3342E84E" w14:textId="35B62E8A" w:rsidR="002E1D1E" w:rsidRPr="00E35BED" w:rsidRDefault="002E1D1E" w:rsidP="32944CBC">
      <w:pPr>
        <w:spacing w:after="120"/>
        <w:rPr>
          <w:rFonts w:ascii="Source Sans Pro" w:hAnsi="Source Sans Pro"/>
          <w:spacing w:val="-4"/>
          <w:szCs w:val="26"/>
          <w:lang w:val="es-ES"/>
        </w:rPr>
      </w:pPr>
      <w:r w:rsidRPr="00E35BED">
        <w:rPr>
          <w:rFonts w:ascii="Source Sans Pro" w:hAnsi="Source Sans Pro"/>
          <w:spacing w:val="-4"/>
          <w:lang w:val="es-US"/>
        </w:rPr>
        <w:t>Los médicos, hospitales y demás proveedores de la red de nuestro plan</w:t>
      </w:r>
      <w:r w:rsidRPr="00E35BED">
        <w:rPr>
          <w:rFonts w:ascii="Source Sans Pro" w:hAnsi="Source Sans Pro"/>
          <w:b/>
          <w:bCs/>
          <w:spacing w:val="-4"/>
          <w:lang w:val="es-US"/>
        </w:rPr>
        <w:t xml:space="preserve"> utilizan su registro de miembro para saber cuáles son los servicios que están cubiertos y los montos de costo compartido</w:t>
      </w:r>
      <w:r w:rsidRPr="00E35BED">
        <w:rPr>
          <w:rFonts w:ascii="Source Sans Pro" w:hAnsi="Source Sans Pro"/>
          <w:spacing w:val="-4"/>
          <w:lang w:val="es-US"/>
        </w:rPr>
        <w:t>. Es por ello que es muy importante que nos ayude a mantener actualizada su información.</w:t>
      </w:r>
    </w:p>
    <w:p w14:paraId="21D2B00D" w14:textId="75C83C53" w:rsidR="005C4BCC" w:rsidRPr="00E35BED" w:rsidRDefault="00AF436E" w:rsidP="005C57AC">
      <w:pPr>
        <w:keepNext/>
        <w:spacing w:after="120" w:afterAutospacing="0"/>
        <w:outlineLvl w:val="3"/>
        <w:rPr>
          <w:rFonts w:ascii="Source Sans Pro" w:hAnsi="Source Sans Pro" w:cs="Arial"/>
          <w:b/>
          <w:spacing w:val="-4"/>
          <w:lang w:val="es-ES"/>
        </w:rPr>
      </w:pPr>
      <w:r w:rsidRPr="00E35BED">
        <w:rPr>
          <w:rFonts w:ascii="Source Sans Pro" w:hAnsi="Source Sans Pro" w:cs="Arial"/>
          <w:b/>
          <w:bCs/>
          <w:spacing w:val="-4"/>
          <w:lang w:val="es-US"/>
        </w:rPr>
        <w:t>Si ocurrió alguno de los siguientes cambios, háganoslo saber:</w:t>
      </w:r>
    </w:p>
    <w:p w14:paraId="53BFF73B" w14:textId="4A9B3654" w:rsidR="002E1D1E" w:rsidRPr="00E35BED" w:rsidRDefault="002E1D1E" w:rsidP="00801CFF">
      <w:pPr>
        <w:pStyle w:val="ListBullet"/>
        <w:rPr>
          <w:rFonts w:ascii="Source Sans Pro" w:hAnsi="Source Sans Pro"/>
          <w:spacing w:val="-4"/>
          <w:lang w:val="es-ES"/>
        </w:rPr>
      </w:pPr>
      <w:r w:rsidRPr="00E35BED">
        <w:rPr>
          <w:rFonts w:ascii="Source Sans Pro" w:hAnsi="Source Sans Pro"/>
          <w:spacing w:val="-4"/>
          <w:lang w:val="es-US"/>
        </w:rPr>
        <w:t>Cambios en su nombre, dirección o número de teléfono.</w:t>
      </w:r>
    </w:p>
    <w:p w14:paraId="067C68C1" w14:textId="3F800B95" w:rsidR="002E1D1E" w:rsidRPr="00E35BED" w:rsidRDefault="002E1D1E" w:rsidP="00801CFF">
      <w:pPr>
        <w:pStyle w:val="ListBullet"/>
        <w:rPr>
          <w:rFonts w:ascii="Source Sans Pro" w:hAnsi="Source Sans Pro"/>
          <w:spacing w:val="-4"/>
          <w:lang w:val="es-ES"/>
        </w:rPr>
      </w:pPr>
      <w:r w:rsidRPr="00E35BED">
        <w:rPr>
          <w:rFonts w:ascii="Source Sans Pro" w:hAnsi="Source Sans Pro"/>
          <w:spacing w:val="-4"/>
          <w:lang w:val="es-US"/>
        </w:rPr>
        <w:t>Cambios en cualquier otra cobertura de salud que tenga (por ejemplo, de su empleador, del empleador de su cónyuge o pareja doméstica, compensación laboral o Medicaid).</w:t>
      </w:r>
    </w:p>
    <w:p w14:paraId="6DCB712D" w14:textId="08BD2E3E" w:rsidR="002E1D1E" w:rsidRPr="00E35BED" w:rsidRDefault="00AF436E" w:rsidP="00801CFF">
      <w:pPr>
        <w:pStyle w:val="ListBullet"/>
        <w:rPr>
          <w:rFonts w:ascii="Source Sans Pro" w:hAnsi="Source Sans Pro"/>
          <w:spacing w:val="-4"/>
          <w:lang w:val="es-ES"/>
        </w:rPr>
      </w:pPr>
      <w:r w:rsidRPr="00E35BED">
        <w:rPr>
          <w:rFonts w:ascii="Source Sans Pro" w:hAnsi="Source Sans Pro"/>
          <w:spacing w:val="-4"/>
          <w:lang w:val="es-US"/>
        </w:rPr>
        <w:t>Si existe alguna demanda de responsabilidad civil, por ejemplo, por un accidente automovilístico.</w:t>
      </w:r>
    </w:p>
    <w:p w14:paraId="30C1CCFA" w14:textId="5CA3B63F" w:rsidR="002E1D1E" w:rsidRPr="00E35BED" w:rsidRDefault="002E1D1E" w:rsidP="00801CFF">
      <w:pPr>
        <w:pStyle w:val="ListBullet"/>
        <w:rPr>
          <w:rFonts w:ascii="Source Sans Pro" w:hAnsi="Source Sans Pro"/>
          <w:spacing w:val="-4"/>
          <w:lang w:val="es-ES"/>
        </w:rPr>
      </w:pPr>
      <w:r w:rsidRPr="00E35BED">
        <w:rPr>
          <w:rFonts w:ascii="Source Sans Pro" w:hAnsi="Source Sans Pro"/>
          <w:spacing w:val="-4"/>
          <w:lang w:val="es-US"/>
        </w:rPr>
        <w:t>Si lo ingresan en un centro de cuidados.</w:t>
      </w:r>
    </w:p>
    <w:p w14:paraId="15E14F97" w14:textId="0F9371CC" w:rsidR="00361DA1" w:rsidRPr="00E35BED" w:rsidRDefault="00361DA1" w:rsidP="00801CFF">
      <w:pPr>
        <w:pStyle w:val="ListBullet"/>
        <w:rPr>
          <w:rFonts w:ascii="Source Sans Pro" w:hAnsi="Source Sans Pro"/>
          <w:spacing w:val="-4"/>
          <w:lang w:val="es-ES"/>
        </w:rPr>
      </w:pPr>
      <w:r w:rsidRPr="00E35BED">
        <w:rPr>
          <w:rFonts w:ascii="Source Sans Pro" w:hAnsi="Source Sans Pro"/>
          <w:spacing w:val="-4"/>
          <w:lang w:val="es-US"/>
        </w:rPr>
        <w:t>Si recibe atención en un hospital o una sala de emergencias que se encuentra fuera del área de cobertura o fuera de la red.</w:t>
      </w:r>
    </w:p>
    <w:p w14:paraId="7FB7133E" w14:textId="77777777" w:rsidR="002E1D1E" w:rsidRPr="00E35BED" w:rsidRDefault="002E1D1E" w:rsidP="00801CFF">
      <w:pPr>
        <w:pStyle w:val="ListBullet"/>
        <w:rPr>
          <w:rFonts w:ascii="Source Sans Pro" w:hAnsi="Source Sans Pro"/>
          <w:spacing w:val="-4"/>
          <w:lang w:val="es-ES"/>
        </w:rPr>
      </w:pPr>
      <w:r w:rsidRPr="00E35BED">
        <w:rPr>
          <w:rFonts w:ascii="Source Sans Pro" w:hAnsi="Source Sans Pro"/>
          <w:spacing w:val="-4"/>
          <w:lang w:val="es-US"/>
        </w:rPr>
        <w:t>Si cambia la parte responsable designada por usted (como un cuidador).</w:t>
      </w:r>
    </w:p>
    <w:p w14:paraId="2D6A24FD" w14:textId="2A7E20E2" w:rsidR="002E1D1E" w:rsidRPr="00E35BED" w:rsidRDefault="002E1D1E" w:rsidP="00801CFF">
      <w:pPr>
        <w:pStyle w:val="ListBullet"/>
        <w:rPr>
          <w:rFonts w:ascii="Source Sans Pro" w:hAnsi="Source Sans Pro"/>
          <w:spacing w:val="-4"/>
          <w:lang w:val="es-ES"/>
        </w:rPr>
      </w:pPr>
      <w:r w:rsidRPr="00E35BED">
        <w:rPr>
          <w:rFonts w:ascii="Source Sans Pro" w:hAnsi="Source Sans Pro"/>
          <w:spacing w:val="-4"/>
          <w:lang w:val="es-US"/>
        </w:rPr>
        <w:t>Si está participando en un estudio de investigación clínica (</w:t>
      </w:r>
      <w:r w:rsidRPr="00E35BED">
        <w:rPr>
          <w:rFonts w:ascii="Source Sans Pro" w:hAnsi="Source Sans Pro"/>
          <w:b/>
          <w:bCs/>
          <w:spacing w:val="-4"/>
          <w:lang w:val="es-US"/>
        </w:rPr>
        <w:t>Nota:</w:t>
      </w:r>
      <w:r w:rsidRPr="00E35BED">
        <w:rPr>
          <w:rFonts w:ascii="Source Sans Pro" w:hAnsi="Source Sans Pro"/>
          <w:spacing w:val="-4"/>
          <w:lang w:val="es-US"/>
        </w:rPr>
        <w:t xml:space="preserve"> No está obligado a informarle a nuestro plan sobre los estudios de investigación clínica en los que tiene la intención de participar, pero lo alentamos a que lo haga).</w:t>
      </w:r>
    </w:p>
    <w:p w14:paraId="5C19D44D" w14:textId="3F912F5B" w:rsidR="002E1D1E" w:rsidRPr="00E35BED" w:rsidRDefault="002E1D1E" w:rsidP="0052673B">
      <w:pPr>
        <w:spacing w:line="228" w:lineRule="auto"/>
        <w:rPr>
          <w:rFonts w:ascii="Source Sans Pro" w:hAnsi="Source Sans Pro" w:cs="Arial"/>
          <w:i/>
          <w:color w:val="0000FF"/>
          <w:spacing w:val="-4"/>
        </w:rPr>
      </w:pPr>
      <w:r w:rsidRPr="00E35BED">
        <w:rPr>
          <w:rFonts w:ascii="Source Sans Pro" w:hAnsi="Source Sans Pro"/>
          <w:spacing w:val="-4"/>
          <w:lang w:val="es-US"/>
        </w:rPr>
        <w:t xml:space="preserve">Si hay algún cambio en su información,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r w:rsidRPr="00E35BED">
        <w:rPr>
          <w:rFonts w:ascii="Source Sans Pro" w:hAnsi="Source Sans Pro"/>
          <w:i/>
          <w:iCs/>
          <w:color w:val="0000FF"/>
          <w:spacing w:val="-4"/>
        </w:rPr>
        <w:t>[Plans that allow members to update this information on-line can describe that option here.]</w:t>
      </w:r>
    </w:p>
    <w:p w14:paraId="65F2785E" w14:textId="7146F735" w:rsidR="009D5F56" w:rsidRPr="00E35BED" w:rsidRDefault="00985EC4" w:rsidP="0052673B">
      <w:pPr>
        <w:spacing w:line="228" w:lineRule="auto"/>
        <w:rPr>
          <w:rFonts w:ascii="Source Sans Pro" w:hAnsi="Source Sans Pro" w:cs="Arial"/>
          <w:spacing w:val="-4"/>
          <w:lang w:val="es-ES"/>
        </w:rPr>
      </w:pPr>
      <w:r w:rsidRPr="00E35BED">
        <w:rPr>
          <w:rFonts w:ascii="Source Sans Pro" w:hAnsi="Source Sans Pro"/>
          <w:spacing w:val="-4"/>
          <w:lang w:val="es-US"/>
        </w:rPr>
        <w:lastRenderedPageBreak/>
        <w:t>También es importante que se comunique con el Seguro Social si se muda o cambia su dirección postal. Llame al Seguro Social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7</w:t>
      </w:r>
      <w:r w:rsidRPr="00E35BED">
        <w:rPr>
          <w:rFonts w:ascii="Source Sans Pro" w:hAnsi="Source Sans Pro"/>
          <w:spacing w:val="-4"/>
          <w:lang w:val="es-US"/>
        </w:rPr>
        <w:t>7</w:t>
      </w:r>
      <w:r w:rsidR="00DF1740" w:rsidRPr="00E35BED">
        <w:rPr>
          <w:rFonts w:ascii="Source Sans Pro" w:hAnsi="Source Sans Pro"/>
          <w:spacing w:val="-4"/>
          <w:lang w:val="es-US"/>
        </w:rPr>
        <w:t>2</w:t>
      </w:r>
      <w:r w:rsidR="00DF1740" w:rsidRPr="00E35BED">
        <w:rPr>
          <w:rFonts w:ascii="Source Sans Pro" w:hAnsi="Source Sans Pro"/>
          <w:spacing w:val="-4"/>
          <w:lang w:val="es-US"/>
        </w:rPr>
        <w:noBreakHyphen/>
        <w:t>1</w:t>
      </w:r>
      <w:r w:rsidRPr="00E35BED">
        <w:rPr>
          <w:rFonts w:ascii="Source Sans Pro" w:hAnsi="Source Sans Pro"/>
          <w:spacing w:val="-4"/>
          <w:lang w:val="es-US"/>
        </w:rPr>
        <w:t>213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3</w:t>
      </w:r>
      <w:r w:rsidRPr="00E35BED">
        <w:rPr>
          <w:rFonts w:ascii="Source Sans Pro" w:hAnsi="Source Sans Pro"/>
          <w:spacing w:val="-4"/>
          <w:lang w:val="es-US"/>
        </w:rPr>
        <w:t>2</w:t>
      </w:r>
      <w:r w:rsidR="00DF1740" w:rsidRPr="00E35BED">
        <w:rPr>
          <w:rFonts w:ascii="Source Sans Pro" w:hAnsi="Source Sans Pro"/>
          <w:spacing w:val="-4"/>
          <w:lang w:val="es-US"/>
        </w:rPr>
        <w:t>5</w:t>
      </w:r>
      <w:r w:rsidR="00DF1740" w:rsidRPr="00E35BED">
        <w:rPr>
          <w:rFonts w:ascii="Source Sans Pro" w:hAnsi="Source Sans Pro"/>
          <w:spacing w:val="-4"/>
          <w:lang w:val="es-US"/>
        </w:rPr>
        <w:noBreakHyphen/>
        <w:t>0</w:t>
      </w:r>
      <w:r w:rsidRPr="00E35BED">
        <w:rPr>
          <w:rFonts w:ascii="Source Sans Pro" w:hAnsi="Source Sans Pro"/>
          <w:spacing w:val="-4"/>
          <w:lang w:val="es-US"/>
        </w:rPr>
        <w:t>778).</w:t>
      </w:r>
    </w:p>
    <w:p w14:paraId="7D1A5A81" w14:textId="46B2FEB4" w:rsidR="00975B31" w:rsidRPr="00E35BED" w:rsidRDefault="002E1D1E" w:rsidP="00852D99">
      <w:pPr>
        <w:pStyle w:val="Heading2"/>
        <w:rPr>
          <w:rFonts w:ascii="Source Sans Pro" w:hAnsi="Source Sans Pro"/>
          <w:spacing w:val="-4"/>
          <w:lang w:val="es-ES"/>
        </w:rPr>
      </w:pPr>
      <w:bookmarkStart w:id="145" w:name="_Toc171493473"/>
      <w:bookmarkStart w:id="146" w:name="_Toc102341099"/>
      <w:bookmarkStart w:id="147" w:name="_Toc206592114"/>
      <w:r w:rsidRPr="00E35BED">
        <w:rPr>
          <w:rFonts w:ascii="Source Sans Pro" w:hAnsi="Source Sans Pro"/>
          <w:bCs/>
          <w:spacing w:val="-4"/>
          <w:lang w:val="es-US"/>
        </w:rPr>
        <w:t>SECCIÓN 7</w:t>
      </w:r>
      <w:r w:rsidRPr="00E35BED">
        <w:rPr>
          <w:rFonts w:ascii="Source Sans Pro" w:hAnsi="Source Sans Pro"/>
          <w:bCs/>
          <w:spacing w:val="-4"/>
          <w:lang w:val="es-US"/>
        </w:rPr>
        <w:tab/>
      </w:r>
      <w:bookmarkStart w:id="148" w:name="_Toc68606046"/>
      <w:bookmarkStart w:id="149" w:name="_Toc471758336"/>
      <w:bookmarkStart w:id="150" w:name="_Toc513627686"/>
      <w:bookmarkStart w:id="151" w:name="_Toc377652678"/>
      <w:bookmarkStart w:id="152" w:name="_Toc377652603"/>
      <w:bookmarkStart w:id="153" w:name="_Toc377651861"/>
      <w:bookmarkStart w:id="154" w:name="_Toc377645555"/>
      <w:bookmarkStart w:id="155" w:name="_Toc190801758"/>
      <w:r w:rsidRPr="00E35BED">
        <w:rPr>
          <w:rFonts w:ascii="Source Sans Pro" w:hAnsi="Source Sans Pro"/>
          <w:bCs/>
          <w:spacing w:val="-4"/>
          <w:lang w:val="es-US"/>
        </w:rPr>
        <w:t>Cómo funcionan otros seguros con nuestro plan</w:t>
      </w:r>
      <w:bookmarkEnd w:id="145"/>
      <w:bookmarkEnd w:id="146"/>
      <w:bookmarkEnd w:id="147"/>
      <w:bookmarkEnd w:id="148"/>
      <w:bookmarkEnd w:id="149"/>
      <w:bookmarkEnd w:id="150"/>
      <w:bookmarkEnd w:id="151"/>
      <w:bookmarkEnd w:id="152"/>
      <w:bookmarkEnd w:id="153"/>
      <w:bookmarkEnd w:id="154"/>
      <w:bookmarkEnd w:id="155"/>
    </w:p>
    <w:p w14:paraId="6E224509" w14:textId="494AABEF" w:rsidR="00BF4947" w:rsidRPr="00E35BED" w:rsidRDefault="00BF4947" w:rsidP="0052673B">
      <w:pPr>
        <w:spacing w:line="223" w:lineRule="auto"/>
        <w:rPr>
          <w:rFonts w:ascii="Source Sans Pro" w:hAnsi="Source Sans Pro"/>
          <w:spacing w:val="-4"/>
          <w:szCs w:val="26"/>
          <w:lang w:val="es-ES"/>
        </w:rPr>
      </w:pPr>
      <w:r w:rsidRPr="00E35BED">
        <w:rPr>
          <w:rFonts w:ascii="Source Sans Pro" w:hAnsi="Source Sans Pro"/>
          <w:i/>
          <w:iCs/>
          <w:color w:val="0000FF"/>
          <w:spacing w:val="-4"/>
        </w:rPr>
        <w:t>[Plans collecting information by phone revise heading and section as needed to reflect process.]</w:t>
      </w:r>
      <w:r w:rsidRPr="00E35BED">
        <w:rPr>
          <w:rFonts w:ascii="Source Sans Pro" w:hAnsi="Source Sans Pro"/>
          <w:spacing w:val="-4"/>
        </w:rPr>
        <w:t xml:space="preserve"> </w:t>
      </w:r>
      <w:r w:rsidRPr="00E35BED">
        <w:rPr>
          <w:rFonts w:ascii="Source Sans Pro" w:hAnsi="Source Sans Pro"/>
          <w:spacing w:val="-4"/>
          <w:lang w:val="es-US"/>
        </w:rPr>
        <w:t xml:space="preserve">Medicare nos exige que recopilemos información sobre cualquier otra cobertura médica o para medicamentos que tenga para que podamos coordinar esa otra cobertura con los beneficios que obtiene de nuestro plan. A esto se lo denomina </w:t>
      </w:r>
      <w:r w:rsidRPr="00E35BED">
        <w:rPr>
          <w:rFonts w:ascii="Source Sans Pro" w:hAnsi="Source Sans Pro"/>
          <w:b/>
          <w:bCs/>
          <w:spacing w:val="-4"/>
          <w:lang w:val="es-US"/>
        </w:rPr>
        <w:t>coordinación de beneficios</w:t>
      </w:r>
      <w:r w:rsidRPr="00E35BED">
        <w:rPr>
          <w:rFonts w:ascii="Source Sans Pro" w:hAnsi="Source Sans Pro"/>
          <w:spacing w:val="-4"/>
          <w:lang w:val="es-US"/>
        </w:rPr>
        <w:t>.</w:t>
      </w:r>
    </w:p>
    <w:p w14:paraId="33BF551E" w14:textId="13FF3DE2" w:rsidR="00BF4947" w:rsidRPr="00E35BED" w:rsidRDefault="00BF4947" w:rsidP="0052673B">
      <w:pPr>
        <w:spacing w:line="223" w:lineRule="auto"/>
        <w:rPr>
          <w:rFonts w:ascii="Source Sans Pro" w:eastAsia="MS Mincho" w:hAnsi="Source Sans Pro"/>
          <w:spacing w:val="-4"/>
          <w:lang w:val="es-ES"/>
        </w:rPr>
      </w:pPr>
      <w:r w:rsidRPr="00E35BED">
        <w:rPr>
          <w:rFonts w:ascii="Source Sans Pro" w:hAnsi="Source Sans Pro"/>
          <w:spacing w:val="-4"/>
          <w:lang w:val="es-US"/>
        </w:rPr>
        <w:t xml:space="preserve">Una vez por año, le enviaremos una carta con el detalle de las demás coberturas médicas o para medicamentos de las que tengamos conocimiento. Lea atentamente esta información. Si es correcta, no será necesario que haga nada. Si la información es incorrecta o si tiene alguna otra cobertura que no está incluida en la lista,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Es posible que sus otros aseguradores le pidan el número de identificación de miembro de nuestro plan (una vez que haya confirmado su identidad) para que sus facturas se paguen correctamente y a tiempo.</w:t>
      </w:r>
    </w:p>
    <w:p w14:paraId="4E313AA3" w14:textId="2DB6C944" w:rsidR="00975B31" w:rsidRPr="00E35BED" w:rsidRDefault="00975B31" w:rsidP="0052673B">
      <w:pPr>
        <w:spacing w:line="223" w:lineRule="auto"/>
        <w:rPr>
          <w:rFonts w:ascii="Source Sans Pro" w:eastAsia="MS Mincho" w:hAnsi="Source Sans Pro"/>
          <w:spacing w:val="-4"/>
          <w:lang w:val="es-ES"/>
        </w:rPr>
      </w:pPr>
      <w:r w:rsidRPr="00E35BED">
        <w:rPr>
          <w:rFonts w:ascii="Source Sans Pro" w:eastAsia="MS Mincho" w:hAnsi="Source Sans Pro"/>
          <w:spacing w:val="-4"/>
          <w:lang w:val="es-US"/>
        </w:rPr>
        <w:t>Cuando tiene otro seguro (como una cobertura de salud grupal del empleador), las normas de Medicare determinan si nuestro plan o su otro seguro paga en primer término. El seguro que primero paga (el “pagador principal”), paga hasta el máximo de su cobertura. El que paga en segundo término (el “pagador secundario”), solo paga si quedaron costos sin cubrir por la cobertura principal. El pagador secundario puede no pagar todos los costos sin cubrir. Si usted tiene otro seguro, infórmele a su médico, hospital y farmacia.</w:t>
      </w:r>
    </w:p>
    <w:p w14:paraId="51A357C8" w14:textId="77777777" w:rsidR="00975B31" w:rsidRPr="00E35BED" w:rsidRDefault="00975B31" w:rsidP="00975B31">
      <w:pPr>
        <w:rPr>
          <w:rFonts w:ascii="Source Sans Pro" w:eastAsia="MS Mincho" w:hAnsi="Source Sans Pro"/>
          <w:spacing w:val="-4"/>
          <w:lang w:val="es-ES"/>
        </w:rPr>
      </w:pPr>
      <w:r w:rsidRPr="00E35BED">
        <w:rPr>
          <w:rFonts w:ascii="Source Sans Pro" w:eastAsia="MS Mincho" w:hAnsi="Source Sans Pro"/>
          <w:spacing w:val="-4"/>
          <w:lang w:val="es-US"/>
        </w:rPr>
        <w:t>Estas normas se aplican para la cobertura del plan de salud de un sindicato o empleador:</w:t>
      </w:r>
    </w:p>
    <w:p w14:paraId="026B61F6" w14:textId="77777777" w:rsidR="00975B31" w:rsidRPr="00E35BED" w:rsidRDefault="00975B31" w:rsidP="00801CFF">
      <w:pPr>
        <w:pStyle w:val="ListBullet"/>
        <w:rPr>
          <w:rFonts w:ascii="Source Sans Pro" w:eastAsia="MS Mincho" w:hAnsi="Source Sans Pro"/>
          <w:spacing w:val="-4"/>
          <w:lang w:val="es-ES"/>
        </w:rPr>
      </w:pPr>
      <w:r w:rsidRPr="00E35BED">
        <w:rPr>
          <w:rFonts w:ascii="Source Sans Pro" w:eastAsia="MS Mincho" w:hAnsi="Source Sans Pro"/>
          <w:spacing w:val="-4"/>
          <w:lang w:val="es-US"/>
        </w:rPr>
        <w:t>Si tiene una cobertura de jubilados, Medicare paga primero.</w:t>
      </w:r>
    </w:p>
    <w:p w14:paraId="6C99C6B9" w14:textId="77777777" w:rsidR="00975B31" w:rsidRPr="00E35BED" w:rsidRDefault="00975B31" w:rsidP="00801CFF">
      <w:pPr>
        <w:pStyle w:val="ListBullet"/>
        <w:rPr>
          <w:rFonts w:ascii="Source Sans Pro" w:eastAsia="MS Mincho" w:hAnsi="Source Sans Pro"/>
          <w:spacing w:val="-4"/>
          <w:lang w:val="es-ES"/>
        </w:rPr>
      </w:pPr>
      <w:r w:rsidRPr="00E35BED">
        <w:rPr>
          <w:rFonts w:ascii="Source Sans Pro" w:eastAsia="MS Mincho" w:hAnsi="Source Sans Pro"/>
          <w:spacing w:val="-4"/>
          <w:lang w:val="es-US"/>
        </w:rPr>
        <w:t>Si la cobertura de su plan de salud grupal se basa en su empleo actual o el de un miembro de su familia, el pagador primario dependerá de su edad, la cantidad de trabajadores del empleador y si usted tiene Medicare debido a su edad, una discapacidad o enfermedad renal terminal (</w:t>
      </w:r>
      <w:proofErr w:type="spellStart"/>
      <w:r w:rsidRPr="00E35BED">
        <w:rPr>
          <w:rFonts w:ascii="Source Sans Pro" w:eastAsia="MS Mincho" w:hAnsi="Source Sans Pro"/>
          <w:spacing w:val="-4"/>
          <w:lang w:val="es-US"/>
        </w:rPr>
        <w:t>End-Stage</w:t>
      </w:r>
      <w:proofErr w:type="spellEnd"/>
      <w:r w:rsidRPr="00E35BED">
        <w:rPr>
          <w:rFonts w:ascii="Source Sans Pro" w:eastAsia="MS Mincho" w:hAnsi="Source Sans Pro"/>
          <w:spacing w:val="-4"/>
          <w:lang w:val="es-US"/>
        </w:rPr>
        <w:t xml:space="preserve"> Renal </w:t>
      </w:r>
      <w:proofErr w:type="spellStart"/>
      <w:r w:rsidRPr="00E35BED">
        <w:rPr>
          <w:rFonts w:ascii="Source Sans Pro" w:eastAsia="MS Mincho" w:hAnsi="Source Sans Pro"/>
          <w:spacing w:val="-4"/>
          <w:lang w:val="es-US"/>
        </w:rPr>
        <w:t>Disease</w:t>
      </w:r>
      <w:proofErr w:type="spellEnd"/>
      <w:r w:rsidRPr="00E35BED">
        <w:rPr>
          <w:rFonts w:ascii="Source Sans Pro" w:eastAsia="MS Mincho" w:hAnsi="Source Sans Pro"/>
          <w:spacing w:val="-4"/>
          <w:lang w:val="es-US"/>
        </w:rPr>
        <w:t>, ESRD):</w:t>
      </w:r>
    </w:p>
    <w:p w14:paraId="6269956D" w14:textId="2AE97C40" w:rsidR="00975B31" w:rsidRPr="00E35BED" w:rsidRDefault="00975B31" w:rsidP="001343F1">
      <w:pPr>
        <w:pStyle w:val="ListBullet2"/>
        <w:rPr>
          <w:rFonts w:ascii="Source Sans Pro" w:eastAsia="MS Mincho" w:hAnsi="Source Sans Pro"/>
          <w:spacing w:val="-4"/>
          <w:lang w:val="es-ES"/>
        </w:rPr>
      </w:pPr>
      <w:r w:rsidRPr="00E35BED">
        <w:rPr>
          <w:rFonts w:ascii="Source Sans Pro" w:eastAsia="MS Mincho" w:hAnsi="Source Sans Pro"/>
          <w:spacing w:val="-4"/>
          <w:lang w:val="es-US"/>
        </w:rPr>
        <w:t>Si es menor de 65 años y está discapacitado, y usted (o un miembro de su familia) todavía trabaja, su plan de salud grupal paga en primer lugar si el empleador tiene 100 empleados o más, o si este es parte de un plan de empleadores múltiples, en el cual al menos uno de ellos tiene más de 100 empleados.</w:t>
      </w:r>
    </w:p>
    <w:p w14:paraId="07966EDD" w14:textId="5ABF4557" w:rsidR="00975B31" w:rsidRPr="00E35BED" w:rsidRDefault="00975B31" w:rsidP="00C91856">
      <w:pPr>
        <w:pStyle w:val="ListBullet2"/>
        <w:rPr>
          <w:rFonts w:ascii="Source Sans Pro" w:eastAsia="MS Mincho" w:hAnsi="Source Sans Pro"/>
          <w:spacing w:val="-4"/>
          <w:lang w:val="es-ES"/>
        </w:rPr>
      </w:pPr>
      <w:r w:rsidRPr="00E35BED">
        <w:rPr>
          <w:rFonts w:ascii="Source Sans Pro" w:eastAsia="MS Mincho" w:hAnsi="Source Sans Pro"/>
          <w:spacing w:val="-4"/>
          <w:lang w:val="es-US"/>
        </w:rPr>
        <w:t>Si tiene más de 65 años y usted (o su cónyuge o pareja doméstica) todavía trabaja, su plan de salud grupal paga primero si el empleador tiene 20 empleados o más, o si este es parte de un plan de empleadores múltiples, en el cual al menos uno de ellos tiene más de 20 empleados.</w:t>
      </w:r>
    </w:p>
    <w:p w14:paraId="3127B5DB" w14:textId="3AB4A7A9" w:rsidR="00975B31" w:rsidRPr="00E35BED" w:rsidRDefault="00975B31" w:rsidP="00801CFF">
      <w:pPr>
        <w:pStyle w:val="ListBullet"/>
        <w:rPr>
          <w:rFonts w:ascii="Source Sans Pro" w:eastAsia="MS Mincho" w:hAnsi="Source Sans Pro"/>
          <w:spacing w:val="-4"/>
          <w:lang w:val="es-ES"/>
        </w:rPr>
      </w:pPr>
      <w:r w:rsidRPr="00E35BED">
        <w:rPr>
          <w:rFonts w:ascii="Source Sans Pro" w:eastAsia="MS Mincho" w:hAnsi="Source Sans Pro"/>
          <w:spacing w:val="-4"/>
          <w:lang w:val="es-US"/>
        </w:rPr>
        <w:lastRenderedPageBreak/>
        <w:t>Si usted tiene Medicare debido a una ESRD, su plan de salud grupal pagará primero durante los primeros 30 meses luego de haber sido elegible para Medicare.</w:t>
      </w:r>
    </w:p>
    <w:p w14:paraId="324B801D" w14:textId="77777777" w:rsidR="00975B31" w:rsidRPr="00E35BED" w:rsidRDefault="00975B31" w:rsidP="00B13D22">
      <w:pPr>
        <w:rPr>
          <w:rFonts w:ascii="Source Sans Pro" w:eastAsia="MS Mincho" w:hAnsi="Source Sans Pro"/>
          <w:spacing w:val="-4"/>
          <w:lang w:val="es-ES"/>
        </w:rPr>
      </w:pPr>
      <w:r w:rsidRPr="00E35BED">
        <w:rPr>
          <w:rFonts w:ascii="Source Sans Pro" w:eastAsia="MS Mincho" w:hAnsi="Source Sans Pro"/>
          <w:spacing w:val="-4"/>
          <w:lang w:val="es-US"/>
        </w:rPr>
        <w:t>Estos tipos de cobertura, generalmente, pagan primero por servicios relacionados con cada tipo:</w:t>
      </w:r>
    </w:p>
    <w:p w14:paraId="157E99F3" w14:textId="77777777" w:rsidR="00975B31" w:rsidRPr="00E35BED" w:rsidRDefault="00975B31" w:rsidP="00801CFF">
      <w:pPr>
        <w:pStyle w:val="ListBullet"/>
        <w:rPr>
          <w:rFonts w:ascii="Source Sans Pro" w:eastAsia="MS Mincho" w:hAnsi="Source Sans Pro"/>
          <w:spacing w:val="-4"/>
        </w:rPr>
      </w:pPr>
      <w:r w:rsidRPr="00E35BED">
        <w:rPr>
          <w:rFonts w:ascii="Source Sans Pro" w:eastAsia="MS Mincho" w:hAnsi="Source Sans Pro"/>
          <w:spacing w:val="-4"/>
          <w:lang w:val="es-US"/>
        </w:rPr>
        <w:t>Seguro sin culpa (incluido el seguro automovilístico).</w:t>
      </w:r>
    </w:p>
    <w:p w14:paraId="34E4C8B5" w14:textId="77777777" w:rsidR="00975B31" w:rsidRPr="00E35BED" w:rsidRDefault="00975B31" w:rsidP="00801CFF">
      <w:pPr>
        <w:pStyle w:val="ListBullet"/>
        <w:rPr>
          <w:rFonts w:ascii="Source Sans Pro" w:eastAsia="MS Mincho" w:hAnsi="Source Sans Pro"/>
          <w:spacing w:val="-4"/>
        </w:rPr>
      </w:pPr>
      <w:r w:rsidRPr="00E35BED">
        <w:rPr>
          <w:rFonts w:ascii="Source Sans Pro" w:eastAsia="MS Mincho" w:hAnsi="Source Sans Pro"/>
          <w:spacing w:val="-4"/>
          <w:lang w:val="es-US"/>
        </w:rPr>
        <w:t>Responsabilidad (incluido el seguro automovilístico).</w:t>
      </w:r>
    </w:p>
    <w:p w14:paraId="47F4A1E4" w14:textId="77777777" w:rsidR="00975B31" w:rsidRPr="00E35BED" w:rsidRDefault="00975B31" w:rsidP="00801CFF">
      <w:pPr>
        <w:pStyle w:val="ListBullet"/>
        <w:rPr>
          <w:rFonts w:ascii="Source Sans Pro" w:eastAsia="MS Mincho" w:hAnsi="Source Sans Pro"/>
          <w:spacing w:val="-4"/>
        </w:rPr>
      </w:pPr>
      <w:r w:rsidRPr="00E35BED">
        <w:rPr>
          <w:rFonts w:ascii="Source Sans Pro" w:eastAsia="MS Mincho" w:hAnsi="Source Sans Pro"/>
          <w:spacing w:val="-4"/>
          <w:lang w:val="es-US"/>
        </w:rPr>
        <w:t>Beneficios por neumoconiosis.</w:t>
      </w:r>
    </w:p>
    <w:p w14:paraId="0EF39560" w14:textId="77777777" w:rsidR="00975B31" w:rsidRPr="00E35BED" w:rsidRDefault="00975B31" w:rsidP="00801CFF">
      <w:pPr>
        <w:pStyle w:val="ListBullet"/>
        <w:rPr>
          <w:rFonts w:ascii="Source Sans Pro" w:eastAsia="MS Mincho" w:hAnsi="Source Sans Pro"/>
          <w:spacing w:val="-4"/>
        </w:rPr>
      </w:pPr>
      <w:r w:rsidRPr="00E35BED">
        <w:rPr>
          <w:rFonts w:ascii="Source Sans Pro" w:eastAsia="MS Mincho" w:hAnsi="Source Sans Pro"/>
          <w:spacing w:val="-4"/>
          <w:lang w:val="es-US"/>
        </w:rPr>
        <w:t>Compensación laboral.</w:t>
      </w:r>
    </w:p>
    <w:p w14:paraId="30E62775" w14:textId="77777777" w:rsidR="00DF5B94" w:rsidRPr="00E35BED" w:rsidRDefault="00975B31" w:rsidP="00DF5B94">
      <w:pPr>
        <w:rPr>
          <w:rFonts w:ascii="Source Sans Pro" w:eastAsia="MS Mincho" w:hAnsi="Source Sans Pro"/>
          <w:spacing w:val="-4"/>
          <w:lang w:val="es-ES"/>
        </w:rPr>
      </w:pPr>
      <w:r w:rsidRPr="00E35BED">
        <w:rPr>
          <w:rFonts w:ascii="Source Sans Pro" w:eastAsia="MS Mincho" w:hAnsi="Source Sans Pro"/>
          <w:spacing w:val="-4"/>
          <w:lang w:val="es-US"/>
        </w:rPr>
        <w:t xml:space="preserve">Medicaid y TRICARE nunca pagan primero por servicios cubiertos por Medicare. Solo pagan después de que Medicare, los planes de salud grupales del empleador o </w:t>
      </w:r>
      <w:proofErr w:type="spellStart"/>
      <w:r w:rsidRPr="00E35BED">
        <w:rPr>
          <w:rFonts w:ascii="Source Sans Pro" w:eastAsia="MS Mincho" w:hAnsi="Source Sans Pro"/>
          <w:spacing w:val="-4"/>
          <w:lang w:val="es-US"/>
        </w:rPr>
        <w:t>Medigap</w:t>
      </w:r>
      <w:proofErr w:type="spellEnd"/>
      <w:r w:rsidRPr="00E35BED">
        <w:rPr>
          <w:rFonts w:ascii="Source Sans Pro" w:eastAsia="MS Mincho" w:hAnsi="Source Sans Pro"/>
          <w:spacing w:val="-4"/>
          <w:lang w:val="es-US"/>
        </w:rPr>
        <w:t xml:space="preserve"> hayan pagado.</w:t>
      </w:r>
    </w:p>
    <w:p w14:paraId="63C346FD" w14:textId="178A54DC" w:rsidR="00F36281" w:rsidRPr="00E35BED" w:rsidRDefault="00F36281" w:rsidP="00DF5B94">
      <w:pPr>
        <w:rPr>
          <w:rFonts w:ascii="Source Sans Pro" w:eastAsia="MS Mincho" w:hAnsi="Source Sans Pro"/>
          <w:spacing w:val="-4"/>
          <w:lang w:val="es-ES"/>
        </w:rPr>
        <w:sectPr w:rsidR="00F36281" w:rsidRPr="00E35BED" w:rsidSect="00053F0A">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440" w:right="1440" w:bottom="1152" w:left="1440" w:header="619" w:footer="720" w:gutter="0"/>
          <w:cols w:space="720"/>
          <w:titlePg/>
          <w:docGrid w:linePitch="360"/>
        </w:sectPr>
      </w:pPr>
    </w:p>
    <w:p w14:paraId="30E19F35" w14:textId="77777777" w:rsidR="005C1D2C" w:rsidRPr="00E35BED" w:rsidRDefault="005C1D2C" w:rsidP="00EE3C34">
      <w:pPr>
        <w:pStyle w:val="Heading1"/>
        <w:rPr>
          <w:rFonts w:ascii="Source Sans Pro" w:hAnsi="Source Sans Pro"/>
          <w:spacing w:val="-4"/>
          <w:lang w:val="es-ES"/>
        </w:rPr>
      </w:pPr>
      <w:bookmarkStart w:id="156" w:name="_Toc206592115"/>
      <w:bookmarkStart w:id="157" w:name="_Toc513627654"/>
      <w:bookmarkStart w:id="158" w:name="_Toc513721696"/>
      <w:bookmarkStart w:id="159" w:name="_Toc68604850"/>
      <w:bookmarkStart w:id="160" w:name="S2"/>
      <w:bookmarkEnd w:id="14"/>
      <w:r w:rsidRPr="00E35BED">
        <w:rPr>
          <w:rFonts w:ascii="Source Sans Pro" w:hAnsi="Source Sans Pro"/>
          <w:spacing w:val="-4"/>
          <w:lang w:val="es-US"/>
        </w:rPr>
        <w:lastRenderedPageBreak/>
        <w:t>CAPÍTULO 2:</w:t>
      </w:r>
      <w:r w:rsidRPr="00E35BED">
        <w:rPr>
          <w:rFonts w:ascii="Source Sans Pro" w:hAnsi="Source Sans Pro"/>
          <w:b w:val="0"/>
          <w:bCs w:val="0"/>
          <w:spacing w:val="-4"/>
          <w:lang w:val="es-US"/>
        </w:rPr>
        <w:br/>
      </w:r>
      <w:r w:rsidRPr="00E35BED">
        <w:rPr>
          <w:rFonts w:ascii="Source Sans Pro" w:hAnsi="Source Sans Pro"/>
          <w:spacing w:val="-4"/>
          <w:lang w:val="es-US"/>
        </w:rPr>
        <w:t>Números de teléfono y recursos</w:t>
      </w:r>
      <w:bookmarkEnd w:id="156"/>
    </w:p>
    <w:p w14:paraId="65850329" w14:textId="4FAD209F" w:rsidR="00DA5124" w:rsidRPr="00E35BED" w:rsidRDefault="005C1D2C" w:rsidP="000622F6">
      <w:pPr>
        <w:pStyle w:val="Heading2"/>
        <w:rPr>
          <w:rFonts w:ascii="Source Sans Pro" w:hAnsi="Source Sans Pro"/>
          <w:b w:val="0"/>
          <w:spacing w:val="-4"/>
          <w:u w:val="single"/>
          <w:lang w:val="es-ES"/>
        </w:rPr>
      </w:pPr>
      <w:bookmarkStart w:id="161" w:name="_Toc206592116"/>
      <w:bookmarkStart w:id="162" w:name="_Toc171493474"/>
      <w:r w:rsidRPr="00E35BED">
        <w:rPr>
          <w:rFonts w:ascii="Source Sans Pro" w:hAnsi="Source Sans Pro"/>
          <w:bCs/>
          <w:spacing w:val="-4"/>
          <w:lang w:val="es-US"/>
        </w:rPr>
        <w:t>SECCIÓN 1</w:t>
      </w:r>
      <w:r w:rsidRPr="00E35BED">
        <w:rPr>
          <w:rFonts w:ascii="Source Sans Pro" w:hAnsi="Source Sans Pro"/>
          <w:bCs/>
          <w:spacing w:val="-4"/>
          <w:lang w:val="es-US"/>
        </w:rPr>
        <w:tab/>
      </w:r>
      <w:r w:rsidRPr="00E35BED">
        <w:rPr>
          <w:rFonts w:ascii="Source Sans Pro" w:hAnsi="Source Sans Pro"/>
          <w:bCs/>
          <w:spacing w:val="-4"/>
          <w:u w:val="single"/>
          <w:lang w:val="es-US"/>
        </w:rPr>
        <w:t xml:space="preserve">Contactos de </w:t>
      </w:r>
      <w:r w:rsidRPr="00E35BED">
        <w:rPr>
          <w:rFonts w:ascii="Source Sans Pro" w:hAnsi="Source Sans Pro"/>
          <w:bCs/>
          <w:i/>
          <w:iCs/>
          <w:color w:val="0000FF"/>
          <w:spacing w:val="-4"/>
          <w:u w:val="single"/>
          <w:lang w:val="es-ES"/>
        </w:rPr>
        <w:t>[</w:t>
      </w:r>
      <w:proofErr w:type="spellStart"/>
      <w:r w:rsidRPr="00E35BED">
        <w:rPr>
          <w:rFonts w:ascii="Source Sans Pro" w:hAnsi="Source Sans Pro"/>
          <w:bCs/>
          <w:i/>
          <w:iCs/>
          <w:color w:val="0000FF"/>
          <w:spacing w:val="-4"/>
          <w:u w:val="single"/>
          <w:lang w:val="es-ES"/>
        </w:rPr>
        <w:t>Insert</w:t>
      </w:r>
      <w:proofErr w:type="spellEnd"/>
      <w:r w:rsidRPr="00E35BED">
        <w:rPr>
          <w:rFonts w:ascii="Source Sans Pro" w:hAnsi="Source Sans Pro"/>
          <w:bCs/>
          <w:i/>
          <w:iCs/>
          <w:color w:val="0000FF"/>
          <w:spacing w:val="-4"/>
          <w:u w:val="single"/>
          <w:lang w:val="es-ES"/>
        </w:rPr>
        <w:t xml:space="preserve"> 2026 plan </w:t>
      </w:r>
      <w:proofErr w:type="spellStart"/>
      <w:r w:rsidRPr="00E35BED">
        <w:rPr>
          <w:rFonts w:ascii="Source Sans Pro" w:hAnsi="Source Sans Pro"/>
          <w:bCs/>
          <w:i/>
          <w:iCs/>
          <w:color w:val="0000FF"/>
          <w:spacing w:val="-4"/>
          <w:u w:val="single"/>
          <w:lang w:val="es-ES"/>
        </w:rPr>
        <w:t>name</w:t>
      </w:r>
      <w:proofErr w:type="spellEnd"/>
      <w:r w:rsidRPr="00E35BED">
        <w:rPr>
          <w:rFonts w:ascii="Source Sans Pro" w:hAnsi="Source Sans Pro"/>
          <w:bCs/>
          <w:i/>
          <w:iCs/>
          <w:color w:val="0000FF"/>
          <w:spacing w:val="-4"/>
          <w:u w:val="single"/>
          <w:lang w:val="es-ES"/>
        </w:rPr>
        <w:t>]</w:t>
      </w:r>
      <w:bookmarkEnd w:id="161"/>
      <w:r w:rsidRPr="00E35BED">
        <w:rPr>
          <w:rFonts w:ascii="Source Sans Pro" w:hAnsi="Source Sans Pro"/>
          <w:b w:val="0"/>
          <w:color w:val="0070C0"/>
          <w:spacing w:val="-4"/>
          <w:lang w:val="es-US"/>
        </w:rPr>
        <w:t xml:space="preserve"> </w:t>
      </w:r>
    </w:p>
    <w:bookmarkEnd w:id="157"/>
    <w:bookmarkEnd w:id="158"/>
    <w:bookmarkEnd w:id="159"/>
    <w:bookmarkEnd w:id="162"/>
    <w:p w14:paraId="1C386722" w14:textId="51C4F16C" w:rsidR="002E1D1E" w:rsidRPr="00E35BED" w:rsidRDefault="002E1D1E" w:rsidP="00A0442C">
      <w:pPr>
        <w:rPr>
          <w:rFonts w:ascii="Source Sans Pro" w:hAnsi="Source Sans Pro"/>
          <w:spacing w:val="-4"/>
          <w:lang w:val="es-ES"/>
        </w:rPr>
      </w:pPr>
      <w:r w:rsidRPr="00E35BED">
        <w:rPr>
          <w:rFonts w:ascii="Source Sans Pro" w:hAnsi="Source Sans Pro"/>
          <w:spacing w:val="-4"/>
          <w:lang w:val="es-US"/>
        </w:rPr>
        <w:t xml:space="preserve">Para obtener ayuda con las reclamaciones o la facturación, o si tiene alguna pregunta sobre la tarjeta de miembro, llame o escriba a Servicios para los miembros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proofErr w:type="gramStart"/>
      <w:r w:rsidRPr="00E35BED">
        <w:rPr>
          <w:rFonts w:ascii="Source Sans Pro" w:hAnsi="Source Sans Pro"/>
          <w:i/>
          <w:iCs/>
          <w:color w:val="0000FF"/>
          <w:spacing w:val="-4"/>
          <w:lang w:val="es-ES"/>
        </w:rPr>
        <w:t xml:space="preserve">] </w:t>
      </w:r>
      <w:r w:rsidRPr="00E35BED">
        <w:rPr>
          <w:rFonts w:ascii="Source Sans Pro" w:hAnsi="Source Sans Pro"/>
          <w:spacing w:val="-4"/>
          <w:lang w:val="es-US"/>
        </w:rPr>
        <w:t>.</w:t>
      </w:r>
      <w:proofErr w:type="gramEnd"/>
      <w:r w:rsidRPr="00E35BED">
        <w:rPr>
          <w:rFonts w:ascii="Source Sans Pro" w:hAnsi="Source Sans Pro"/>
          <w:spacing w:val="-4"/>
          <w:lang w:val="es-US"/>
        </w:rPr>
        <w:t xml:space="preserve"> Con gusto lo ayudaremos.</w:t>
      </w:r>
    </w:p>
    <w:p w14:paraId="5A39C5B3" w14:textId="75624C40" w:rsidR="00A112A5" w:rsidRPr="00E35BED" w:rsidRDefault="00A112A5" w:rsidP="00A112A5">
      <w:pPr>
        <w:pStyle w:val="H3shading"/>
        <w:rPr>
          <w:spacing w:val="-4"/>
          <w:lang w:val="es-ES"/>
        </w:rPr>
      </w:pPr>
      <w:r w:rsidRPr="00E35BED">
        <w:rPr>
          <w:iCs w:val="0"/>
          <w:spacing w:val="-4"/>
          <w:lang w:val="es-US"/>
        </w:rPr>
        <w:t>Servicios para los miembros: información de contacto</w:t>
      </w:r>
    </w:p>
    <w:tbl>
      <w:tblPr>
        <w:tblStyle w:val="contactTableGrid1"/>
        <w:tblW w:w="4994" w:type="pct"/>
        <w:tblLook w:val="06A0" w:firstRow="1" w:lastRow="0" w:firstColumn="1" w:lastColumn="0" w:noHBand="1" w:noVBand="1"/>
        <w:tblCaption w:val="Información de contacto"/>
        <w:tblDescription w:val="Servicios para los miembros: información de contacto"/>
      </w:tblPr>
      <w:tblGrid>
        <w:gridCol w:w="2215"/>
        <w:gridCol w:w="7134"/>
      </w:tblGrid>
      <w:tr w:rsidR="005C1D2C" w:rsidRPr="006114F9" w14:paraId="0F9BF4ED" w14:textId="77777777" w:rsidTr="00A112A5">
        <w:tc>
          <w:tcPr>
            <w:tcW w:w="2215" w:type="dxa"/>
          </w:tcPr>
          <w:p w14:paraId="657184F4"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Teléfono</w:t>
            </w:r>
          </w:p>
        </w:tc>
        <w:tc>
          <w:tcPr>
            <w:tcW w:w="7134" w:type="dxa"/>
          </w:tcPr>
          <w:p w14:paraId="4F0661C7"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phone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(s)]</w:t>
            </w:r>
          </w:p>
          <w:p w14:paraId="42E1E0AA"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snapToGrid w:val="0"/>
                <w:spacing w:val="-4"/>
                <w:lang w:val="es-US"/>
              </w:rPr>
              <w:t xml:space="preserve">Las llamadas a este número son gratuitas. </w:t>
            </w:r>
            <w:r w:rsidRPr="00E35BED">
              <w:rPr>
                <w:rFonts w:ascii="Source Sans Pro" w:hAnsi="Source Sans Pro"/>
                <w:i/>
                <w:iCs/>
                <w:color w:val="0000FF"/>
                <w:spacing w:val="-4"/>
              </w:rPr>
              <w:t>[Insert days and hours of operation, including information on the use of alternative technologies.]</w:t>
            </w:r>
          </w:p>
          <w:p w14:paraId="6E74BDA2" w14:textId="39707B53" w:rsidR="005C1D2C" w:rsidRPr="00E35BED" w:rsidRDefault="00862F17">
            <w:pPr>
              <w:autoSpaceDE w:val="0"/>
              <w:autoSpaceDN w:val="0"/>
              <w:adjustRightInd w:val="0"/>
              <w:snapToGrid w:val="0"/>
              <w:spacing w:before="0" w:beforeAutospacing="0" w:after="120" w:afterAutospacing="0"/>
              <w:rPr>
                <w:rFonts w:ascii="Source Sans Pro" w:hAnsi="Source Sans Pro"/>
                <w:snapToGrid w:val="0"/>
                <w:color w:val="0000FF"/>
                <w:spacing w:val="-4"/>
                <w:lang w:val="es-ES"/>
              </w:rPr>
            </w:pPr>
            <w:r w:rsidRPr="00E35BED">
              <w:rPr>
                <w:rFonts w:ascii="Source Sans Pro" w:hAnsi="Source Sans Pro"/>
                <w:spacing w:val="-4"/>
                <w:lang w:val="es-US"/>
              </w:rPr>
              <w:t xml:space="preserve">Servicios para los miembros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también ofrece servicios de interpretación gratuitos para las personas que no hablan inglés.</w:t>
            </w:r>
          </w:p>
        </w:tc>
      </w:tr>
      <w:tr w:rsidR="005C1D2C" w:rsidRPr="00E35BED" w14:paraId="4B0B4AAA" w14:textId="77777777" w:rsidTr="00A112A5">
        <w:tc>
          <w:tcPr>
            <w:tcW w:w="2215" w:type="dxa"/>
          </w:tcPr>
          <w:p w14:paraId="6D0FF259"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TTY</w:t>
            </w:r>
          </w:p>
        </w:tc>
        <w:tc>
          <w:tcPr>
            <w:tcW w:w="7134" w:type="dxa"/>
          </w:tcPr>
          <w:p w14:paraId="17D140C3"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snapToGrid w:val="0"/>
                <w:color w:val="0000FF"/>
                <w:spacing w:val="-4"/>
                <w:lang w:val="es-ES"/>
              </w:rPr>
            </w:pPr>
            <w:r w:rsidRPr="00E35BED">
              <w:rPr>
                <w:rFonts w:ascii="Source Sans Pro" w:hAnsi="Source Sans Pro"/>
                <w:i/>
                <w:iCs/>
                <w:snapToGrid w:val="0"/>
                <w:color w:val="0000FF"/>
                <w:spacing w:val="-4"/>
                <w:lang w:val="es-ES"/>
              </w:rPr>
              <w:t>[</w:t>
            </w:r>
            <w:proofErr w:type="spellStart"/>
            <w:r w:rsidRPr="00E35BED">
              <w:rPr>
                <w:rFonts w:ascii="Source Sans Pro" w:hAnsi="Source Sans Pro"/>
                <w:i/>
                <w:iCs/>
                <w:snapToGrid w:val="0"/>
                <w:color w:val="0000FF"/>
                <w:spacing w:val="-4"/>
                <w:lang w:val="es-ES"/>
              </w:rPr>
              <w:t>Insert</w:t>
            </w:r>
            <w:proofErr w:type="spellEnd"/>
            <w:r w:rsidRPr="00E35BED">
              <w:rPr>
                <w:rFonts w:ascii="Source Sans Pro" w:hAnsi="Source Sans Pro"/>
                <w:i/>
                <w:iCs/>
                <w:snapToGrid w:val="0"/>
                <w:color w:val="0000FF"/>
                <w:spacing w:val="-4"/>
                <w:lang w:val="es-ES"/>
              </w:rPr>
              <w:t xml:space="preserve"> </w:t>
            </w:r>
            <w:proofErr w:type="spellStart"/>
            <w:r w:rsidRPr="00E35BED">
              <w:rPr>
                <w:rFonts w:ascii="Source Sans Pro" w:hAnsi="Source Sans Pro"/>
                <w:i/>
                <w:iCs/>
                <w:snapToGrid w:val="0"/>
                <w:color w:val="0000FF"/>
                <w:spacing w:val="-4"/>
                <w:lang w:val="es-ES"/>
              </w:rPr>
              <w:t>number</w:t>
            </w:r>
            <w:proofErr w:type="spellEnd"/>
            <w:r w:rsidRPr="00E35BED">
              <w:rPr>
                <w:rFonts w:ascii="Source Sans Pro" w:hAnsi="Source Sans Pro"/>
                <w:i/>
                <w:iCs/>
                <w:snapToGrid w:val="0"/>
                <w:color w:val="0000FF"/>
                <w:spacing w:val="-4"/>
                <w:lang w:val="es-ES"/>
              </w:rPr>
              <w:t>]</w:t>
            </w:r>
          </w:p>
          <w:p w14:paraId="51AE3934"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color w:val="0000FF"/>
                <w:spacing w:val="-4"/>
                <w:lang w:val="es-ES"/>
              </w:rPr>
            </w:pPr>
            <w:r w:rsidRPr="00E35BED">
              <w:rPr>
                <w:rFonts w:ascii="Source Sans Pro" w:hAnsi="Source Sans Pro"/>
                <w:snapToGrid w:val="0"/>
                <w:color w:val="0000FF"/>
                <w:spacing w:val="-4"/>
                <w:lang w:val="es-US"/>
              </w:rPr>
              <w:t>[</w:t>
            </w:r>
            <w:proofErr w:type="spellStart"/>
            <w:r w:rsidRPr="00E35BED">
              <w:rPr>
                <w:rFonts w:ascii="Source Sans Pro" w:hAnsi="Source Sans Pro"/>
                <w:i/>
                <w:iCs/>
                <w:snapToGrid w:val="0"/>
                <w:color w:val="0000FF"/>
                <w:spacing w:val="-4"/>
                <w:lang w:val="es-ES"/>
              </w:rPr>
              <w:t>Insert</w:t>
            </w:r>
            <w:proofErr w:type="spellEnd"/>
            <w:r w:rsidRPr="00E35BED">
              <w:rPr>
                <w:rFonts w:ascii="Source Sans Pro" w:hAnsi="Source Sans Pro"/>
                <w:i/>
                <w:iCs/>
                <w:snapToGrid w:val="0"/>
                <w:color w:val="0000FF"/>
                <w:spacing w:val="-4"/>
                <w:lang w:val="es-ES"/>
              </w:rPr>
              <w:t xml:space="preserve"> </w:t>
            </w:r>
            <w:proofErr w:type="spellStart"/>
            <w:r w:rsidRPr="00E35BED">
              <w:rPr>
                <w:rFonts w:ascii="Source Sans Pro" w:hAnsi="Source Sans Pro"/>
                <w:i/>
                <w:iCs/>
                <w:snapToGrid w:val="0"/>
                <w:color w:val="0000FF"/>
                <w:spacing w:val="-4"/>
                <w:lang w:val="es-ES"/>
              </w:rPr>
              <w:t>if</w:t>
            </w:r>
            <w:proofErr w:type="spellEnd"/>
            <w:r w:rsidRPr="00E35BED">
              <w:rPr>
                <w:rFonts w:ascii="Source Sans Pro" w:hAnsi="Source Sans Pro"/>
                <w:i/>
                <w:iCs/>
                <w:snapToGrid w:val="0"/>
                <w:color w:val="0000FF"/>
                <w:spacing w:val="-4"/>
                <w:lang w:val="es-ES"/>
              </w:rPr>
              <w:t xml:space="preserve"> plan uses a </w:t>
            </w:r>
            <w:proofErr w:type="spellStart"/>
            <w:r w:rsidRPr="00E35BED">
              <w:rPr>
                <w:rFonts w:ascii="Source Sans Pro" w:hAnsi="Source Sans Pro"/>
                <w:i/>
                <w:iCs/>
                <w:snapToGrid w:val="0"/>
                <w:color w:val="0000FF"/>
                <w:spacing w:val="-4"/>
                <w:lang w:val="es-ES"/>
              </w:rPr>
              <w:t>direct</w:t>
            </w:r>
            <w:proofErr w:type="spellEnd"/>
            <w:r w:rsidRPr="00E35BED">
              <w:rPr>
                <w:rFonts w:ascii="Source Sans Pro" w:hAnsi="Source Sans Pro"/>
                <w:i/>
                <w:iCs/>
                <w:snapToGrid w:val="0"/>
                <w:color w:val="0000FF"/>
                <w:spacing w:val="-4"/>
                <w:lang w:val="es-ES"/>
              </w:rPr>
              <w:t xml:space="preserve"> TTY </w:t>
            </w:r>
            <w:proofErr w:type="spellStart"/>
            <w:r w:rsidRPr="00E35BED">
              <w:rPr>
                <w:rFonts w:ascii="Source Sans Pro" w:hAnsi="Source Sans Pro"/>
                <w:i/>
                <w:iCs/>
                <w:snapToGrid w:val="0"/>
                <w:color w:val="0000FF"/>
                <w:spacing w:val="-4"/>
                <w:lang w:val="es-ES"/>
              </w:rPr>
              <w:t>number</w:t>
            </w:r>
            <w:proofErr w:type="spellEnd"/>
            <w:r w:rsidRPr="00E35BED">
              <w:rPr>
                <w:rFonts w:ascii="Source Sans Pro" w:hAnsi="Source Sans Pro"/>
                <w:i/>
                <w:iCs/>
                <w:snapToGrid w:val="0"/>
                <w:color w:val="0000FF"/>
                <w:spacing w:val="-4"/>
                <w:lang w:val="es-ES"/>
              </w:rPr>
              <w:t>:</w:t>
            </w:r>
            <w:r w:rsidRPr="00E35BED">
              <w:rPr>
                <w:rFonts w:ascii="Source Sans Pro" w:hAnsi="Source Sans Pro"/>
                <w:snapToGrid w:val="0"/>
                <w:color w:val="0000FF"/>
                <w:spacing w:val="-4"/>
                <w:lang w:val="es-US"/>
              </w:rPr>
              <w:t xml:space="preserve"> Este número necesita un equipo telefónico especial y es solo para personas que tienen dificultades auditivas o del habla.]</w:t>
            </w:r>
            <w:r w:rsidRPr="00E35BED">
              <w:rPr>
                <w:rFonts w:ascii="Source Sans Pro" w:hAnsi="Source Sans Pro"/>
                <w:color w:val="0000FF"/>
                <w:spacing w:val="-4"/>
                <w:lang w:val="es-US"/>
              </w:rPr>
              <w:t xml:space="preserve"> </w:t>
            </w:r>
          </w:p>
          <w:p w14:paraId="23D55ADB"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t xml:space="preserve">Las llamadas a este número son gratuitas. </w:t>
            </w:r>
            <w:r w:rsidRPr="00E35BED">
              <w:rPr>
                <w:rFonts w:ascii="Source Sans Pro" w:hAnsi="Source Sans Pro"/>
                <w:i/>
                <w:iCs/>
                <w:color w:val="0000FF"/>
                <w:spacing w:val="-4"/>
              </w:rPr>
              <w:t>[Insert days and hours of operation.]</w:t>
            </w:r>
          </w:p>
        </w:tc>
      </w:tr>
      <w:tr w:rsidR="005C1D2C" w:rsidRPr="00E35BED" w14:paraId="38E96BE7" w14:textId="77777777" w:rsidTr="00A112A5">
        <w:tc>
          <w:tcPr>
            <w:tcW w:w="2215" w:type="dxa"/>
          </w:tcPr>
          <w:p w14:paraId="0B3C4410"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Fax</w:t>
            </w:r>
          </w:p>
        </w:tc>
        <w:tc>
          <w:tcPr>
            <w:tcW w:w="7134" w:type="dxa"/>
          </w:tcPr>
          <w:p w14:paraId="220BC74C"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[Optional: insert fax number]</w:t>
            </w:r>
          </w:p>
        </w:tc>
      </w:tr>
      <w:tr w:rsidR="005C1D2C" w:rsidRPr="00E35BED" w14:paraId="3F6271FF" w14:textId="77777777" w:rsidTr="00A112A5">
        <w:tc>
          <w:tcPr>
            <w:tcW w:w="2215" w:type="dxa"/>
          </w:tcPr>
          <w:p w14:paraId="6DDD46B8"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Correo</w:t>
            </w:r>
          </w:p>
        </w:tc>
        <w:tc>
          <w:tcPr>
            <w:tcW w:w="7134" w:type="dxa"/>
          </w:tcPr>
          <w:p w14:paraId="5CEEFDD3"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address]</w:t>
            </w:r>
          </w:p>
          <w:p w14:paraId="578C6097" w14:textId="5FB1F26E"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add email addresses here.]</w:t>
            </w:r>
          </w:p>
        </w:tc>
      </w:tr>
      <w:tr w:rsidR="005C1D2C" w:rsidRPr="00E35BED" w14:paraId="045F8024" w14:textId="77777777" w:rsidTr="00A112A5">
        <w:tc>
          <w:tcPr>
            <w:tcW w:w="2215" w:type="dxa"/>
          </w:tcPr>
          <w:p w14:paraId="3EBC281E"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w:t>
            </w:r>
          </w:p>
        </w:tc>
        <w:tc>
          <w:tcPr>
            <w:tcW w:w="7134" w:type="dxa"/>
          </w:tcPr>
          <w:p w14:paraId="535BD0A1"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URL]</w:t>
            </w:r>
          </w:p>
        </w:tc>
      </w:tr>
    </w:tbl>
    <w:p w14:paraId="6D5CFE75" w14:textId="41F5BBA0" w:rsidR="002E1D1E" w:rsidRPr="00E35BED" w:rsidRDefault="00483FD7">
      <w:pPr>
        <w:rPr>
          <w:rFonts w:ascii="Source Sans Pro" w:hAnsi="Source Sans Pro" w:cs="Arial"/>
          <w:i/>
          <w:color w:val="0000FF"/>
          <w:spacing w:val="-4"/>
        </w:rPr>
      </w:pPr>
      <w:r w:rsidRPr="00E35BED">
        <w:rPr>
          <w:rFonts w:ascii="Source Sans Pro" w:hAnsi="Source Sans Pro" w:cs="Arial"/>
          <w:i/>
          <w:iCs/>
          <w:color w:val="0000FF"/>
          <w:spacing w:val="-4"/>
        </w:rPr>
        <w:t>[</w:t>
      </w:r>
      <w:r w:rsidRPr="00E35BED">
        <w:rPr>
          <w:rFonts w:ascii="Source Sans Pro" w:hAnsi="Source Sans Pro" w:cs="Arial"/>
          <w:b/>
          <w:bCs/>
          <w:i/>
          <w:iCs/>
          <w:color w:val="0000FF"/>
          <w:spacing w:val="-4"/>
        </w:rPr>
        <w:t>Note</w:t>
      </w:r>
      <w:r w:rsidRPr="00E35BED">
        <w:rPr>
          <w:rFonts w:ascii="Source Sans Pro" w:hAnsi="Source Sans Pro" w:cs="Arial"/>
          <w:i/>
          <w:iCs/>
          <w:color w:val="0000FF"/>
          <w:spacing w:val="-4"/>
        </w:rPr>
        <w:t>: If our plan uses the same contact information for the Part C issues indicated below, you can combine the appropriate sections.]</w:t>
      </w:r>
    </w:p>
    <w:p w14:paraId="239ACCD6" w14:textId="45E87F91" w:rsidR="002E1D1E" w:rsidRPr="00E35BED" w:rsidRDefault="002E1D1E" w:rsidP="001343F1">
      <w:pPr>
        <w:pStyle w:val="subheading4"/>
        <w:rPr>
          <w:rFonts w:ascii="Source Sans Pro" w:hAnsi="Source Sans Pro"/>
          <w:spacing w:val="-4"/>
          <w:lang w:val="es-ES"/>
        </w:rPr>
      </w:pPr>
      <w:bookmarkStart w:id="163" w:name="_Toc68604851"/>
      <w:bookmarkStart w:id="164" w:name="_Toc513721697"/>
      <w:bookmarkStart w:id="165" w:name="_Toc513627655"/>
      <w:r w:rsidRPr="00E35BED">
        <w:rPr>
          <w:rFonts w:ascii="Source Sans Pro" w:hAnsi="Source Sans Pro"/>
          <w:bCs/>
          <w:spacing w:val="-4"/>
          <w:lang w:val="es-US"/>
        </w:rPr>
        <w:t>Cómo solicitar una decisión de cobertura o una apelación sobre su atención médica</w:t>
      </w:r>
      <w:bookmarkEnd w:id="163"/>
      <w:bookmarkEnd w:id="164"/>
      <w:bookmarkEnd w:id="165"/>
    </w:p>
    <w:p w14:paraId="122CE277" w14:textId="4CD4B6F9" w:rsidR="002E1D1E" w:rsidRPr="00E35BED" w:rsidRDefault="0043368C" w:rsidP="002E1D1E">
      <w:pPr>
        <w:rPr>
          <w:rFonts w:ascii="Source Sans Pro" w:hAnsi="Source Sans Pro"/>
          <w:spacing w:val="-4"/>
          <w:lang w:val="es-ES"/>
        </w:rPr>
      </w:pPr>
      <w:r w:rsidRPr="00E35BED">
        <w:rPr>
          <w:rFonts w:ascii="Source Sans Pro" w:hAnsi="Source Sans Pro"/>
          <w:spacing w:val="-4"/>
          <w:lang w:val="es-US"/>
        </w:rPr>
        <w:t xml:space="preserve">Una decisión de cobertura es una decisión que tomamos con respecto a sus beneficios y la cobertura o con relación al monto que pagamos por sus servicios médicos. Una apelación es una manera formal de solicitarnos que revisemos y cambiemos una decisión </w:t>
      </w:r>
      <w:r w:rsidRPr="00E35BED">
        <w:rPr>
          <w:rFonts w:ascii="Source Sans Pro" w:hAnsi="Source Sans Pro"/>
          <w:spacing w:val="-4"/>
          <w:lang w:val="es-US"/>
        </w:rPr>
        <w:lastRenderedPageBreak/>
        <w:t>de cobertura que hemos tomado. Para obtener más información sobre cómo solicitar decisiones de cobertura o apelaciones para atención médica, consulte el Capítulo 7.</w:t>
      </w:r>
    </w:p>
    <w:p w14:paraId="5EF8ABD9" w14:textId="2AC9198C" w:rsidR="005E7A11" w:rsidRPr="00E35BED" w:rsidRDefault="00B0212E" w:rsidP="002E1D1E">
      <w:pPr>
        <w:rPr>
          <w:rFonts w:ascii="Source Sans Pro" w:hAnsi="Source Sans Pro"/>
          <w:i/>
          <w:color w:val="0000FF"/>
          <w:spacing w:val="-4"/>
        </w:rPr>
      </w:pPr>
      <w:r w:rsidRPr="00E35BED">
        <w:rPr>
          <w:rFonts w:ascii="Source Sans Pro" w:hAnsi="Source Sans Pro"/>
          <w:i/>
          <w:iCs/>
          <w:color w:val="0000FF"/>
          <w:spacing w:val="-4"/>
        </w:rPr>
        <w:t xml:space="preserve">[If our plan has different phone numbers for coverage decisions and appeals or for medical care and Part B prescription drugs, our plan should duplicate the chart as necessary, labeling appropriately.] </w:t>
      </w:r>
    </w:p>
    <w:p w14:paraId="68C4EB0C" w14:textId="657A2078" w:rsidR="00A112A5" w:rsidRPr="00E35BED" w:rsidRDefault="00A112A5" w:rsidP="00A112A5">
      <w:pPr>
        <w:pStyle w:val="H3shading"/>
        <w:rPr>
          <w:i/>
          <w:color w:val="0000FF"/>
          <w:spacing w:val="-4"/>
          <w:lang w:val="es-ES"/>
        </w:rPr>
      </w:pPr>
      <w:r w:rsidRPr="00E35BED">
        <w:rPr>
          <w:iCs w:val="0"/>
          <w:snapToGrid w:val="0"/>
          <w:spacing w:val="-4"/>
          <w:lang w:val="es-US"/>
        </w:rPr>
        <w:t>Decisiones de cobertura y apelaciones de atención médica: información de contacto</w:t>
      </w:r>
    </w:p>
    <w:tbl>
      <w:tblPr>
        <w:tblStyle w:val="contactTableGrid1"/>
        <w:tblW w:w="4897" w:type="pct"/>
        <w:tblLook w:val="04A0" w:firstRow="1" w:lastRow="0" w:firstColumn="1" w:lastColumn="0" w:noHBand="0" w:noVBand="1"/>
        <w:tblCaption w:val="Información de contacto"/>
        <w:tblDescription w:val="Decisiones de cobertura y apelaciones de atención médica: información de contacto"/>
      </w:tblPr>
      <w:tblGrid>
        <w:gridCol w:w="2171"/>
        <w:gridCol w:w="6996"/>
      </w:tblGrid>
      <w:tr w:rsidR="005C1D2C" w:rsidRPr="00E35BED" w14:paraId="0A5EA2BE" w14:textId="77777777" w:rsidTr="00A112A5">
        <w:tc>
          <w:tcPr>
            <w:tcW w:w="2171" w:type="dxa"/>
          </w:tcPr>
          <w:p w14:paraId="0CE494F4"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bookmarkStart w:id="166" w:name="_Hlk170196849"/>
            <w:r w:rsidRPr="00E35BED">
              <w:rPr>
                <w:rFonts w:ascii="Source Sans Pro" w:hAnsi="Source Sans Pro"/>
                <w:b/>
                <w:bCs/>
                <w:spacing w:val="-4"/>
                <w:lang w:val="es-US"/>
              </w:rPr>
              <w:t>Teléfono</w:t>
            </w:r>
          </w:p>
        </w:tc>
        <w:tc>
          <w:tcPr>
            <w:tcW w:w="6996" w:type="dxa"/>
          </w:tcPr>
          <w:p w14:paraId="3833026C"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phone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p>
          <w:p w14:paraId="17F0C267" w14:textId="1AE01EFA"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t>Las llamadas a este número son</w:t>
            </w:r>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r w:rsidRPr="00E35BED">
              <w:rPr>
                <w:rFonts w:ascii="Source Sans Pro" w:hAnsi="Source Sans Pro"/>
                <w:snapToGrid w:val="0"/>
                <w:spacing w:val="-4"/>
                <w:lang w:val="es-US"/>
              </w:rPr>
              <w:t xml:space="preserve">gratuitas. </w:t>
            </w:r>
            <w:r w:rsidRPr="00E35BED">
              <w:rPr>
                <w:rFonts w:ascii="Source Sans Pro" w:hAnsi="Source Sans Pro"/>
                <w:i/>
                <w:iCs/>
                <w:color w:val="0000FF"/>
                <w:spacing w:val="-4"/>
              </w:rPr>
              <w:t>[Insert days and hours of operation]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You can also include reference to 24-hour lines here.]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number for accepting expedited organization determinations, also include that number here.]</w:t>
            </w:r>
          </w:p>
        </w:tc>
      </w:tr>
      <w:tr w:rsidR="005C1D2C" w:rsidRPr="00E35BED" w14:paraId="38430D7A" w14:textId="77777777" w:rsidTr="00A112A5">
        <w:tc>
          <w:tcPr>
            <w:tcW w:w="2171" w:type="dxa"/>
          </w:tcPr>
          <w:p w14:paraId="6B9604C6"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TTY</w:t>
            </w:r>
          </w:p>
        </w:tc>
        <w:tc>
          <w:tcPr>
            <w:tcW w:w="6996" w:type="dxa"/>
          </w:tcPr>
          <w:p w14:paraId="75421125"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p>
          <w:p w14:paraId="0298A3F8"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color w:val="0000FF"/>
                <w:spacing w:val="-4"/>
                <w:lang w:val="es-ES"/>
              </w:rPr>
            </w:pPr>
            <w:r w:rsidRPr="00E35BED">
              <w:rPr>
                <w:rFonts w:ascii="Source Sans Pro" w:hAnsi="Source Sans Pro"/>
                <w:snapToGrid w:val="0"/>
                <w:color w:val="0000FF"/>
                <w:spacing w:val="-4"/>
                <w:lang w:val="es-US"/>
              </w:rPr>
              <w:t>[</w:t>
            </w:r>
            <w:proofErr w:type="spellStart"/>
            <w:r w:rsidRPr="00E35BED">
              <w:rPr>
                <w:rFonts w:ascii="Source Sans Pro" w:hAnsi="Source Sans Pro"/>
                <w:i/>
                <w:iCs/>
                <w:snapToGrid w:val="0"/>
                <w:color w:val="0000FF"/>
                <w:spacing w:val="-4"/>
                <w:lang w:val="es-ES"/>
              </w:rPr>
              <w:t>Insert</w:t>
            </w:r>
            <w:proofErr w:type="spellEnd"/>
            <w:r w:rsidRPr="00E35BED">
              <w:rPr>
                <w:rFonts w:ascii="Source Sans Pro" w:hAnsi="Source Sans Pro"/>
                <w:i/>
                <w:iCs/>
                <w:snapToGrid w:val="0"/>
                <w:color w:val="0000FF"/>
                <w:spacing w:val="-4"/>
                <w:lang w:val="es-ES"/>
              </w:rPr>
              <w:t xml:space="preserve"> </w:t>
            </w:r>
            <w:proofErr w:type="spellStart"/>
            <w:r w:rsidRPr="00E35BED">
              <w:rPr>
                <w:rFonts w:ascii="Source Sans Pro" w:hAnsi="Source Sans Pro"/>
                <w:i/>
                <w:iCs/>
                <w:snapToGrid w:val="0"/>
                <w:color w:val="0000FF"/>
                <w:spacing w:val="-4"/>
                <w:lang w:val="es-ES"/>
              </w:rPr>
              <w:t>if</w:t>
            </w:r>
            <w:proofErr w:type="spellEnd"/>
            <w:r w:rsidRPr="00E35BED">
              <w:rPr>
                <w:rFonts w:ascii="Source Sans Pro" w:hAnsi="Source Sans Pro"/>
                <w:i/>
                <w:iCs/>
                <w:snapToGrid w:val="0"/>
                <w:color w:val="0000FF"/>
                <w:spacing w:val="-4"/>
                <w:lang w:val="es-ES"/>
              </w:rPr>
              <w:t xml:space="preserve"> plan uses a </w:t>
            </w:r>
            <w:proofErr w:type="spellStart"/>
            <w:r w:rsidRPr="00E35BED">
              <w:rPr>
                <w:rFonts w:ascii="Source Sans Pro" w:hAnsi="Source Sans Pro"/>
                <w:i/>
                <w:iCs/>
                <w:snapToGrid w:val="0"/>
                <w:color w:val="0000FF"/>
                <w:spacing w:val="-4"/>
                <w:lang w:val="es-ES"/>
              </w:rPr>
              <w:t>direct</w:t>
            </w:r>
            <w:proofErr w:type="spellEnd"/>
            <w:r w:rsidRPr="00E35BED">
              <w:rPr>
                <w:rFonts w:ascii="Source Sans Pro" w:hAnsi="Source Sans Pro"/>
                <w:i/>
                <w:iCs/>
                <w:snapToGrid w:val="0"/>
                <w:color w:val="0000FF"/>
                <w:spacing w:val="-4"/>
                <w:lang w:val="es-ES"/>
              </w:rPr>
              <w:t xml:space="preserve"> TTY </w:t>
            </w:r>
            <w:proofErr w:type="spellStart"/>
            <w:r w:rsidRPr="00E35BED">
              <w:rPr>
                <w:rFonts w:ascii="Source Sans Pro" w:hAnsi="Source Sans Pro"/>
                <w:i/>
                <w:iCs/>
                <w:snapToGrid w:val="0"/>
                <w:color w:val="0000FF"/>
                <w:spacing w:val="-4"/>
                <w:lang w:val="es-ES"/>
              </w:rPr>
              <w:t>number</w:t>
            </w:r>
            <w:proofErr w:type="spellEnd"/>
            <w:r w:rsidRPr="00E35BED">
              <w:rPr>
                <w:rFonts w:ascii="Source Sans Pro" w:hAnsi="Source Sans Pro"/>
                <w:i/>
                <w:iCs/>
                <w:snapToGrid w:val="0"/>
                <w:color w:val="0000FF"/>
                <w:spacing w:val="-4"/>
                <w:lang w:val="es-ES"/>
              </w:rPr>
              <w:t>:</w:t>
            </w:r>
            <w:r w:rsidRPr="00E35BED">
              <w:rPr>
                <w:rFonts w:ascii="Source Sans Pro" w:hAnsi="Source Sans Pro"/>
                <w:snapToGrid w:val="0"/>
                <w:color w:val="0000FF"/>
                <w:spacing w:val="-4"/>
                <w:lang w:val="es-US"/>
              </w:rPr>
              <w:t xml:space="preserve"> Este número necesita un equipo telefónico especial y es solo para personas que tienen dificultades auditivas o del habla.]</w:t>
            </w:r>
            <w:r w:rsidRPr="00E35BED">
              <w:rPr>
                <w:rFonts w:ascii="Source Sans Pro" w:hAnsi="Source Sans Pro"/>
                <w:color w:val="0000FF"/>
                <w:spacing w:val="-4"/>
                <w:lang w:val="es-US"/>
              </w:rPr>
              <w:t xml:space="preserve"> </w:t>
            </w:r>
          </w:p>
          <w:p w14:paraId="34D70762"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t xml:space="preserve">Las llamadas a este número son gratuitas. </w:t>
            </w:r>
            <w:r w:rsidRPr="00E35BED">
              <w:rPr>
                <w:rFonts w:ascii="Source Sans Pro" w:hAnsi="Source Sans Pro"/>
                <w:i/>
                <w:iCs/>
                <w:color w:val="0000FF"/>
                <w:spacing w:val="-4"/>
              </w:rPr>
              <w:t>[Insert days and hours of operation]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TTY number for accepting expedited organization determinations, also include that number here.]</w:t>
            </w:r>
          </w:p>
        </w:tc>
      </w:tr>
      <w:tr w:rsidR="005C1D2C" w:rsidRPr="00E35BED" w14:paraId="770A46D4" w14:textId="77777777" w:rsidTr="00A112A5">
        <w:tc>
          <w:tcPr>
            <w:tcW w:w="2171" w:type="dxa"/>
          </w:tcPr>
          <w:p w14:paraId="71C4070F" w14:textId="602B281F" w:rsidR="005C1D2C" w:rsidRPr="00E35BED" w:rsidRDefault="005C1D2C" w:rsidP="0052673B">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Fax</w:t>
            </w:r>
          </w:p>
        </w:tc>
        <w:tc>
          <w:tcPr>
            <w:tcW w:w="6996" w:type="dxa"/>
          </w:tcPr>
          <w:p w14:paraId="084FC376"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[Optional: insert fax number]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fax number for accepting expedited organization determinations, also include that number here.]</w:t>
            </w:r>
          </w:p>
        </w:tc>
      </w:tr>
      <w:tr w:rsidR="005C1D2C" w:rsidRPr="00E35BED" w14:paraId="0963C9BF" w14:textId="77777777" w:rsidTr="00A112A5">
        <w:tc>
          <w:tcPr>
            <w:tcW w:w="2171" w:type="dxa"/>
          </w:tcPr>
          <w:p w14:paraId="604C1F5C"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Correo</w:t>
            </w:r>
          </w:p>
        </w:tc>
        <w:tc>
          <w:tcPr>
            <w:tcW w:w="6996" w:type="dxa"/>
          </w:tcPr>
          <w:p w14:paraId="635BFF6F"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address]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address for accepting expedited organization determinations, also include that address here.]</w:t>
            </w:r>
          </w:p>
          <w:p w14:paraId="5B633E8F" w14:textId="0C66458C"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add email addresses here.]</w:t>
            </w:r>
          </w:p>
        </w:tc>
      </w:tr>
      <w:tr w:rsidR="005C1D2C" w:rsidRPr="00E35BED" w14:paraId="614B2598" w14:textId="77777777" w:rsidTr="00A112A5">
        <w:tc>
          <w:tcPr>
            <w:tcW w:w="2171" w:type="dxa"/>
          </w:tcPr>
          <w:p w14:paraId="543F570A"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w:t>
            </w:r>
          </w:p>
        </w:tc>
        <w:tc>
          <w:tcPr>
            <w:tcW w:w="6996" w:type="dxa"/>
          </w:tcPr>
          <w:p w14:paraId="1CFAEC62"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[Optional: Insert URL]</w:t>
            </w:r>
          </w:p>
        </w:tc>
      </w:tr>
    </w:tbl>
    <w:p w14:paraId="11328148" w14:textId="2FC23D2F" w:rsidR="002E1D1E" w:rsidRPr="00E35BED" w:rsidRDefault="002E1D1E" w:rsidP="0052673B">
      <w:pPr>
        <w:keepNext/>
        <w:rPr>
          <w:rFonts w:ascii="Source Sans Pro" w:hAnsi="Source Sans Pro"/>
          <w:spacing w:val="-4"/>
          <w:lang w:val="es-ES"/>
        </w:rPr>
      </w:pPr>
      <w:bookmarkStart w:id="167" w:name="_Toc513627657"/>
      <w:bookmarkStart w:id="168" w:name="_Toc513721699"/>
      <w:bookmarkStart w:id="169" w:name="_Toc68604853"/>
      <w:bookmarkEnd w:id="166"/>
      <w:r w:rsidRPr="00E35BED">
        <w:rPr>
          <w:rFonts w:ascii="Source Sans Pro" w:hAnsi="Source Sans Pro" w:cs="Arial"/>
          <w:b/>
          <w:bCs/>
          <w:spacing w:val="-4"/>
          <w:lang w:val="es-US"/>
        </w:rPr>
        <w:t>Cómo presentar una queja sobre su atención médica</w:t>
      </w:r>
      <w:bookmarkEnd w:id="167"/>
      <w:bookmarkEnd w:id="168"/>
      <w:bookmarkEnd w:id="169"/>
    </w:p>
    <w:p w14:paraId="59965D54" w14:textId="38B94E8D" w:rsidR="008B4F3C" w:rsidRPr="00E35BED" w:rsidRDefault="00853685">
      <w:pPr>
        <w:rPr>
          <w:rFonts w:ascii="Source Sans Pro" w:hAnsi="Source Sans Pro"/>
          <w:spacing w:val="-4"/>
          <w:lang w:val="es-ES"/>
        </w:rPr>
      </w:pPr>
      <w:r w:rsidRPr="00E35BED">
        <w:rPr>
          <w:rFonts w:ascii="Source Sans Pro" w:hAnsi="Source Sans Pro"/>
          <w:spacing w:val="-4"/>
          <w:lang w:val="es-US"/>
        </w:rPr>
        <w:t>Puede presentar una queja sobre nosotros o sobre alguno de nuestros proveedores de la red, incluso respecto de la calidad de su atención. Este tipo de queja no está relacionado con disputas de cobertura ni de pago. Para obtener más información sobre cómo presentar una queja sobre su atención médica, consulte el Capítulo 7.</w:t>
      </w:r>
    </w:p>
    <w:p w14:paraId="413DFDF1" w14:textId="0243DF0C" w:rsidR="00A112A5" w:rsidRPr="00E35BED" w:rsidRDefault="00A112A5" w:rsidP="00A112A5">
      <w:pPr>
        <w:pStyle w:val="H3shading"/>
        <w:rPr>
          <w:spacing w:val="-4"/>
          <w:lang w:val="es-ES"/>
        </w:rPr>
      </w:pPr>
      <w:r w:rsidRPr="00E35BED">
        <w:rPr>
          <w:iCs w:val="0"/>
          <w:snapToGrid w:val="0"/>
          <w:spacing w:val="-4"/>
          <w:lang w:val="es-US"/>
        </w:rPr>
        <w:t>Quejas sobre la atención médica: información de contacto</w:t>
      </w:r>
    </w:p>
    <w:tbl>
      <w:tblPr>
        <w:tblStyle w:val="contactTableGrid1"/>
        <w:tblW w:w="4942" w:type="pct"/>
        <w:tblLayout w:type="fixed"/>
        <w:tblLook w:val="04A0" w:firstRow="1" w:lastRow="0" w:firstColumn="1" w:lastColumn="0" w:noHBand="0" w:noVBand="1"/>
        <w:tblCaption w:val="Información de contacto"/>
        <w:tblDescription w:val="Quejas sobre la atención médica: información de contacto"/>
      </w:tblPr>
      <w:tblGrid>
        <w:gridCol w:w="1768"/>
        <w:gridCol w:w="7483"/>
      </w:tblGrid>
      <w:tr w:rsidR="005C1D2C" w:rsidRPr="00E35BED" w14:paraId="080738F2" w14:textId="77777777" w:rsidTr="00A112A5">
        <w:tc>
          <w:tcPr>
            <w:tcW w:w="1768" w:type="dxa"/>
          </w:tcPr>
          <w:p w14:paraId="3B68574B"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bookmarkStart w:id="170" w:name="_Hlk170197000"/>
            <w:r w:rsidRPr="00E35BED">
              <w:rPr>
                <w:rFonts w:ascii="Source Sans Pro" w:hAnsi="Source Sans Pro"/>
                <w:b/>
                <w:bCs/>
                <w:spacing w:val="-4"/>
                <w:lang w:val="es-US"/>
              </w:rPr>
              <w:t>Teléfono</w:t>
            </w:r>
          </w:p>
        </w:tc>
        <w:tc>
          <w:tcPr>
            <w:tcW w:w="7483" w:type="dxa"/>
          </w:tcPr>
          <w:p w14:paraId="2CE9A952"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phone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p>
          <w:p w14:paraId="1B1176CC" w14:textId="24319F3F"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lastRenderedPageBreak/>
              <w:t xml:space="preserve">Las llamadas a este número son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r w:rsidRPr="00E35BED">
              <w:rPr>
                <w:rFonts w:ascii="Source Sans Pro" w:hAnsi="Source Sans Pro"/>
                <w:snapToGrid w:val="0"/>
                <w:spacing w:val="-4"/>
                <w:lang w:val="es-US"/>
              </w:rPr>
              <w:t xml:space="preserve">gratuitas. </w:t>
            </w:r>
            <w:r w:rsidRPr="00E35BED">
              <w:rPr>
                <w:rFonts w:ascii="Source Sans Pro" w:hAnsi="Source Sans Pro"/>
                <w:i/>
                <w:iCs/>
                <w:color w:val="0000FF"/>
                <w:spacing w:val="-4"/>
              </w:rPr>
              <w:t>[Insert days and hours of operation]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You can also include reference to 24-hour lines here.]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number for accepting expedited grievances, also include that number here.]</w:t>
            </w:r>
          </w:p>
        </w:tc>
      </w:tr>
      <w:tr w:rsidR="005C1D2C" w:rsidRPr="00E35BED" w14:paraId="69E68B35" w14:textId="77777777" w:rsidTr="00A112A5">
        <w:tc>
          <w:tcPr>
            <w:tcW w:w="1768" w:type="dxa"/>
          </w:tcPr>
          <w:p w14:paraId="18203E4F"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lastRenderedPageBreak/>
              <w:t>TTY</w:t>
            </w:r>
          </w:p>
        </w:tc>
        <w:tc>
          <w:tcPr>
            <w:tcW w:w="7483" w:type="dxa"/>
          </w:tcPr>
          <w:p w14:paraId="28031E7D"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p>
          <w:p w14:paraId="1AB56752"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uses a </w:t>
            </w:r>
            <w:proofErr w:type="spellStart"/>
            <w:r w:rsidRPr="00E35BED">
              <w:rPr>
                <w:rFonts w:ascii="Source Sans Pro" w:hAnsi="Source Sans Pro"/>
                <w:i/>
                <w:iCs/>
                <w:color w:val="0000FF"/>
                <w:spacing w:val="-4"/>
                <w:lang w:val="es-ES"/>
              </w:rPr>
              <w:t>direct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napToGrid w:val="0"/>
                <w:spacing w:val="-4"/>
                <w:lang w:val="es-US"/>
              </w:rPr>
              <w:t xml:space="preserve"> </w:t>
            </w:r>
            <w:r w:rsidRPr="00E35BED">
              <w:rPr>
                <w:rFonts w:ascii="Source Sans Pro" w:hAnsi="Source Sans Pro"/>
                <w:color w:val="0000FF"/>
                <w:spacing w:val="-4"/>
                <w:lang w:val="es-US"/>
              </w:rPr>
              <w:t xml:space="preserve">Este número necesita un equipo telefónico especial y es solo para personas que tienen dificultades auditivas o del habla.] </w:t>
            </w:r>
          </w:p>
          <w:p w14:paraId="3C497A53"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t xml:space="preserve">Las llamadas a este número son gratuitas. </w:t>
            </w:r>
            <w:r w:rsidRPr="00E35BED">
              <w:rPr>
                <w:rFonts w:ascii="Source Sans Pro" w:hAnsi="Source Sans Pro"/>
                <w:i/>
                <w:iCs/>
                <w:color w:val="0000FF"/>
                <w:spacing w:val="-4"/>
              </w:rPr>
              <w:t>[Insert days and hours of operation]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TTY number for accepting expedited grievances, also include that number here.]</w:t>
            </w:r>
          </w:p>
        </w:tc>
      </w:tr>
      <w:tr w:rsidR="005C1D2C" w:rsidRPr="00E35BED" w14:paraId="29208A25" w14:textId="77777777" w:rsidTr="00A112A5">
        <w:tc>
          <w:tcPr>
            <w:tcW w:w="1768" w:type="dxa"/>
          </w:tcPr>
          <w:p w14:paraId="4C774DEA"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Fax</w:t>
            </w:r>
          </w:p>
        </w:tc>
        <w:tc>
          <w:tcPr>
            <w:tcW w:w="7483" w:type="dxa"/>
          </w:tcPr>
          <w:p w14:paraId="17F4E5CC"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[Optional: insert fax number]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fax number for accepting expedited grievances, also include that number here.]</w:t>
            </w:r>
          </w:p>
        </w:tc>
      </w:tr>
      <w:tr w:rsidR="005C1D2C" w:rsidRPr="00E35BED" w14:paraId="33470C8B" w14:textId="77777777" w:rsidTr="00A112A5">
        <w:tc>
          <w:tcPr>
            <w:tcW w:w="1768" w:type="dxa"/>
          </w:tcPr>
          <w:p w14:paraId="60606869"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Correo</w:t>
            </w:r>
          </w:p>
        </w:tc>
        <w:tc>
          <w:tcPr>
            <w:tcW w:w="7483" w:type="dxa"/>
          </w:tcPr>
          <w:p w14:paraId="6D925C1C"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address]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If you have a different address for accepting expedited grievances, also include that address here.]</w:t>
            </w:r>
          </w:p>
          <w:p w14:paraId="22E48174" w14:textId="634F7D14"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add email addresses here.]</w:t>
            </w:r>
          </w:p>
        </w:tc>
      </w:tr>
      <w:tr w:rsidR="005C1D2C" w:rsidRPr="006114F9" w14:paraId="1979CED9" w14:textId="77777777" w:rsidTr="00A112A5">
        <w:tc>
          <w:tcPr>
            <w:tcW w:w="1768" w:type="dxa"/>
          </w:tcPr>
          <w:p w14:paraId="47B8FC53"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 de Medicare</w:t>
            </w:r>
          </w:p>
        </w:tc>
        <w:tc>
          <w:tcPr>
            <w:tcW w:w="7483" w:type="dxa"/>
          </w:tcPr>
          <w:p w14:paraId="1EB4CF1A" w14:textId="7FE5E353" w:rsidR="005C1D2C" w:rsidRPr="00E35BED" w:rsidRDefault="005C1D2C">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Para presentar una queja sobre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directamente ante Medicare ingrese en </w:t>
            </w:r>
            <w:hyperlink r:id="rId26" w:history="1">
              <w:r w:rsidRPr="00E35BED">
                <w:rPr>
                  <w:rStyle w:val="Hyperlink"/>
                  <w:rFonts w:ascii="Source Sans Pro" w:hAnsi="Source Sans Pro"/>
                  <w:spacing w:val="-4"/>
                  <w:lang w:val="es-US"/>
                </w:rPr>
                <w:t>www.Medicare.gov/my/medicare-complaint</w:t>
              </w:r>
            </w:hyperlink>
            <w:r w:rsidRPr="00E35BED">
              <w:rPr>
                <w:rFonts w:ascii="Source Sans Pro" w:hAnsi="Source Sans Pro"/>
                <w:spacing w:val="-4"/>
                <w:lang w:val="es-US"/>
              </w:rPr>
              <w:t>.</w:t>
            </w:r>
          </w:p>
        </w:tc>
      </w:tr>
    </w:tbl>
    <w:p w14:paraId="3C848960" w14:textId="3EEDC617" w:rsidR="002E1D1E" w:rsidRPr="00E35BED" w:rsidRDefault="005C1D2C" w:rsidP="00C82E1B">
      <w:pPr>
        <w:rPr>
          <w:rFonts w:ascii="Source Sans Pro" w:hAnsi="Source Sans Pro"/>
          <w:spacing w:val="-4"/>
          <w:lang w:val="es-ES"/>
        </w:rPr>
      </w:pPr>
      <w:bookmarkStart w:id="171" w:name="_Toc68604854"/>
      <w:bookmarkStart w:id="172" w:name="_Toc513721700"/>
      <w:bookmarkStart w:id="173" w:name="_Toc513627658"/>
      <w:bookmarkEnd w:id="170"/>
      <w:r w:rsidRPr="00E35BED">
        <w:rPr>
          <w:rFonts w:ascii="Source Sans Pro" w:hAnsi="Source Sans Pro" w:cs="Arial"/>
          <w:b/>
          <w:bCs/>
          <w:spacing w:val="-4"/>
          <w:lang w:val="es-US"/>
        </w:rPr>
        <w:t xml:space="preserve">Cómo solicitarnos que paguemos la parte que nos corresponde del costo de la atención médica </w:t>
      </w:r>
      <w:bookmarkEnd w:id="171"/>
      <w:bookmarkEnd w:id="172"/>
      <w:bookmarkEnd w:id="173"/>
      <w:r w:rsidRPr="00E35BED">
        <w:rPr>
          <w:rFonts w:ascii="Source Sans Pro" w:hAnsi="Source Sans Pro" w:cs="Arial"/>
          <w:b/>
          <w:bCs/>
          <w:spacing w:val="-4"/>
          <w:lang w:val="es-US"/>
        </w:rPr>
        <w:t>que recibió</w:t>
      </w:r>
    </w:p>
    <w:p w14:paraId="4396F460" w14:textId="2277560F" w:rsidR="002E1D1E" w:rsidRPr="00E35BED" w:rsidRDefault="009D32A2" w:rsidP="00634640">
      <w:pPr>
        <w:rPr>
          <w:rFonts w:ascii="Source Sans Pro" w:hAnsi="Source Sans Pro"/>
          <w:spacing w:val="-4"/>
          <w:lang w:val="es-ES"/>
        </w:rPr>
      </w:pPr>
      <w:r w:rsidRPr="00E35BED">
        <w:rPr>
          <w:rFonts w:ascii="Source Sans Pro" w:hAnsi="Source Sans Pro"/>
          <w:spacing w:val="-4"/>
          <w:lang w:val="es-US"/>
        </w:rPr>
        <w:t>Si recibió una factura o pagó por servicios (como la factura de un proveedor) que cree que nosotros deberíamos pagar, es posible que deba solicitarnos un reembolso o pagar la factura del proveedor, consulte el Capítulo 5 para obtener más información.</w:t>
      </w:r>
    </w:p>
    <w:p w14:paraId="1129F22D" w14:textId="0ABDA7F9" w:rsidR="002E1D1E" w:rsidRPr="00E35BED" w:rsidRDefault="002E1D1E" w:rsidP="00634640">
      <w:pPr>
        <w:rPr>
          <w:rFonts w:ascii="Source Sans Pro" w:hAnsi="Source Sans Pro"/>
          <w:spacing w:val="-4"/>
          <w:lang w:val="es-ES"/>
        </w:rPr>
      </w:pPr>
      <w:proofErr w:type="spellStart"/>
      <w:r w:rsidRPr="00E35BED">
        <w:rPr>
          <w:rFonts w:ascii="Source Sans Pro" w:hAnsi="Source Sans Pro"/>
          <w:spacing w:val="-4"/>
          <w:lang w:val="es-US"/>
        </w:rPr>
        <w:t>si</w:t>
      </w:r>
      <w:proofErr w:type="spellEnd"/>
      <w:r w:rsidRPr="00E35BED">
        <w:rPr>
          <w:rFonts w:ascii="Source Sans Pro" w:hAnsi="Source Sans Pro"/>
          <w:spacing w:val="-4"/>
          <w:lang w:val="es-US"/>
        </w:rPr>
        <w:t xml:space="preserve"> nos envía una solicitud de pago y le denegamos alguna parte de su solicitud, puede apelar nuestra decisión. Consulte el Capítulo 7 para obtener más información.</w:t>
      </w:r>
    </w:p>
    <w:p w14:paraId="4C005318" w14:textId="43808D1F" w:rsidR="00A112A5" w:rsidRPr="00E35BED" w:rsidRDefault="00A112A5" w:rsidP="00A112A5">
      <w:pPr>
        <w:pStyle w:val="H3shading"/>
        <w:rPr>
          <w:spacing w:val="-4"/>
          <w:lang w:val="es-ES"/>
        </w:rPr>
      </w:pPr>
      <w:r w:rsidRPr="00E35BED">
        <w:rPr>
          <w:iCs w:val="0"/>
          <w:snapToGrid w:val="0"/>
          <w:spacing w:val="-4"/>
          <w:lang w:val="es-US"/>
        </w:rPr>
        <w:t>Solicitudes de pago: información de contacto</w:t>
      </w:r>
    </w:p>
    <w:tbl>
      <w:tblPr>
        <w:tblStyle w:val="contactTableGrid1"/>
        <w:tblW w:w="4892" w:type="pct"/>
        <w:tblLook w:val="04A0" w:firstRow="1" w:lastRow="0" w:firstColumn="1" w:lastColumn="0" w:noHBand="0" w:noVBand="1"/>
        <w:tblCaption w:val="Información de contacto"/>
        <w:tblDescription w:val="Solicitudes de pago: información de contacto"/>
      </w:tblPr>
      <w:tblGrid>
        <w:gridCol w:w="2171"/>
        <w:gridCol w:w="6987"/>
      </w:tblGrid>
      <w:tr w:rsidR="005C1D2C" w:rsidRPr="006114F9" w14:paraId="604AE546" w14:textId="77777777" w:rsidTr="00A112A5">
        <w:tc>
          <w:tcPr>
            <w:tcW w:w="2171" w:type="dxa"/>
          </w:tcPr>
          <w:p w14:paraId="74306A2E"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pacing w:val="-4"/>
              </w:rPr>
            </w:pPr>
            <w:r w:rsidRPr="00E35BED">
              <w:rPr>
                <w:rFonts w:ascii="Source Sans Pro" w:hAnsi="Source Sans Pro"/>
                <w:b/>
                <w:bCs/>
                <w:spacing w:val="-4"/>
                <w:lang w:val="es-US"/>
              </w:rPr>
              <w:t>Teléfono</w:t>
            </w:r>
          </w:p>
        </w:tc>
        <w:tc>
          <w:tcPr>
            <w:tcW w:w="6986" w:type="dxa"/>
          </w:tcPr>
          <w:p w14:paraId="00665070" w14:textId="010B36DF"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[Optional: Insert phone number and days and hours of operation]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You’re required to accept payment requests in writing and can choose to also accept payment requests by phone.]</w:t>
            </w:r>
          </w:p>
          <w:p w14:paraId="7028978D"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 xml:space="preserve">Las llamadas a este número son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w:t>
            </w:r>
            <w:r w:rsidRPr="00E35BED">
              <w:rPr>
                <w:rFonts w:ascii="Source Sans Pro" w:hAnsi="Source Sans Pro"/>
                <w:snapToGrid w:val="0"/>
                <w:spacing w:val="-4"/>
                <w:lang w:val="es-US"/>
              </w:rPr>
              <w:t xml:space="preserve"> gratuitas.</w:t>
            </w:r>
          </w:p>
        </w:tc>
      </w:tr>
      <w:tr w:rsidR="005C1D2C" w:rsidRPr="00E35BED" w14:paraId="687076AB" w14:textId="77777777" w:rsidTr="00A112A5">
        <w:tc>
          <w:tcPr>
            <w:tcW w:w="2171" w:type="dxa"/>
          </w:tcPr>
          <w:p w14:paraId="344A899E"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pacing w:val="-4"/>
              </w:rPr>
            </w:pPr>
            <w:r w:rsidRPr="00E35BED">
              <w:rPr>
                <w:rFonts w:ascii="Source Sans Pro" w:hAnsi="Source Sans Pro"/>
                <w:b/>
                <w:bCs/>
                <w:spacing w:val="-4"/>
                <w:lang w:val="es-US"/>
              </w:rPr>
              <w:t>TTY</w:t>
            </w:r>
          </w:p>
        </w:tc>
        <w:tc>
          <w:tcPr>
            <w:tcW w:w="6986" w:type="dxa"/>
          </w:tcPr>
          <w:p w14:paraId="2A8E4E69" w14:textId="432B1E3C"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[Optional: Insert number]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You’re required to accept payment requests in writing and can choose to also accept payment requests by phone.]</w:t>
            </w:r>
          </w:p>
          <w:p w14:paraId="3062EE15"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lastRenderedPageBreak/>
              <w:t xml:space="preserve">[Insert if plan uses a direct TTY number: This number requires special telephone equipment and is only for people who have difficulties hearing or speaking.] </w:t>
            </w:r>
          </w:p>
          <w:p w14:paraId="5E547099"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t xml:space="preserve">Las llamadas a este número son gratuitas. </w:t>
            </w:r>
            <w:r w:rsidRPr="00E35BED">
              <w:rPr>
                <w:rFonts w:ascii="Source Sans Pro" w:hAnsi="Source Sans Pro"/>
                <w:i/>
                <w:iCs/>
                <w:color w:val="0000FF"/>
                <w:spacing w:val="-4"/>
              </w:rPr>
              <w:t>[Insert days and hours of operation]</w:t>
            </w:r>
          </w:p>
        </w:tc>
      </w:tr>
      <w:tr w:rsidR="005C1D2C" w:rsidRPr="00E35BED" w14:paraId="1AB4CEAF" w14:textId="77777777" w:rsidTr="00A112A5">
        <w:tc>
          <w:tcPr>
            <w:tcW w:w="2171" w:type="dxa"/>
          </w:tcPr>
          <w:p w14:paraId="3D857D33"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pacing w:val="-4"/>
              </w:rPr>
            </w:pPr>
            <w:r w:rsidRPr="00E35BED">
              <w:rPr>
                <w:rFonts w:ascii="Source Sans Pro" w:hAnsi="Source Sans Pro"/>
                <w:b/>
                <w:bCs/>
                <w:spacing w:val="-4"/>
                <w:lang w:val="es-US"/>
              </w:rPr>
              <w:lastRenderedPageBreak/>
              <w:t>Fax</w:t>
            </w:r>
          </w:p>
        </w:tc>
        <w:tc>
          <w:tcPr>
            <w:tcW w:w="6986" w:type="dxa"/>
          </w:tcPr>
          <w:p w14:paraId="4520E9C4" w14:textId="2C347E32"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[Optional: Insert fax number] [</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You’re required to accept payment requests in writing and can choose to also accept payment requests by fax.]</w:t>
            </w:r>
          </w:p>
        </w:tc>
      </w:tr>
      <w:tr w:rsidR="005C1D2C" w:rsidRPr="00E35BED" w14:paraId="33678C09" w14:textId="77777777" w:rsidTr="00A112A5">
        <w:trPr>
          <w:trHeight w:val="635"/>
        </w:trPr>
        <w:tc>
          <w:tcPr>
            <w:tcW w:w="2171" w:type="dxa"/>
          </w:tcPr>
          <w:p w14:paraId="2569D82F"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pacing w:val="-4"/>
              </w:rPr>
            </w:pPr>
            <w:r w:rsidRPr="00E35BED">
              <w:rPr>
                <w:rFonts w:ascii="Source Sans Pro" w:hAnsi="Source Sans Pro"/>
                <w:b/>
                <w:bCs/>
                <w:spacing w:val="-4"/>
                <w:lang w:val="es-US"/>
              </w:rPr>
              <w:t>Correo</w:t>
            </w:r>
          </w:p>
        </w:tc>
        <w:tc>
          <w:tcPr>
            <w:tcW w:w="6986" w:type="dxa"/>
          </w:tcPr>
          <w:p w14:paraId="689736EC"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address]</w:t>
            </w:r>
          </w:p>
          <w:p w14:paraId="0C22F040" w14:textId="0A493CA0"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add email addresses here.]</w:t>
            </w:r>
          </w:p>
        </w:tc>
      </w:tr>
      <w:tr w:rsidR="005C1D2C" w:rsidRPr="00E35BED" w14:paraId="083E5013" w14:textId="77777777" w:rsidTr="00A112A5">
        <w:tc>
          <w:tcPr>
            <w:tcW w:w="2171" w:type="dxa"/>
          </w:tcPr>
          <w:p w14:paraId="2674055F"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spacing w:val="-4"/>
              </w:rPr>
            </w:pPr>
            <w:r w:rsidRPr="00E35BED">
              <w:rPr>
                <w:rFonts w:ascii="Source Sans Pro" w:hAnsi="Source Sans Pro"/>
                <w:b/>
                <w:bCs/>
                <w:spacing w:val="-4"/>
                <w:lang w:val="es-US"/>
              </w:rPr>
              <w:t>Sitio web</w:t>
            </w:r>
          </w:p>
        </w:tc>
        <w:tc>
          <w:tcPr>
            <w:tcW w:w="6986" w:type="dxa"/>
          </w:tcPr>
          <w:p w14:paraId="4BFEC7A8" w14:textId="77777777" w:rsidR="005C1D2C" w:rsidRPr="00E35BED" w:rsidRDefault="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URL]</w:t>
            </w:r>
          </w:p>
        </w:tc>
      </w:tr>
    </w:tbl>
    <w:p w14:paraId="24928791" w14:textId="13C76457" w:rsidR="002E1D1E" w:rsidRPr="00E35BED" w:rsidRDefault="002E1D1E" w:rsidP="00C82E1B">
      <w:pPr>
        <w:pStyle w:val="Heading2"/>
        <w:rPr>
          <w:rFonts w:ascii="Source Sans Pro" w:hAnsi="Source Sans Pro"/>
          <w:spacing w:val="-4"/>
        </w:rPr>
      </w:pPr>
      <w:bookmarkStart w:id="174" w:name="_Toc171493475"/>
      <w:bookmarkStart w:id="175" w:name="_Toc102341102"/>
      <w:bookmarkStart w:id="176" w:name="_Toc68606049"/>
      <w:bookmarkStart w:id="177" w:name="_Toc68604855"/>
      <w:bookmarkStart w:id="178" w:name="_Toc471758404"/>
      <w:bookmarkStart w:id="179" w:name="_Toc513627659"/>
      <w:bookmarkStart w:id="180" w:name="_Toc377652681"/>
      <w:bookmarkStart w:id="181" w:name="_Toc377652606"/>
      <w:bookmarkStart w:id="182" w:name="_Toc377651864"/>
      <w:bookmarkStart w:id="183" w:name="_Toc109315055"/>
      <w:bookmarkStart w:id="184" w:name="_Toc206592117"/>
      <w:r w:rsidRPr="00E35BED">
        <w:rPr>
          <w:rFonts w:ascii="Source Sans Pro" w:hAnsi="Source Sans Pro"/>
          <w:bCs/>
          <w:spacing w:val="-4"/>
          <w:lang w:val="es-US"/>
        </w:rPr>
        <w:t>SECCIÓN 2</w:t>
      </w:r>
      <w:r w:rsidRPr="00E35BED">
        <w:rPr>
          <w:rFonts w:ascii="Source Sans Pro" w:hAnsi="Source Sans Pro"/>
          <w:bCs/>
          <w:spacing w:val="-4"/>
          <w:lang w:val="es-US"/>
        </w:rPr>
        <w:tab/>
        <w:t>Obtenga ayuda de Medicare</w:t>
      </w:r>
      <w:bookmarkEnd w:id="174"/>
      <w:bookmarkEnd w:id="175"/>
      <w:bookmarkEnd w:id="176"/>
      <w:bookmarkEnd w:id="177"/>
      <w:bookmarkEnd w:id="178"/>
      <w:bookmarkEnd w:id="179"/>
      <w:bookmarkEnd w:id="180"/>
      <w:bookmarkEnd w:id="181"/>
      <w:bookmarkEnd w:id="182"/>
      <w:bookmarkEnd w:id="183"/>
      <w:bookmarkEnd w:id="184"/>
    </w:p>
    <w:p w14:paraId="2467946D" w14:textId="1EE56016" w:rsidR="002E1D1E" w:rsidRPr="00E35BED" w:rsidRDefault="002E1D1E" w:rsidP="00094CC3">
      <w:pPr>
        <w:rPr>
          <w:rFonts w:ascii="Source Sans Pro" w:hAnsi="Source Sans Pro"/>
          <w:spacing w:val="-4"/>
          <w:lang w:val="es-ES"/>
        </w:rPr>
      </w:pPr>
      <w:r w:rsidRPr="00E35BED">
        <w:rPr>
          <w:rFonts w:ascii="Source Sans Pro" w:hAnsi="Source Sans Pro"/>
          <w:spacing w:val="-4"/>
          <w:lang w:val="es-US"/>
        </w:rPr>
        <w:t>Medicare es el programa federal de seguros médicos destinado a personas de 65 años o más, algunas personas menores de 65 años con discapacidades y personas que padecen enfermedad renal terminal (insuficiencia renal permanente que requiere diálisis o trasplante de riñón).</w:t>
      </w:r>
    </w:p>
    <w:p w14:paraId="34B5EFC4" w14:textId="704F90C7" w:rsidR="008B4F3C" w:rsidRPr="00E35BED" w:rsidRDefault="002E1D1E" w:rsidP="00094CC3">
      <w:pPr>
        <w:rPr>
          <w:rFonts w:ascii="Source Sans Pro" w:hAnsi="Source Sans Pro"/>
          <w:spacing w:val="-4"/>
          <w:lang w:val="es-ES"/>
        </w:rPr>
      </w:pPr>
      <w:r w:rsidRPr="00E35BED">
        <w:rPr>
          <w:rFonts w:ascii="Source Sans Pro" w:hAnsi="Source Sans Pro"/>
          <w:spacing w:val="-4"/>
          <w:lang w:val="es-US"/>
        </w:rPr>
        <w:t xml:space="preserve">La agencia federal a cargo de Medicare son los Centros de Servicios de Medicare y Medicaid (Centers </w:t>
      </w:r>
      <w:proofErr w:type="spellStart"/>
      <w:r w:rsidRPr="00E35BED">
        <w:rPr>
          <w:rFonts w:ascii="Source Sans Pro" w:hAnsi="Source Sans Pro"/>
          <w:spacing w:val="-4"/>
          <w:lang w:val="es-US"/>
        </w:rPr>
        <w:t>for</w:t>
      </w:r>
      <w:proofErr w:type="spellEnd"/>
      <w:r w:rsidRPr="00E35BED">
        <w:rPr>
          <w:rFonts w:ascii="Source Sans Pro" w:hAnsi="Source Sans Pro"/>
          <w:spacing w:val="-4"/>
          <w:lang w:val="es-US"/>
        </w:rPr>
        <w:t xml:space="preserve"> Medicare &amp; Medicaid </w:t>
      </w:r>
      <w:proofErr w:type="spellStart"/>
      <w:r w:rsidRPr="00E35BED">
        <w:rPr>
          <w:rFonts w:ascii="Source Sans Pro" w:hAnsi="Source Sans Pro"/>
          <w:spacing w:val="-4"/>
          <w:lang w:val="es-US"/>
        </w:rPr>
        <w:t>Services</w:t>
      </w:r>
      <w:proofErr w:type="spellEnd"/>
      <w:r w:rsidRPr="00E35BED">
        <w:rPr>
          <w:rFonts w:ascii="Source Sans Pro" w:hAnsi="Source Sans Pro"/>
          <w:spacing w:val="-4"/>
          <w:lang w:val="es-US"/>
        </w:rPr>
        <w:t xml:space="preserve">, CMS). Esta agencia celebra contratos con organizaciones de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incluido nuestro plan.</w:t>
      </w:r>
    </w:p>
    <w:p w14:paraId="3406EB0A" w14:textId="0873A1A0" w:rsidR="00A112A5" w:rsidRPr="00E35BED" w:rsidRDefault="00A112A5" w:rsidP="00A112A5">
      <w:pPr>
        <w:pStyle w:val="H3shading"/>
        <w:rPr>
          <w:spacing w:val="-4"/>
        </w:rPr>
      </w:pPr>
      <w:r w:rsidRPr="00E35BED">
        <w:rPr>
          <w:iCs w:val="0"/>
          <w:snapToGrid w:val="0"/>
          <w:color w:val="FFFFFF" w:themeColor="background1"/>
          <w:spacing w:val="-4"/>
          <w:lang w:val="es-US"/>
        </w:rPr>
        <w:t>Medicare:</w:t>
      </w:r>
      <w:r w:rsidRPr="00E35BED">
        <w:rPr>
          <w:iCs w:val="0"/>
          <w:snapToGrid w:val="0"/>
          <w:spacing w:val="-4"/>
          <w:lang w:val="es-US"/>
        </w:rPr>
        <w:t xml:space="preserve"> información de contacto</w:t>
      </w:r>
    </w:p>
    <w:tbl>
      <w:tblPr>
        <w:tblStyle w:val="contactTableGrid1"/>
        <w:tblW w:w="5000" w:type="pct"/>
        <w:tblLayout w:type="fixed"/>
        <w:tblLook w:val="04A0" w:firstRow="1" w:lastRow="0" w:firstColumn="1" w:lastColumn="0" w:noHBand="0" w:noVBand="1"/>
        <w:tblCaption w:val="Información de contacto"/>
        <w:tblDescription w:val="Medicare: información de contacto"/>
      </w:tblPr>
      <w:tblGrid>
        <w:gridCol w:w="1170"/>
        <w:gridCol w:w="8190"/>
      </w:tblGrid>
      <w:tr w:rsidR="005C1D2C" w:rsidRPr="006114F9" w14:paraId="6A0AB78F" w14:textId="77777777" w:rsidTr="00A112A5">
        <w:tc>
          <w:tcPr>
            <w:tcW w:w="1170" w:type="dxa"/>
          </w:tcPr>
          <w:p w14:paraId="6403F252" w14:textId="77777777" w:rsidR="005C1D2C" w:rsidRPr="00E35BED" w:rsidRDefault="005C1D2C" w:rsidP="0052673B">
            <w:pPr>
              <w:keepNext/>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Teléfono</w:t>
            </w:r>
          </w:p>
        </w:tc>
        <w:tc>
          <w:tcPr>
            <w:tcW w:w="8190" w:type="dxa"/>
          </w:tcPr>
          <w:p w14:paraId="0674137A" w14:textId="0028133A" w:rsidR="005C1D2C" w:rsidRPr="00E35BED" w:rsidRDefault="00DF1740" w:rsidP="0052673B">
            <w:pPr>
              <w:keepNext/>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1</w:t>
            </w:r>
            <w:r w:rsidRPr="00E35BED">
              <w:rPr>
                <w:rFonts w:ascii="Source Sans Pro" w:hAnsi="Source Sans Pro"/>
                <w:snapToGrid w:val="0"/>
                <w:spacing w:val="-4"/>
                <w:lang w:val="es-US"/>
              </w:rPr>
              <w:noBreakHyphen/>
              <w:t>8</w:t>
            </w:r>
            <w:r w:rsidR="005C1D2C" w:rsidRPr="00E35BED">
              <w:rPr>
                <w:rFonts w:ascii="Source Sans Pro" w:hAnsi="Source Sans Pro"/>
                <w:snapToGrid w:val="0"/>
                <w:spacing w:val="-4"/>
                <w:lang w:val="es-US"/>
              </w:rPr>
              <w:t>00-MEDICARE (</w:t>
            </w:r>
            <w:r w:rsidRPr="00E35BED">
              <w:rPr>
                <w:rFonts w:ascii="Source Sans Pro" w:hAnsi="Source Sans Pro"/>
                <w:snapToGrid w:val="0"/>
                <w:spacing w:val="-4"/>
                <w:lang w:val="es-US"/>
              </w:rPr>
              <w:t>1</w:t>
            </w:r>
            <w:r w:rsidRPr="00E35BED">
              <w:rPr>
                <w:rFonts w:ascii="Source Sans Pro" w:hAnsi="Source Sans Pro"/>
                <w:snapToGrid w:val="0"/>
                <w:spacing w:val="-4"/>
                <w:lang w:val="es-US"/>
              </w:rPr>
              <w:noBreakHyphen/>
              <w:t>8</w:t>
            </w:r>
            <w:r w:rsidR="005C1D2C" w:rsidRPr="00E35BED">
              <w:rPr>
                <w:rFonts w:ascii="Source Sans Pro" w:hAnsi="Source Sans Pro"/>
                <w:snapToGrid w:val="0"/>
                <w:spacing w:val="-4"/>
                <w:lang w:val="es-US"/>
              </w:rPr>
              <w:t>0</w:t>
            </w:r>
            <w:r w:rsidRPr="00E35BED">
              <w:rPr>
                <w:rFonts w:ascii="Source Sans Pro" w:hAnsi="Source Sans Pro"/>
                <w:snapToGrid w:val="0"/>
                <w:spacing w:val="-4"/>
                <w:lang w:val="es-US"/>
              </w:rPr>
              <w:t>0</w:t>
            </w:r>
            <w:r w:rsidRPr="00E35BED">
              <w:rPr>
                <w:rFonts w:ascii="Source Sans Pro" w:hAnsi="Source Sans Pro"/>
                <w:snapToGrid w:val="0"/>
                <w:spacing w:val="-4"/>
                <w:lang w:val="es-US"/>
              </w:rPr>
              <w:noBreakHyphen/>
              <w:t>6</w:t>
            </w:r>
            <w:r w:rsidR="005C1D2C" w:rsidRPr="00E35BED">
              <w:rPr>
                <w:rFonts w:ascii="Source Sans Pro" w:hAnsi="Source Sans Pro"/>
                <w:snapToGrid w:val="0"/>
                <w:spacing w:val="-4"/>
                <w:lang w:val="es-US"/>
              </w:rPr>
              <w:t>3</w:t>
            </w:r>
            <w:r w:rsidRPr="00E35BED">
              <w:rPr>
                <w:rFonts w:ascii="Source Sans Pro" w:hAnsi="Source Sans Pro"/>
                <w:snapToGrid w:val="0"/>
                <w:spacing w:val="-4"/>
                <w:lang w:val="es-US"/>
              </w:rPr>
              <w:t>3</w:t>
            </w:r>
            <w:r w:rsidRPr="00E35BED">
              <w:rPr>
                <w:rFonts w:ascii="Source Sans Pro" w:hAnsi="Source Sans Pro"/>
                <w:snapToGrid w:val="0"/>
                <w:spacing w:val="-4"/>
                <w:lang w:val="es-US"/>
              </w:rPr>
              <w:noBreakHyphen/>
              <w:t>4</w:t>
            </w:r>
            <w:r w:rsidR="005C1D2C" w:rsidRPr="00E35BED">
              <w:rPr>
                <w:rFonts w:ascii="Source Sans Pro" w:hAnsi="Source Sans Pro"/>
                <w:snapToGrid w:val="0"/>
                <w:spacing w:val="-4"/>
                <w:lang w:val="es-US"/>
              </w:rPr>
              <w:t>227)</w:t>
            </w:r>
          </w:p>
          <w:p w14:paraId="2E1BE113" w14:textId="77777777" w:rsidR="005C1D2C" w:rsidRPr="00E35BED" w:rsidRDefault="005C1D2C" w:rsidP="0052673B">
            <w:pPr>
              <w:keepNext/>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Las llamadas a este número son gratuitas.</w:t>
            </w:r>
          </w:p>
          <w:p w14:paraId="7E9660C1" w14:textId="77777777" w:rsidR="005C1D2C" w:rsidRPr="00E35BED" w:rsidRDefault="005C1D2C" w:rsidP="0052673B">
            <w:pPr>
              <w:keepNext/>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Durante las 24 horas, los 7 días de la semana.</w:t>
            </w:r>
          </w:p>
        </w:tc>
      </w:tr>
      <w:tr w:rsidR="005C1D2C" w:rsidRPr="006114F9" w14:paraId="1E0FE1A6" w14:textId="77777777" w:rsidTr="00A112A5">
        <w:tc>
          <w:tcPr>
            <w:tcW w:w="1170" w:type="dxa"/>
          </w:tcPr>
          <w:p w14:paraId="3830D512" w14:textId="77777777" w:rsidR="005C1D2C" w:rsidRPr="00E35BED" w:rsidRDefault="005C1D2C" w:rsidP="0052673B">
            <w:pPr>
              <w:keepNext/>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TTY</w:t>
            </w:r>
          </w:p>
        </w:tc>
        <w:tc>
          <w:tcPr>
            <w:tcW w:w="8190" w:type="dxa"/>
          </w:tcPr>
          <w:p w14:paraId="446AF180" w14:textId="4D92F8EF" w:rsidR="005C1D2C" w:rsidRPr="00E35BED" w:rsidRDefault="00DF1740" w:rsidP="0052673B">
            <w:pPr>
              <w:keepNext/>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1</w:t>
            </w:r>
            <w:r w:rsidRPr="00E35BED">
              <w:rPr>
                <w:rFonts w:ascii="Source Sans Pro" w:hAnsi="Source Sans Pro"/>
                <w:snapToGrid w:val="0"/>
                <w:spacing w:val="-4"/>
                <w:lang w:val="es-US"/>
              </w:rPr>
              <w:noBreakHyphen/>
              <w:t>8</w:t>
            </w:r>
            <w:r w:rsidR="005C1D2C" w:rsidRPr="00E35BED">
              <w:rPr>
                <w:rFonts w:ascii="Source Sans Pro" w:hAnsi="Source Sans Pro"/>
                <w:snapToGrid w:val="0"/>
                <w:spacing w:val="-4"/>
                <w:lang w:val="es-US"/>
              </w:rPr>
              <w:t>7</w:t>
            </w:r>
            <w:r w:rsidRPr="00E35BED">
              <w:rPr>
                <w:rFonts w:ascii="Source Sans Pro" w:hAnsi="Source Sans Pro"/>
                <w:snapToGrid w:val="0"/>
                <w:spacing w:val="-4"/>
                <w:lang w:val="es-US"/>
              </w:rPr>
              <w:t>7</w:t>
            </w:r>
            <w:r w:rsidRPr="00E35BED">
              <w:rPr>
                <w:rFonts w:ascii="Source Sans Pro" w:hAnsi="Source Sans Pro"/>
                <w:snapToGrid w:val="0"/>
                <w:spacing w:val="-4"/>
                <w:lang w:val="es-US"/>
              </w:rPr>
              <w:noBreakHyphen/>
              <w:t>4</w:t>
            </w:r>
            <w:r w:rsidR="005C1D2C" w:rsidRPr="00E35BED">
              <w:rPr>
                <w:rFonts w:ascii="Source Sans Pro" w:hAnsi="Source Sans Pro"/>
                <w:snapToGrid w:val="0"/>
                <w:spacing w:val="-4"/>
                <w:lang w:val="es-US"/>
              </w:rPr>
              <w:t>8</w:t>
            </w:r>
            <w:r w:rsidRPr="00E35BED">
              <w:rPr>
                <w:rFonts w:ascii="Source Sans Pro" w:hAnsi="Source Sans Pro"/>
                <w:snapToGrid w:val="0"/>
                <w:spacing w:val="-4"/>
                <w:lang w:val="es-US"/>
              </w:rPr>
              <w:t>6</w:t>
            </w:r>
            <w:r w:rsidRPr="00E35BED">
              <w:rPr>
                <w:rFonts w:ascii="Source Sans Pro" w:hAnsi="Source Sans Pro"/>
                <w:snapToGrid w:val="0"/>
                <w:spacing w:val="-4"/>
                <w:lang w:val="es-US"/>
              </w:rPr>
              <w:noBreakHyphen/>
              <w:t>2</w:t>
            </w:r>
            <w:r w:rsidR="005C1D2C" w:rsidRPr="00E35BED">
              <w:rPr>
                <w:rFonts w:ascii="Source Sans Pro" w:hAnsi="Source Sans Pro"/>
                <w:snapToGrid w:val="0"/>
                <w:spacing w:val="-4"/>
                <w:lang w:val="es-US"/>
              </w:rPr>
              <w:t>048</w:t>
            </w:r>
          </w:p>
          <w:p w14:paraId="55BF8CCC" w14:textId="3867C27E" w:rsidR="005C1D2C" w:rsidRPr="00E35BED" w:rsidRDefault="005C1D2C" w:rsidP="0052673B">
            <w:pPr>
              <w:keepNext/>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Este número necesita un equipo telefónico especial y es solo para personas que tienen dificultades auditivas o del habla. </w:t>
            </w:r>
          </w:p>
          <w:p w14:paraId="30894B06" w14:textId="77777777" w:rsidR="005C1D2C" w:rsidRPr="00E35BED" w:rsidRDefault="005C1D2C" w:rsidP="0052673B">
            <w:pPr>
              <w:keepNext/>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pacing w:val="-4"/>
                <w:lang w:val="es-US"/>
              </w:rPr>
              <w:t>Las llamadas a este número son gratuitas.</w:t>
            </w:r>
          </w:p>
        </w:tc>
      </w:tr>
      <w:tr w:rsidR="00763075" w:rsidRPr="006114F9" w14:paraId="456B336C" w14:textId="77777777" w:rsidTr="00A112A5">
        <w:tc>
          <w:tcPr>
            <w:tcW w:w="1170" w:type="dxa"/>
          </w:tcPr>
          <w:p w14:paraId="11CC9FF4" w14:textId="77777777" w:rsidR="00763075" w:rsidRPr="00E35BED" w:rsidRDefault="00763075" w:rsidP="00BE7075">
            <w:pPr>
              <w:spacing w:before="0" w:beforeAutospacing="0" w:after="120" w:afterAutospacing="0"/>
              <w:rPr>
                <w:rFonts w:ascii="Source Sans Pro" w:hAnsi="Source Sans Pro"/>
                <w:b/>
                <w:spacing w:val="-4"/>
              </w:rPr>
            </w:pPr>
            <w:r w:rsidRPr="00E35BED">
              <w:rPr>
                <w:rFonts w:ascii="Source Sans Pro" w:hAnsi="Source Sans Pro"/>
                <w:b/>
                <w:bCs/>
                <w:spacing w:val="-4"/>
                <w:lang w:val="es-US"/>
              </w:rPr>
              <w:t>Chat en vivo</w:t>
            </w:r>
          </w:p>
        </w:tc>
        <w:tc>
          <w:tcPr>
            <w:tcW w:w="8190" w:type="dxa"/>
          </w:tcPr>
          <w:p w14:paraId="7220FEF2" w14:textId="575D0971" w:rsidR="00763075" w:rsidRPr="00E35BED" w:rsidRDefault="00763075" w:rsidP="00BE7075">
            <w:pPr>
              <w:rPr>
                <w:rFonts w:ascii="Source Sans Pro" w:hAnsi="Source Sans Pro"/>
                <w:spacing w:val="-4"/>
                <w:lang w:val="es-ES"/>
              </w:rPr>
            </w:pPr>
            <w:r w:rsidRPr="00E35BED">
              <w:rPr>
                <w:rFonts w:ascii="Source Sans Pro" w:hAnsi="Source Sans Pro"/>
                <w:spacing w:val="-4"/>
                <w:lang w:val="es-US"/>
              </w:rPr>
              <w:t xml:space="preserve">Chatee en vivo en </w:t>
            </w:r>
            <w:hyperlink r:id="rId27" w:history="1">
              <w:r w:rsidRPr="00E35BED">
                <w:rPr>
                  <w:rStyle w:val="Hyperlink"/>
                  <w:rFonts w:ascii="Source Sans Pro" w:hAnsi="Source Sans Pro"/>
                  <w:spacing w:val="-4"/>
                  <w:lang w:val="es-US"/>
                </w:rPr>
                <w:t>www.Medicare.gov/talk-to-someone</w:t>
              </w:r>
            </w:hyperlink>
            <w:r w:rsidRPr="00E35BED">
              <w:rPr>
                <w:rFonts w:ascii="Source Sans Pro" w:hAnsi="Source Sans Pro"/>
                <w:spacing w:val="-4"/>
                <w:lang w:val="es-US"/>
              </w:rPr>
              <w:t>.</w:t>
            </w:r>
          </w:p>
          <w:p w14:paraId="76E189AA" w14:textId="77777777" w:rsidR="00763075" w:rsidRPr="00E35BED" w:rsidRDefault="00763075" w:rsidP="00BE7075">
            <w:pPr>
              <w:spacing w:before="0" w:beforeAutospacing="0" w:after="120" w:afterAutospacing="0"/>
              <w:rPr>
                <w:rFonts w:ascii="Source Sans Pro" w:hAnsi="Source Sans Pro"/>
                <w:snapToGrid w:val="0"/>
                <w:spacing w:val="-4"/>
                <w:lang w:val="es-ES"/>
              </w:rPr>
            </w:pPr>
          </w:p>
        </w:tc>
      </w:tr>
      <w:tr w:rsidR="00763075" w:rsidRPr="00E35BED" w14:paraId="5995D111" w14:textId="77777777" w:rsidTr="00A112A5">
        <w:tc>
          <w:tcPr>
            <w:tcW w:w="1170" w:type="dxa"/>
          </w:tcPr>
          <w:p w14:paraId="3CA08908" w14:textId="77777777" w:rsidR="00763075" w:rsidRPr="00E35BED" w:rsidRDefault="00763075" w:rsidP="00BE7075">
            <w:pPr>
              <w:spacing w:before="0" w:beforeAutospacing="0" w:after="120" w:afterAutospacing="0"/>
              <w:rPr>
                <w:rFonts w:ascii="Source Sans Pro" w:hAnsi="Source Sans Pro"/>
                <w:b/>
                <w:spacing w:val="-4"/>
              </w:rPr>
            </w:pPr>
            <w:r w:rsidRPr="00E35BED">
              <w:rPr>
                <w:rFonts w:ascii="Source Sans Pro" w:hAnsi="Source Sans Pro"/>
                <w:b/>
                <w:bCs/>
                <w:spacing w:val="-4"/>
                <w:lang w:val="es-US"/>
              </w:rPr>
              <w:t>Correo</w:t>
            </w:r>
          </w:p>
        </w:tc>
        <w:tc>
          <w:tcPr>
            <w:tcW w:w="8190" w:type="dxa"/>
          </w:tcPr>
          <w:p w14:paraId="75B5C6BA" w14:textId="314EF4B1" w:rsidR="00763075" w:rsidRPr="00E35BED" w:rsidRDefault="00763075" w:rsidP="00BE7075">
            <w:pPr>
              <w:rPr>
                <w:rFonts w:ascii="Source Sans Pro" w:hAnsi="Source Sans Pro"/>
                <w:spacing w:val="-4"/>
              </w:rPr>
            </w:pPr>
            <w:r w:rsidRPr="00E35BED">
              <w:rPr>
                <w:rFonts w:ascii="Source Sans Pro" w:hAnsi="Source Sans Pro"/>
                <w:spacing w:val="-4"/>
                <w:lang w:val="es-US"/>
              </w:rPr>
              <w:t>Escriba a Medicare a PO Box 1270, Lawrence, KS 66044</w:t>
            </w:r>
          </w:p>
        </w:tc>
      </w:tr>
      <w:tr w:rsidR="005C1D2C" w:rsidRPr="006114F9" w14:paraId="6E250922" w14:textId="77777777" w:rsidTr="00A112A5">
        <w:tc>
          <w:tcPr>
            <w:tcW w:w="1170" w:type="dxa"/>
          </w:tcPr>
          <w:p w14:paraId="6250672F"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w:t>
            </w:r>
          </w:p>
        </w:tc>
        <w:bookmarkStart w:id="185" w:name="_Hlk160613135"/>
        <w:bookmarkStart w:id="186" w:name="_Hlk160612367"/>
        <w:tc>
          <w:tcPr>
            <w:tcW w:w="8190" w:type="dxa"/>
          </w:tcPr>
          <w:p w14:paraId="419353A9" w14:textId="3D0E08C9" w:rsidR="005C1D2C" w:rsidRPr="00E35BED" w:rsidRDefault="008C6F77" w:rsidP="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fldChar w:fldCharType="begin"/>
            </w:r>
            <w:r w:rsidRPr="00E35BED">
              <w:rPr>
                <w:rFonts w:ascii="Source Sans Pro" w:hAnsi="Source Sans Pro"/>
                <w:snapToGrid w:val="0"/>
                <w:spacing w:val="-4"/>
                <w:lang w:val="es-US"/>
              </w:rPr>
              <w:instrText>HYPERLINK "http://www.Medicare.gov"</w:instrText>
            </w:r>
            <w:r w:rsidRPr="00E35BED">
              <w:rPr>
                <w:rFonts w:ascii="Source Sans Pro" w:hAnsi="Source Sans Pro"/>
                <w:snapToGrid w:val="0"/>
                <w:spacing w:val="-4"/>
                <w:lang w:val="es-US"/>
              </w:rPr>
            </w:r>
            <w:r w:rsidRPr="00E35BED">
              <w:rPr>
                <w:rFonts w:ascii="Source Sans Pro" w:hAnsi="Source Sans Pro"/>
                <w:snapToGrid w:val="0"/>
                <w:spacing w:val="-4"/>
                <w:lang w:val="es-US"/>
              </w:rPr>
              <w:fldChar w:fldCharType="separate"/>
            </w:r>
            <w:r w:rsidRPr="00E35BED">
              <w:rPr>
                <w:rStyle w:val="Hyperlink"/>
                <w:rFonts w:ascii="Source Sans Pro" w:hAnsi="Source Sans Pro"/>
                <w:snapToGrid w:val="0"/>
                <w:spacing w:val="-4"/>
                <w:lang w:val="es-US"/>
              </w:rPr>
              <w:t>www.</w:t>
            </w:r>
            <w:r w:rsidRPr="00E35BED">
              <w:rPr>
                <w:rStyle w:val="Hyperlink"/>
                <w:rFonts w:ascii="Source Sans Pro" w:hAnsi="Source Sans Pro"/>
                <w:spacing w:val="-4"/>
                <w:lang w:val="es-US"/>
              </w:rPr>
              <w:t>Medicare.gov</w:t>
            </w:r>
            <w:r w:rsidRPr="00E35BED">
              <w:rPr>
                <w:rFonts w:ascii="Source Sans Pro" w:hAnsi="Source Sans Pro"/>
                <w:snapToGrid w:val="0"/>
                <w:spacing w:val="-4"/>
                <w:lang w:val="es-US"/>
              </w:rPr>
              <w:fldChar w:fldCharType="end"/>
            </w:r>
            <w:r w:rsidRPr="00E35BED">
              <w:rPr>
                <w:rFonts w:ascii="Source Sans Pro" w:hAnsi="Source Sans Pro"/>
                <w:snapToGrid w:val="0"/>
                <w:spacing w:val="-4"/>
                <w:lang w:val="es-US"/>
              </w:rPr>
              <w:t xml:space="preserve"> </w:t>
            </w:r>
          </w:p>
          <w:p w14:paraId="4BFD4F37" w14:textId="77777777" w:rsidR="005C1D2C" w:rsidRPr="00E35BED" w:rsidRDefault="005C1D2C" w:rsidP="00BF7D03">
            <w:pPr>
              <w:pStyle w:val="ListParagraph"/>
              <w:numPr>
                <w:ilvl w:val="0"/>
                <w:numId w:val="80"/>
              </w:numPr>
              <w:autoSpaceDE w:val="0"/>
              <w:autoSpaceDN w:val="0"/>
              <w:adjustRightInd w:val="0"/>
              <w:snapToGrid w:val="0"/>
              <w:spacing w:before="0" w:beforeAutospacing="0" w:after="240" w:afterAutospacing="0"/>
              <w:ind w:left="360"/>
              <w:rPr>
                <w:rFonts w:ascii="Source Sans Pro" w:hAnsi="Source Sans Pro"/>
                <w:snapToGrid w:val="0"/>
                <w:spacing w:val="-4"/>
                <w:lang w:val="es-ES"/>
              </w:rPr>
            </w:pPr>
            <w:r w:rsidRPr="00E35BED">
              <w:rPr>
                <w:rFonts w:ascii="Source Sans Pro" w:hAnsi="Source Sans Pro"/>
                <w:snapToGrid w:val="0"/>
                <w:spacing w:val="-4"/>
                <w:lang w:val="es-US"/>
              </w:rPr>
              <w:t>Obtenga información sobre los planes de salud y de medicamentos de Medicare en su área, incluso sobre los costos y los servicios que ofrecen.</w:t>
            </w:r>
          </w:p>
          <w:p w14:paraId="4FD4BC22" w14:textId="77777777" w:rsidR="005C1D2C" w:rsidRPr="00E35BED"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spacing w:val="-4"/>
                <w:lang w:val="es-ES"/>
              </w:rPr>
            </w:pPr>
            <w:r w:rsidRPr="00E35BED">
              <w:rPr>
                <w:rFonts w:ascii="Source Sans Pro" w:hAnsi="Source Sans Pro"/>
                <w:snapToGrid w:val="0"/>
                <w:spacing w:val="-4"/>
                <w:lang w:val="es-US"/>
              </w:rPr>
              <w:lastRenderedPageBreak/>
              <w:t>Encuentre médicos participantes en Medicare u otros proveedores y proveedores de atención médica.</w:t>
            </w:r>
          </w:p>
          <w:p w14:paraId="1C69C330" w14:textId="7F0B40F2" w:rsidR="005C1D2C" w:rsidRPr="00E35BED"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spacing w:val="-4"/>
                <w:lang w:val="es-ES"/>
              </w:rPr>
            </w:pPr>
            <w:r w:rsidRPr="00E35BED">
              <w:rPr>
                <w:rFonts w:ascii="Source Sans Pro" w:hAnsi="Source Sans Pro"/>
                <w:snapToGrid w:val="0"/>
                <w:spacing w:val="-4"/>
                <w:lang w:val="es-US"/>
              </w:rPr>
              <w:t>Obtenga información sobre qué cubre Medicare, incluidos los servicios preventivos (como pruebas de detección, inyecciones o vacunas, y las consultas anuales de “bienestar”).</w:t>
            </w:r>
          </w:p>
          <w:p w14:paraId="37B85F4F" w14:textId="2ACC356F" w:rsidR="001D3DE5" w:rsidRPr="00E35BED"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spacing w:val="-4"/>
                <w:lang w:val="es-ES"/>
              </w:rPr>
            </w:pPr>
            <w:r w:rsidRPr="00E35BED">
              <w:rPr>
                <w:rFonts w:ascii="Source Sans Pro" w:hAnsi="Source Sans Pro"/>
                <w:snapToGrid w:val="0"/>
                <w:spacing w:val="-4"/>
                <w:lang w:val="es-US"/>
              </w:rPr>
              <w:t>Obtenga información y formularios sobre las apelaciones de Medicare.</w:t>
            </w:r>
          </w:p>
          <w:p w14:paraId="48BEB7C2" w14:textId="23DE68E7" w:rsidR="005C1D2C" w:rsidRPr="00E35BED"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spacing w:val="-4"/>
                <w:lang w:val="es-ES"/>
              </w:rPr>
            </w:pPr>
            <w:r w:rsidRPr="00E35BED">
              <w:rPr>
                <w:rFonts w:ascii="Source Sans Pro" w:hAnsi="Source Sans Pro"/>
                <w:snapToGrid w:val="0"/>
                <w:spacing w:val="-4"/>
                <w:lang w:val="es-US"/>
              </w:rPr>
              <w:t>Obtenga información sobre la calidad de la atención brindada por los planes, los centros de cuidados, los hospitales, los médicos, las agencias de atención médica a domicilio, los centros de diálisis, los centros de hospicio, los centros de rehabilitación para pacientes internados y los hospitales de atención a largo plazo.</w:t>
            </w:r>
          </w:p>
          <w:p w14:paraId="23FB39B5" w14:textId="02AFB2F6" w:rsidR="005C1D2C" w:rsidRPr="00E35BED"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pacing w:val="-4"/>
                <w:lang w:val="es-ES"/>
              </w:rPr>
            </w:pPr>
            <w:r w:rsidRPr="00E35BED">
              <w:rPr>
                <w:rFonts w:ascii="Source Sans Pro" w:hAnsi="Source Sans Pro"/>
                <w:snapToGrid w:val="0"/>
                <w:spacing w:val="-4"/>
                <w:lang w:val="es-US"/>
              </w:rPr>
              <w:t>Busque sitios web y números de teléfono útiles.</w:t>
            </w:r>
            <w:bookmarkEnd w:id="185"/>
          </w:p>
          <w:p w14:paraId="20031743" w14:textId="5E73E2BB" w:rsidR="005C1D2C" w:rsidRPr="00E35BED" w:rsidRDefault="005C1D2C" w:rsidP="005C1D2C">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pacing w:val="-4"/>
                <w:lang w:val="es-US"/>
              </w:rPr>
              <w:t xml:space="preserve">También puede visitar </w:t>
            </w:r>
            <w:hyperlink r:id="rId28" w:history="1">
              <w:r w:rsidRPr="00E35BED">
                <w:rPr>
                  <w:rStyle w:val="Hyperlink"/>
                  <w:rFonts w:ascii="Source Sans Pro" w:hAnsi="Source Sans Pro"/>
                  <w:spacing w:val="-4"/>
                  <w:lang w:val="es-US"/>
                </w:rPr>
                <w:t>www.Medicare.gov</w:t>
              </w:r>
            </w:hyperlink>
            <w:r w:rsidRPr="00E35BED">
              <w:rPr>
                <w:rFonts w:ascii="Source Sans Pro" w:hAnsi="Source Sans Pro"/>
                <w:snapToGrid w:val="0"/>
                <w:spacing w:val="-4"/>
                <w:lang w:val="es-US"/>
              </w:rPr>
              <w:t xml:space="preserve"> </w:t>
            </w:r>
            <w:r w:rsidRPr="00E35BED">
              <w:rPr>
                <w:rFonts w:ascii="Source Sans Pro" w:hAnsi="Source Sans Pro"/>
                <w:spacing w:val="-4"/>
                <w:lang w:val="es-US"/>
              </w:rPr>
              <w:t xml:space="preserve">para informar a Medicare sobre cualquier queja que tenga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p>
          <w:p w14:paraId="679F87AE" w14:textId="1ECE065D" w:rsidR="005C1D2C" w:rsidRPr="00E35BED" w:rsidRDefault="005C1D2C" w:rsidP="00B43A26">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b/>
                <w:bCs/>
                <w:color w:val="000000"/>
                <w:spacing w:val="-4"/>
                <w:lang w:val="es-US"/>
              </w:rPr>
              <w:t xml:space="preserve">Para presentar una queja ante Medicare, </w:t>
            </w:r>
            <w:r w:rsidRPr="00E35BED">
              <w:rPr>
                <w:rFonts w:ascii="Source Sans Pro" w:hAnsi="Source Sans Pro"/>
                <w:spacing w:val="-4"/>
                <w:lang w:val="es-US"/>
              </w:rPr>
              <w:t xml:space="preserve">ingrese en </w:t>
            </w:r>
            <w:hyperlink r:id="rId29" w:history="1">
              <w:r w:rsidRPr="00E35BED">
                <w:rPr>
                  <w:rStyle w:val="Hyperlink"/>
                  <w:rFonts w:ascii="Source Sans Pro" w:hAnsi="Source Sans Pro"/>
                  <w:spacing w:val="-4"/>
                  <w:lang w:val="es-US"/>
                </w:rPr>
                <w:t>www.Medicare.gov/my/medicare-complaint</w:t>
              </w:r>
            </w:hyperlink>
            <w:r w:rsidRPr="00E35BED">
              <w:rPr>
                <w:rFonts w:ascii="Source Sans Pro" w:hAnsi="Source Sans Pro"/>
                <w:spacing w:val="-4"/>
                <w:lang w:val="es-US"/>
              </w:rPr>
              <w:t>. Medicare toma sus quejas de manera seria y utilizará esta información para mejorar la calidad del programa de Medicare.</w:t>
            </w:r>
            <w:bookmarkEnd w:id="186"/>
          </w:p>
        </w:tc>
      </w:tr>
    </w:tbl>
    <w:p w14:paraId="09082288" w14:textId="50AB5BEE" w:rsidR="002E1D1E" w:rsidRPr="00E35BED" w:rsidRDefault="002E1D1E" w:rsidP="00EF7C70">
      <w:pPr>
        <w:pStyle w:val="Heading2"/>
        <w:rPr>
          <w:rFonts w:ascii="Source Sans Pro" w:hAnsi="Source Sans Pro"/>
          <w:spacing w:val="-4"/>
        </w:rPr>
      </w:pPr>
      <w:bookmarkStart w:id="187" w:name="_Toc171493476"/>
      <w:bookmarkStart w:id="188" w:name="_Toc102341103"/>
      <w:bookmarkStart w:id="189" w:name="_Toc68606050"/>
      <w:bookmarkStart w:id="190" w:name="_Toc68604856"/>
      <w:bookmarkStart w:id="191" w:name="_Toc471758405"/>
      <w:bookmarkStart w:id="192" w:name="_Toc513627660"/>
      <w:bookmarkStart w:id="193" w:name="_Toc377652682"/>
      <w:bookmarkStart w:id="194" w:name="_Toc377652607"/>
      <w:bookmarkStart w:id="195" w:name="_Toc377651865"/>
      <w:bookmarkStart w:id="196" w:name="_Toc109315056"/>
      <w:bookmarkStart w:id="197" w:name="_Toc206592118"/>
      <w:r w:rsidRPr="00E35BED">
        <w:rPr>
          <w:rFonts w:ascii="Source Sans Pro" w:hAnsi="Source Sans Pro"/>
          <w:bCs/>
          <w:spacing w:val="-4"/>
        </w:rPr>
        <w:lastRenderedPageBreak/>
        <w:t>SECCIÓN 3</w:t>
      </w:r>
      <w:r w:rsidRPr="00E35BED">
        <w:rPr>
          <w:rFonts w:ascii="Source Sans Pro" w:hAnsi="Source Sans Pro"/>
          <w:bCs/>
          <w:spacing w:val="-4"/>
        </w:rPr>
        <w:tab/>
      </w:r>
      <w:proofErr w:type="spellStart"/>
      <w:r w:rsidRPr="00E35BED">
        <w:rPr>
          <w:rFonts w:ascii="Source Sans Pro" w:hAnsi="Source Sans Pro"/>
          <w:bCs/>
          <w:spacing w:val="-4"/>
        </w:rPr>
        <w:t>Programa</w:t>
      </w:r>
      <w:proofErr w:type="spellEnd"/>
      <w:r w:rsidRPr="00E35BED">
        <w:rPr>
          <w:rFonts w:ascii="Source Sans Pro" w:hAnsi="Source Sans Pro"/>
          <w:bCs/>
          <w:spacing w:val="-4"/>
        </w:rPr>
        <w:t xml:space="preserve"> </w:t>
      </w:r>
      <w:proofErr w:type="spellStart"/>
      <w:r w:rsidRPr="00E35BED">
        <w:rPr>
          <w:rFonts w:ascii="Source Sans Pro" w:hAnsi="Source Sans Pro"/>
          <w:bCs/>
          <w:spacing w:val="-4"/>
        </w:rPr>
        <w:t>estatal</w:t>
      </w:r>
      <w:proofErr w:type="spellEnd"/>
      <w:r w:rsidRPr="00E35BED">
        <w:rPr>
          <w:rFonts w:ascii="Source Sans Pro" w:hAnsi="Source Sans Pro"/>
          <w:bCs/>
          <w:spacing w:val="-4"/>
        </w:rPr>
        <w:t xml:space="preserve"> de </w:t>
      </w:r>
      <w:proofErr w:type="spellStart"/>
      <w:r w:rsidRPr="00E35BED">
        <w:rPr>
          <w:rFonts w:ascii="Source Sans Pro" w:hAnsi="Source Sans Pro"/>
          <w:bCs/>
          <w:spacing w:val="-4"/>
        </w:rPr>
        <w:t>asistencia</w:t>
      </w:r>
      <w:proofErr w:type="spellEnd"/>
      <w:r w:rsidRPr="00E35BED">
        <w:rPr>
          <w:rFonts w:ascii="Source Sans Pro" w:hAnsi="Source Sans Pro"/>
          <w:bCs/>
          <w:spacing w:val="-4"/>
        </w:rPr>
        <w:t xml:space="preserve"> </w:t>
      </w:r>
      <w:proofErr w:type="spellStart"/>
      <w:r w:rsidRPr="00E35BED">
        <w:rPr>
          <w:rFonts w:ascii="Source Sans Pro" w:hAnsi="Source Sans Pro"/>
          <w:bCs/>
          <w:spacing w:val="-4"/>
        </w:rPr>
        <w:t>sobre</w:t>
      </w:r>
      <w:proofErr w:type="spellEnd"/>
      <w:r w:rsidRPr="00E35BED">
        <w:rPr>
          <w:rFonts w:ascii="Source Sans Pro" w:hAnsi="Source Sans Pro"/>
          <w:bCs/>
          <w:spacing w:val="-4"/>
        </w:rPr>
        <w:t xml:space="preserve"> </w:t>
      </w:r>
      <w:proofErr w:type="spellStart"/>
      <w:r w:rsidRPr="00E35BED">
        <w:rPr>
          <w:rFonts w:ascii="Source Sans Pro" w:hAnsi="Source Sans Pro"/>
          <w:bCs/>
          <w:spacing w:val="-4"/>
        </w:rPr>
        <w:t>seguro</w:t>
      </w:r>
      <w:proofErr w:type="spellEnd"/>
      <w:r w:rsidRPr="00E35BED">
        <w:rPr>
          <w:rFonts w:ascii="Source Sans Pro" w:hAnsi="Source Sans Pro"/>
          <w:bCs/>
          <w:spacing w:val="-4"/>
        </w:rPr>
        <w:t xml:space="preserve"> </w:t>
      </w:r>
      <w:proofErr w:type="spellStart"/>
      <w:r w:rsidRPr="00E35BED">
        <w:rPr>
          <w:rFonts w:ascii="Source Sans Pro" w:hAnsi="Source Sans Pro"/>
          <w:bCs/>
          <w:spacing w:val="-4"/>
        </w:rPr>
        <w:t>médico</w:t>
      </w:r>
      <w:proofErr w:type="spellEnd"/>
      <w:r w:rsidRPr="00E35BED">
        <w:rPr>
          <w:rFonts w:ascii="Source Sans Pro" w:hAnsi="Source Sans Pro"/>
          <w:bCs/>
          <w:spacing w:val="-4"/>
        </w:rPr>
        <w:t xml:space="preserve"> (State Health Insurance Assistance Program, SHIP)</w:t>
      </w:r>
      <w:bookmarkEnd w:id="187"/>
      <w:bookmarkEnd w:id="188"/>
      <w:bookmarkEnd w:id="189"/>
      <w:bookmarkEnd w:id="190"/>
      <w:bookmarkEnd w:id="191"/>
      <w:bookmarkEnd w:id="192"/>
      <w:bookmarkEnd w:id="193"/>
      <w:bookmarkEnd w:id="194"/>
      <w:bookmarkEnd w:id="195"/>
      <w:bookmarkEnd w:id="196"/>
      <w:bookmarkEnd w:id="197"/>
    </w:p>
    <w:p w14:paraId="18215F3A" w14:textId="4B8DB5F2" w:rsidR="00094CC3" w:rsidRPr="00E35BED" w:rsidRDefault="00094CC3" w:rsidP="0052673B">
      <w:pPr>
        <w:spacing w:line="216" w:lineRule="auto"/>
        <w:rPr>
          <w:rFonts w:ascii="Source Sans Pro" w:hAnsi="Source Sans Pro"/>
          <w:spacing w:val="-4"/>
        </w:rPr>
      </w:pPr>
      <w:r w:rsidRPr="00E35BED">
        <w:rPr>
          <w:rFonts w:ascii="Source Sans Pro" w:hAnsi="Source Sans Pro"/>
          <w:i/>
          <w:iCs/>
          <w:color w:val="0000FF"/>
          <w:spacing w:val="-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534EE0CD" w14:textId="2C7BCD42" w:rsidR="00094CC3" w:rsidRPr="00E35BED" w:rsidRDefault="00094CC3" w:rsidP="0052673B">
      <w:pPr>
        <w:spacing w:line="216" w:lineRule="auto"/>
        <w:rPr>
          <w:rFonts w:ascii="Source Sans Pro" w:hAnsi="Source Sans Pro"/>
          <w:spacing w:val="-4"/>
        </w:rPr>
      </w:pPr>
      <w:r w:rsidRPr="00E35BED">
        <w:rPr>
          <w:rFonts w:ascii="Source Sans Pro" w:hAnsi="Source Sans Pro"/>
          <w:spacing w:val="-4"/>
          <w:lang w:val="es-US"/>
        </w:rPr>
        <w:t>El Programa estatal de asistencia sobre seguro médico (</w:t>
      </w:r>
      <w:proofErr w:type="spellStart"/>
      <w:r w:rsidRPr="00E35BED">
        <w:rPr>
          <w:rFonts w:ascii="Source Sans Pro" w:hAnsi="Source Sans Pro"/>
          <w:spacing w:val="-4"/>
          <w:lang w:val="es-US"/>
        </w:rPr>
        <w:t>State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Health</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Insurance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Assistance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Program</w:t>
      </w:r>
      <w:proofErr w:type="spellEnd"/>
      <w:r w:rsidRPr="00E35BED">
        <w:rPr>
          <w:rFonts w:ascii="Source Sans Pro" w:hAnsi="Source Sans Pro"/>
          <w:spacing w:val="-4"/>
          <w:lang w:val="es-US"/>
        </w:rPr>
        <w:t xml:space="preserve">, SHIP) es un programa del gobierno con asesores capacitados en todos los estados que ofrecen ayuda gratuita, información y respuestas a sus preguntas sobre Medicare. </w:t>
      </w:r>
      <w:r w:rsidRPr="00E35BED">
        <w:rPr>
          <w:rFonts w:ascii="Source Sans Pro" w:hAnsi="Source Sans Pro"/>
          <w:i/>
          <w:iCs/>
          <w:color w:val="0000FF"/>
          <w:spacing w:val="-4"/>
        </w:rPr>
        <w:t xml:space="preserve">[Multiple state plans inserting information in an exhibit, replace rest of this paragraph with a sentence referencing the exhibit where members will find SHIP information.] </w:t>
      </w:r>
      <w:r w:rsidRPr="00E35BED">
        <w:rPr>
          <w:rFonts w:ascii="Source Sans Pro" w:hAnsi="Source Sans Pro"/>
          <w:color w:val="0000FF"/>
          <w:spacing w:val="-4"/>
        </w:rPr>
        <w:t>[</w:t>
      </w:r>
      <w:r w:rsidRPr="00E35BED">
        <w:rPr>
          <w:rFonts w:ascii="Source Sans Pro" w:hAnsi="Source Sans Pro"/>
          <w:i/>
          <w:iCs/>
          <w:color w:val="0000FF"/>
          <w:spacing w:val="-4"/>
        </w:rPr>
        <w:t>Multiple-state plans inserting information in the EOC add:</w:t>
      </w:r>
      <w:r w:rsidRPr="00E35BED">
        <w:rPr>
          <w:rFonts w:ascii="Source Sans Pro" w:hAnsi="Source Sans Pro"/>
          <w:color w:val="0000FF"/>
          <w:spacing w:val="-4"/>
        </w:rPr>
        <w:t xml:space="preserve"> A </w:t>
      </w:r>
      <w:proofErr w:type="spellStart"/>
      <w:r w:rsidRPr="00E35BED">
        <w:rPr>
          <w:rFonts w:ascii="Source Sans Pro" w:hAnsi="Source Sans Pro"/>
          <w:color w:val="0000FF"/>
          <w:spacing w:val="-4"/>
        </w:rPr>
        <w:t>continuación</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encontrará</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una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lista</w:t>
      </w:r>
      <w:proofErr w:type="spellEnd"/>
      <w:r w:rsidRPr="00E35BED">
        <w:rPr>
          <w:rFonts w:ascii="Source Sans Pro" w:hAnsi="Source Sans Pro"/>
          <w:color w:val="0000FF"/>
          <w:spacing w:val="-4"/>
        </w:rPr>
        <w:t xml:space="preserve"> de </w:t>
      </w:r>
      <w:proofErr w:type="spellStart"/>
      <w:r w:rsidRPr="00E35BED">
        <w:rPr>
          <w:rFonts w:ascii="Source Sans Pro" w:hAnsi="Source Sans Pro"/>
          <w:color w:val="0000FF"/>
          <w:spacing w:val="-4"/>
        </w:rPr>
        <w:t>los</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Programas</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estatales</w:t>
      </w:r>
      <w:proofErr w:type="spellEnd"/>
      <w:r w:rsidRPr="00E35BED">
        <w:rPr>
          <w:rFonts w:ascii="Source Sans Pro" w:hAnsi="Source Sans Pro"/>
          <w:color w:val="0000FF"/>
          <w:spacing w:val="-4"/>
        </w:rPr>
        <w:t xml:space="preserve"> de </w:t>
      </w:r>
      <w:proofErr w:type="spellStart"/>
      <w:r w:rsidRPr="00E35BED">
        <w:rPr>
          <w:rFonts w:ascii="Source Sans Pro" w:hAnsi="Source Sans Pro"/>
          <w:color w:val="0000FF"/>
          <w:spacing w:val="-4"/>
        </w:rPr>
        <w:t>asistencia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sobre</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seguro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médico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en</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cada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estado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en</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el</w:t>
      </w:r>
      <w:proofErr w:type="spellEnd"/>
      <w:r w:rsidRPr="00E35BED">
        <w:rPr>
          <w:rFonts w:ascii="Source Sans Pro" w:hAnsi="Source Sans Pro"/>
          <w:color w:val="0000FF"/>
          <w:spacing w:val="-4"/>
        </w:rPr>
        <w:t xml:space="preserve"> que </w:t>
      </w:r>
      <w:proofErr w:type="spellStart"/>
      <w:r w:rsidRPr="00E35BED">
        <w:rPr>
          <w:rFonts w:ascii="Source Sans Pro" w:hAnsi="Source Sans Pro"/>
          <w:color w:val="0000FF"/>
          <w:spacing w:val="-4"/>
        </w:rPr>
        <w:t>atendemos</w:t>
      </w:r>
      <w:proofErr w:type="spellEnd"/>
      <w:r w:rsidRPr="00E35BED">
        <w:rPr>
          <w:rFonts w:ascii="Source Sans Pro" w:hAnsi="Source Sans Pro"/>
          <w:color w:val="0000FF"/>
          <w:spacing w:val="-4"/>
        </w:rPr>
        <w:t>:]</w:t>
      </w:r>
      <w:r w:rsidRPr="00E35BED">
        <w:rPr>
          <w:rFonts w:ascii="Source Sans Pro" w:hAnsi="Source Sans Pro"/>
          <w:spacing w:val="-4"/>
        </w:rPr>
        <w:t xml:space="preserve"> </w:t>
      </w:r>
      <w:r w:rsidRPr="00E35BED">
        <w:rPr>
          <w:rFonts w:ascii="Source Sans Pro" w:hAnsi="Source Sans Pro"/>
          <w:i/>
          <w:iCs/>
          <w:color w:val="0000FF"/>
          <w:spacing w:val="-4"/>
        </w:rPr>
        <w:t xml:space="preserve">[Multiple-state plans inserting information in the EOC use bullets for the following sentence, inserting separate bullets for each state.] </w:t>
      </w:r>
      <w:r w:rsidRPr="00E35BED">
        <w:rPr>
          <w:rFonts w:ascii="Source Sans Pro" w:hAnsi="Source Sans Pro"/>
          <w:spacing w:val="-4"/>
        </w:rPr>
        <w:t xml:space="preserve">En </w:t>
      </w:r>
      <w:r w:rsidRPr="00E35BED">
        <w:rPr>
          <w:rFonts w:ascii="Source Sans Pro" w:hAnsi="Source Sans Pro"/>
          <w:i/>
          <w:iCs/>
          <w:color w:val="0000FF"/>
          <w:spacing w:val="-4"/>
        </w:rPr>
        <w:t>[insert state]</w:t>
      </w:r>
      <w:r w:rsidRPr="00E35BED">
        <w:rPr>
          <w:rFonts w:ascii="Source Sans Pro" w:hAnsi="Source Sans Pro"/>
          <w:spacing w:val="-4"/>
        </w:rPr>
        <w:t xml:space="preserve">, </w:t>
      </w:r>
      <w:proofErr w:type="spellStart"/>
      <w:r w:rsidRPr="00E35BED">
        <w:rPr>
          <w:rFonts w:ascii="Source Sans Pro" w:hAnsi="Source Sans Pro"/>
          <w:spacing w:val="-4"/>
        </w:rPr>
        <w:t>el</w:t>
      </w:r>
      <w:proofErr w:type="spellEnd"/>
      <w:r w:rsidRPr="00E35BED">
        <w:rPr>
          <w:rFonts w:ascii="Source Sans Pro" w:hAnsi="Source Sans Pro"/>
          <w:spacing w:val="-4"/>
        </w:rPr>
        <w:t xml:space="preserve"> SHIP se llama </w:t>
      </w:r>
      <w:r w:rsidRPr="00E35BED">
        <w:rPr>
          <w:rFonts w:ascii="Source Sans Pro" w:hAnsi="Source Sans Pro"/>
          <w:i/>
          <w:iCs/>
          <w:color w:val="0000FF"/>
          <w:spacing w:val="-4"/>
        </w:rPr>
        <w:t>[insert state-specific SHIP name]</w:t>
      </w:r>
      <w:r w:rsidRPr="00E35BED">
        <w:rPr>
          <w:rFonts w:ascii="Source Sans Pro" w:hAnsi="Source Sans Pro"/>
          <w:spacing w:val="-4"/>
        </w:rPr>
        <w:t>.</w:t>
      </w:r>
    </w:p>
    <w:p w14:paraId="1413032C" w14:textId="488816BE" w:rsidR="00094CC3" w:rsidRPr="00E35BED" w:rsidRDefault="00094CC3" w:rsidP="0052673B">
      <w:pPr>
        <w:spacing w:line="216" w:lineRule="auto"/>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SHIP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es un programa estatal independiente (que no tiene relación con ninguna empresa de seguros ni plan de salud) que recibe fondos del gobierno federal con el propósito de brindar asesoramiento sobre seguros médicos, a nivel local y de forma gratuita, a las personas que tienen Medicare.</w:t>
      </w:r>
    </w:p>
    <w:p w14:paraId="386D7BA3" w14:textId="57F521F1" w:rsidR="00094CC3" w:rsidRPr="00E35BED" w:rsidRDefault="00094CC3" w:rsidP="0052673B">
      <w:pPr>
        <w:spacing w:line="216" w:lineRule="auto"/>
        <w:rPr>
          <w:rFonts w:ascii="Source Sans Pro" w:hAnsi="Source Sans Pro"/>
          <w:spacing w:val="-4"/>
          <w:lang w:val="es-ES"/>
        </w:rPr>
      </w:pPr>
      <w:r w:rsidRPr="00E35BED">
        <w:rPr>
          <w:spacing w:val="-4"/>
          <w:lang w:val="es-US"/>
        </w:rPr>
        <w:lastRenderedPageBreak/>
        <w:t xml:space="preserve">Los asesores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SHIP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pueden ayudarlo a que entienda sus derechos en relación con Medicare, a presentar quejas sobre la atención o el tratamiento médicos y a solucionar problemas con las facturas de Medicare. Los asesores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SHIP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también pueden ayudarlo con preguntas o problemas relacionados con Medicare y ayudarlo a comprender las opciones de los planes de Medicare y a responder preguntas sobre cómo cambiar de plan.</w:t>
      </w:r>
    </w:p>
    <w:p w14:paraId="45B4F773" w14:textId="2FC9F34C" w:rsidR="00A112A5" w:rsidRPr="00E35BED" w:rsidRDefault="00A112A5" w:rsidP="00A112A5">
      <w:pPr>
        <w:pStyle w:val="H3shading"/>
        <w:rPr>
          <w:spacing w:val="-4"/>
        </w:rPr>
      </w:pPr>
      <w:r w:rsidRPr="00E35BED">
        <w:rPr>
          <w:i/>
          <w:snapToGrid w:val="0"/>
          <w:color w:val="9190FF"/>
          <w:spacing w:val="-4"/>
        </w:rPr>
        <w:t xml:space="preserve">[Insert state-specific SHIP name] [If the SHIP’s name doesn’t include the name of the state, add: ([insert state name] SHIP)]: </w:t>
      </w:r>
      <w:proofErr w:type="spellStart"/>
      <w:r w:rsidRPr="00E35BED">
        <w:rPr>
          <w:iCs w:val="0"/>
          <w:snapToGrid w:val="0"/>
          <w:spacing w:val="-4"/>
        </w:rPr>
        <w:t>Información</w:t>
      </w:r>
      <w:proofErr w:type="spellEnd"/>
      <w:r w:rsidRPr="00E35BED">
        <w:rPr>
          <w:iCs w:val="0"/>
          <w:snapToGrid w:val="0"/>
          <w:spacing w:val="-4"/>
        </w:rPr>
        <w:t xml:space="preserve"> de </w:t>
      </w:r>
      <w:proofErr w:type="spellStart"/>
      <w:r w:rsidRPr="00E35BED">
        <w:rPr>
          <w:iCs w:val="0"/>
          <w:snapToGrid w:val="0"/>
          <w:spacing w:val="-4"/>
        </w:rPr>
        <w:t>contacto</w:t>
      </w:r>
      <w:proofErr w:type="spellEnd"/>
    </w:p>
    <w:tbl>
      <w:tblPr>
        <w:tblStyle w:val="contactTableGrid1"/>
        <w:tblW w:w="4900" w:type="pct"/>
        <w:tblLook w:val="04A0" w:firstRow="1" w:lastRow="0" w:firstColumn="1" w:lastColumn="0" w:noHBand="0" w:noVBand="1"/>
        <w:tblCaption w:val="Información de contacto"/>
        <w:tblDescription w:val="Programa Estatal de Asistencia para el Seguro de Salud (SHIP) - Información de contacto&#10;"/>
      </w:tblPr>
      <w:tblGrid>
        <w:gridCol w:w="2173"/>
        <w:gridCol w:w="7000"/>
      </w:tblGrid>
      <w:tr w:rsidR="005C1D2C" w:rsidRPr="00E35BED" w14:paraId="771E92B2" w14:textId="77777777" w:rsidTr="00A112A5">
        <w:tc>
          <w:tcPr>
            <w:tcW w:w="2173" w:type="dxa"/>
          </w:tcPr>
          <w:p w14:paraId="1FB3A543"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Teléfono</w:t>
            </w:r>
          </w:p>
        </w:tc>
        <w:tc>
          <w:tcPr>
            <w:tcW w:w="7000" w:type="dxa"/>
          </w:tcPr>
          <w:p w14:paraId="49D7CE9F"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phone number(s)]</w:t>
            </w:r>
          </w:p>
        </w:tc>
      </w:tr>
      <w:tr w:rsidR="005C1D2C" w:rsidRPr="006114F9" w14:paraId="2D401608" w14:textId="77777777" w:rsidTr="00A112A5">
        <w:tc>
          <w:tcPr>
            <w:tcW w:w="2173" w:type="dxa"/>
          </w:tcPr>
          <w:p w14:paraId="6AEEB298"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TTY</w:t>
            </w:r>
          </w:p>
        </w:tc>
        <w:tc>
          <w:tcPr>
            <w:tcW w:w="7000" w:type="dxa"/>
          </w:tcPr>
          <w:p w14:paraId="62465BD7"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number, if available. Or delete this row.]</w:t>
            </w:r>
          </w:p>
          <w:p w14:paraId="403E333A" w14:textId="1B060F6F" w:rsidR="005C1D2C" w:rsidRPr="00E35BED" w:rsidRDefault="005C1D2C" w:rsidP="005C1D2C">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SHIP uses a </w:t>
            </w:r>
            <w:proofErr w:type="spellStart"/>
            <w:r w:rsidRPr="00E35BED">
              <w:rPr>
                <w:rFonts w:ascii="Source Sans Pro" w:hAnsi="Source Sans Pro"/>
                <w:i/>
                <w:iCs/>
                <w:color w:val="0000FF"/>
                <w:spacing w:val="-4"/>
                <w:lang w:val="es-ES"/>
              </w:rPr>
              <w:t>direct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napToGrid w:val="0"/>
                <w:spacing w:val="-4"/>
                <w:lang w:val="es-US"/>
              </w:rPr>
              <w:t xml:space="preserve"> </w:t>
            </w:r>
            <w:r w:rsidRPr="00E35BED">
              <w:rPr>
                <w:rFonts w:ascii="Source Sans Pro" w:hAnsi="Source Sans Pro"/>
                <w:color w:val="0000FF"/>
                <w:spacing w:val="-4"/>
                <w:lang w:val="es-US"/>
              </w:rPr>
              <w:t>Este número necesita un equipo telefónico especial y es solo para personas que tienen dificultades auditivas o del habla.]</w:t>
            </w:r>
          </w:p>
        </w:tc>
      </w:tr>
      <w:tr w:rsidR="005C1D2C" w:rsidRPr="00E35BED" w14:paraId="4F05F237" w14:textId="77777777" w:rsidTr="00A112A5">
        <w:tc>
          <w:tcPr>
            <w:tcW w:w="2173" w:type="dxa"/>
          </w:tcPr>
          <w:p w14:paraId="0E9A0235"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Correo</w:t>
            </w:r>
          </w:p>
        </w:tc>
        <w:tc>
          <w:tcPr>
            <w:tcW w:w="7000" w:type="dxa"/>
          </w:tcPr>
          <w:p w14:paraId="455361CD"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address]</w:t>
            </w:r>
          </w:p>
          <w:p w14:paraId="2ADBD84E" w14:textId="55886BCF" w:rsidR="005C1D2C" w:rsidRPr="00E35BED" w:rsidRDefault="005C1D2C" w:rsidP="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add email addresses here.]</w:t>
            </w:r>
          </w:p>
        </w:tc>
      </w:tr>
      <w:tr w:rsidR="005C1D2C" w:rsidRPr="00E35BED" w14:paraId="3B96B34A" w14:textId="77777777" w:rsidTr="00A112A5">
        <w:tc>
          <w:tcPr>
            <w:tcW w:w="2173" w:type="dxa"/>
          </w:tcPr>
          <w:p w14:paraId="322A0591"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w:t>
            </w:r>
          </w:p>
        </w:tc>
        <w:tc>
          <w:tcPr>
            <w:tcW w:w="7000" w:type="dxa"/>
          </w:tcPr>
          <w:p w14:paraId="1124607F"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URL]</w:t>
            </w:r>
          </w:p>
        </w:tc>
      </w:tr>
    </w:tbl>
    <w:p w14:paraId="7A363F0F" w14:textId="1104CFA0" w:rsidR="002E1D1E" w:rsidRPr="00E35BED" w:rsidRDefault="002E1D1E" w:rsidP="003638A4">
      <w:pPr>
        <w:pStyle w:val="Heading2"/>
        <w:spacing w:after="240" w:line="216" w:lineRule="auto"/>
        <w:rPr>
          <w:rFonts w:ascii="Source Sans Pro" w:hAnsi="Source Sans Pro"/>
          <w:spacing w:val="-4"/>
          <w:lang w:val="es-ES"/>
        </w:rPr>
      </w:pPr>
      <w:bookmarkStart w:id="198" w:name="_Toc102341104"/>
      <w:bookmarkStart w:id="199" w:name="_Toc68606051"/>
      <w:bookmarkStart w:id="200" w:name="_Toc68604857"/>
      <w:bookmarkStart w:id="201" w:name="_Toc471758406"/>
      <w:bookmarkStart w:id="202" w:name="_Toc513627661"/>
      <w:bookmarkStart w:id="203" w:name="_Toc377652683"/>
      <w:bookmarkStart w:id="204" w:name="_Toc377652608"/>
      <w:bookmarkStart w:id="205" w:name="_Toc377651866"/>
      <w:bookmarkStart w:id="206" w:name="_Toc109315057"/>
      <w:bookmarkStart w:id="207" w:name="_Toc171493477"/>
      <w:bookmarkStart w:id="208" w:name="_Toc206592119"/>
      <w:r w:rsidRPr="00E35BED">
        <w:rPr>
          <w:rFonts w:ascii="Source Sans Pro" w:hAnsi="Source Sans Pro"/>
          <w:bCs/>
          <w:spacing w:val="-4"/>
          <w:lang w:val="es-US"/>
        </w:rPr>
        <w:t>SECCIÓN 4</w:t>
      </w:r>
      <w:r w:rsidRPr="00E35BED">
        <w:rPr>
          <w:rFonts w:ascii="Source Sans Pro" w:hAnsi="Source Sans Pro"/>
          <w:bCs/>
          <w:spacing w:val="-4"/>
          <w:lang w:val="es-US"/>
        </w:rPr>
        <w:tab/>
        <w:t>Organización para la mejora de la calidad</w:t>
      </w:r>
      <w:bookmarkEnd w:id="198"/>
      <w:bookmarkEnd w:id="199"/>
      <w:bookmarkEnd w:id="200"/>
      <w:bookmarkEnd w:id="201"/>
      <w:bookmarkEnd w:id="202"/>
      <w:bookmarkEnd w:id="203"/>
      <w:bookmarkEnd w:id="204"/>
      <w:bookmarkEnd w:id="205"/>
      <w:bookmarkEnd w:id="206"/>
      <w:r w:rsidRPr="00E35BED">
        <w:rPr>
          <w:rFonts w:ascii="Source Sans Pro" w:hAnsi="Source Sans Pro"/>
          <w:bCs/>
          <w:spacing w:val="-4"/>
          <w:lang w:val="es-US"/>
        </w:rPr>
        <w:t xml:space="preserve"> (QIO)</w:t>
      </w:r>
      <w:bookmarkEnd w:id="207"/>
      <w:bookmarkEnd w:id="208"/>
    </w:p>
    <w:p w14:paraId="0E1E2547" w14:textId="73EB77D9" w:rsidR="001343F1" w:rsidRPr="00E35BED" w:rsidRDefault="001343F1" w:rsidP="003638A4">
      <w:pPr>
        <w:spacing w:before="180" w:beforeAutospacing="0" w:after="180" w:afterAutospacing="0" w:line="204" w:lineRule="auto"/>
        <w:rPr>
          <w:rFonts w:ascii="Source Sans Pro" w:hAnsi="Source Sans Pro"/>
          <w:spacing w:val="-4"/>
        </w:rPr>
      </w:pPr>
      <w:r w:rsidRPr="00E35BED">
        <w:rPr>
          <w:rFonts w:ascii="Source Sans Pro" w:hAnsi="Source Sans Pro"/>
          <w:i/>
          <w:iCs/>
          <w:color w:val="0000FF"/>
          <w:spacing w:val="-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588CDF7" w14:textId="3A103CD0" w:rsidR="001343F1" w:rsidRPr="00E35BED" w:rsidRDefault="005C1D2C" w:rsidP="003638A4">
      <w:pPr>
        <w:spacing w:before="180" w:beforeAutospacing="0" w:after="180" w:afterAutospacing="0" w:line="204" w:lineRule="auto"/>
        <w:rPr>
          <w:rFonts w:ascii="Source Sans Pro" w:hAnsi="Source Sans Pro"/>
          <w:spacing w:val="-4"/>
          <w:lang w:val="es-ES"/>
        </w:rPr>
      </w:pPr>
      <w:r w:rsidRPr="00E35BED">
        <w:rPr>
          <w:rFonts w:ascii="Source Sans Pro" w:hAnsi="Source Sans Pro"/>
          <w:color w:val="000000" w:themeColor="text1"/>
          <w:spacing w:val="-4"/>
          <w:lang w:val="es-US"/>
        </w:rPr>
        <w:t>En cada estado hay una Organización para la mejora de la calidad (</w:t>
      </w:r>
      <w:proofErr w:type="spellStart"/>
      <w:r w:rsidRPr="00E35BED">
        <w:rPr>
          <w:rFonts w:ascii="Source Sans Pro" w:hAnsi="Source Sans Pro"/>
          <w:color w:val="000000" w:themeColor="text1"/>
          <w:spacing w:val="-4"/>
          <w:lang w:val="es-US"/>
        </w:rPr>
        <w:t>Quality</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Improvement</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Organization</w:t>
      </w:r>
      <w:proofErr w:type="spellEnd"/>
      <w:r w:rsidRPr="00E35BED">
        <w:rPr>
          <w:rFonts w:ascii="Source Sans Pro" w:hAnsi="Source Sans Pro"/>
          <w:color w:val="000000" w:themeColor="text1"/>
          <w:spacing w:val="-4"/>
          <w:lang w:val="es-US"/>
        </w:rPr>
        <w:t xml:space="preserve">, QIO) designada que trabaja para los beneficiarios de Medicare. </w:t>
      </w:r>
      <w:r w:rsidRPr="00E35BED">
        <w:rPr>
          <w:rFonts w:ascii="Source Sans Pro" w:hAnsi="Source Sans Pro"/>
          <w:i/>
          <w:iCs/>
          <w:color w:val="0000FF"/>
          <w:spacing w:val="-4"/>
        </w:rPr>
        <w:t xml:space="preserve">[Multi-state plans inserting information in an exhibit, replace the rest of this paragraph with a sentence referencing the exhibit where members will find QIO information.]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Multiple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information</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EOC </w:t>
      </w:r>
      <w:proofErr w:type="spellStart"/>
      <w:r w:rsidRPr="00E35BED">
        <w:rPr>
          <w:rFonts w:ascii="Source Sans Pro" w:hAnsi="Source Sans Pro"/>
          <w:i/>
          <w:iCs/>
          <w:color w:val="0000FF"/>
          <w:spacing w:val="-4"/>
          <w:lang w:val="es-ES"/>
        </w:rPr>
        <w:t>add</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A continuación, encontrará una lista de las Organizaciones para la mejora de la calidad en cada estado en el que atendemos.] </w:t>
      </w:r>
      <w:r w:rsidRPr="00E35BED">
        <w:rPr>
          <w:rFonts w:ascii="Source Sans Pro" w:hAnsi="Source Sans Pro"/>
          <w:i/>
          <w:iCs/>
          <w:color w:val="0000FF"/>
          <w:spacing w:val="-4"/>
        </w:rPr>
        <w:t>[Multiple state plans inserting information in the EOC use bullets for the following sentence, inserting separate bullets for each state.]</w:t>
      </w:r>
      <w:r w:rsidRPr="00E35BED">
        <w:rPr>
          <w:rFonts w:ascii="Source Sans Pro" w:hAnsi="Source Sans Pro"/>
          <w:spacing w:val="-4"/>
        </w:rPr>
        <w:t xml:space="preserve"> </w:t>
      </w:r>
      <w:r w:rsidRPr="00E35BED">
        <w:rPr>
          <w:rFonts w:ascii="Source Sans Pro" w:hAnsi="Source Sans Pro"/>
          <w:spacing w:val="-4"/>
          <w:lang w:val="es-US"/>
        </w:rPr>
        <w:t xml:space="preserve">Para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la Organización para la mejora de la calidad se denomina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QIO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p>
    <w:p w14:paraId="5C5246E8" w14:textId="7EC2D9F3" w:rsidR="001343F1" w:rsidRPr="00E35BED" w:rsidRDefault="001343F1" w:rsidP="003638A4">
      <w:pPr>
        <w:spacing w:before="180" w:beforeAutospacing="0" w:after="180" w:afterAutospacing="0" w:line="204" w:lineRule="auto"/>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QIO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tiene un grupo de médicos y otros profesionales de la salud a quienes Medicare paga para controlar y ayudar a mejorar la calidad de la atención de las personas con Medicare.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QIO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spacing w:val="-4"/>
          <w:lang w:val="es-US"/>
        </w:rPr>
        <w:t>es una organización independiente. No tiene ninguna relación con nuestro plan.</w:t>
      </w:r>
    </w:p>
    <w:p w14:paraId="5B772BBD" w14:textId="7B9EA8D1" w:rsidR="002E1D1E" w:rsidRPr="00E35BED" w:rsidRDefault="005C1D2C" w:rsidP="003638A4">
      <w:pPr>
        <w:spacing w:line="204" w:lineRule="auto"/>
        <w:rPr>
          <w:rFonts w:ascii="Source Sans Pro" w:hAnsi="Source Sans Pro"/>
          <w:spacing w:val="-4"/>
          <w:lang w:val="es-ES"/>
        </w:rPr>
      </w:pPr>
      <w:r w:rsidRPr="00E35BED">
        <w:rPr>
          <w:rFonts w:ascii="Source Sans Pro" w:hAnsi="Source Sans Pro"/>
          <w:spacing w:val="-4"/>
          <w:lang w:val="es-US"/>
        </w:rPr>
        <w:t xml:space="preserve">Si se presenta alguna de las siguientes situaciones, comuníquese con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QIO</w:t>
      </w:r>
      <w:r w:rsidR="003638A4" w:rsidRPr="00E35BED">
        <w:rPr>
          <w:rFonts w:ascii="Source Sans Pro" w:hAnsi="Source Sans Pro"/>
          <w:i/>
          <w:iCs/>
          <w:color w:val="0000FF"/>
          <w:spacing w:val="-4"/>
          <w:lang w:val="es-ES"/>
        </w:rPr>
        <w:t>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p>
    <w:p w14:paraId="05D5DC5D" w14:textId="04474CD2" w:rsidR="002E1D1E" w:rsidRPr="00E35BED" w:rsidDel="00F9094E" w:rsidRDefault="002E1D1E" w:rsidP="003638A4">
      <w:pPr>
        <w:pStyle w:val="ListBullet"/>
        <w:spacing w:line="204" w:lineRule="auto"/>
        <w:rPr>
          <w:rFonts w:ascii="Source Sans Pro" w:hAnsi="Source Sans Pro"/>
          <w:spacing w:val="-4"/>
          <w:lang w:val="es-ES"/>
        </w:rPr>
      </w:pPr>
      <w:r w:rsidRPr="00E35BED">
        <w:rPr>
          <w:rFonts w:ascii="Source Sans Pro" w:hAnsi="Source Sans Pro"/>
          <w:spacing w:val="-4"/>
          <w:lang w:val="es-US"/>
        </w:rPr>
        <w:t>Si tiene una queja sobre la calidad de la atención que recibió. Ejemplos de problemas con la calidad de la atención incluyen recibir el medicamento equivocado, pruebas o procedimientos innecesarios o un diagnóstico erróneo.</w:t>
      </w:r>
      <w:r w:rsidR="007D06DE" w:rsidRPr="00E35BED">
        <w:rPr>
          <w:rFonts w:ascii="Source Sans Pro" w:hAnsi="Source Sans Pro"/>
          <w:spacing w:val="-4"/>
          <w:lang w:val="es-US"/>
        </w:rPr>
        <w:t xml:space="preserve"> </w:t>
      </w:r>
    </w:p>
    <w:p w14:paraId="78738212" w14:textId="77777777" w:rsidR="002E1D1E" w:rsidRPr="00E35BED" w:rsidRDefault="002E1D1E" w:rsidP="003638A4">
      <w:pPr>
        <w:pStyle w:val="ListBullet"/>
        <w:spacing w:line="204" w:lineRule="auto"/>
        <w:rPr>
          <w:rFonts w:ascii="Source Sans Pro" w:hAnsi="Source Sans Pro"/>
          <w:spacing w:val="-4"/>
          <w:lang w:val="es-ES"/>
        </w:rPr>
      </w:pPr>
      <w:r w:rsidRPr="00E35BED">
        <w:rPr>
          <w:rFonts w:ascii="Source Sans Pro" w:hAnsi="Source Sans Pro"/>
          <w:spacing w:val="-4"/>
          <w:lang w:val="es-US"/>
        </w:rPr>
        <w:lastRenderedPageBreak/>
        <w:t>Si cree que la cobertura para su hospitalización finaliza demasiado pronto.</w:t>
      </w:r>
    </w:p>
    <w:p w14:paraId="0251E5C7" w14:textId="066EB524" w:rsidR="002E1D1E" w:rsidRPr="00E35BED" w:rsidRDefault="002E1D1E" w:rsidP="003638A4">
      <w:pPr>
        <w:pStyle w:val="ListBullet"/>
        <w:spacing w:line="204" w:lineRule="auto"/>
        <w:rPr>
          <w:rFonts w:ascii="Source Sans Pro" w:hAnsi="Source Sans Pro"/>
          <w:spacing w:val="-4"/>
          <w:lang w:val="es-ES"/>
        </w:rPr>
      </w:pPr>
      <w:r w:rsidRPr="00E35BED">
        <w:rPr>
          <w:rFonts w:ascii="Source Sans Pro" w:hAnsi="Source Sans Pro"/>
          <w:spacing w:val="-4"/>
          <w:lang w:val="es-US"/>
        </w:rPr>
        <w:t xml:space="preserve">Si cree que la cobertura de atención médica a domicilio, de servicios en centros de atención de enfermería especializada o de servicios en centros de rehabilitación integral para pacientes externos (Comprehensive </w:t>
      </w:r>
      <w:proofErr w:type="spellStart"/>
      <w:r w:rsidRPr="00E35BED">
        <w:rPr>
          <w:rFonts w:ascii="Source Sans Pro" w:hAnsi="Source Sans Pro"/>
          <w:spacing w:val="-4"/>
          <w:lang w:val="es-US"/>
        </w:rPr>
        <w:t>Outpatient</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Rehabilitation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Facility</w:t>
      </w:r>
      <w:proofErr w:type="spellEnd"/>
      <w:r w:rsidRPr="00E35BED">
        <w:rPr>
          <w:rFonts w:ascii="Source Sans Pro" w:hAnsi="Source Sans Pro"/>
          <w:spacing w:val="-4"/>
          <w:lang w:val="es-US"/>
        </w:rPr>
        <w:t>, CORF) finaliza demasiado pronto.</w:t>
      </w:r>
    </w:p>
    <w:p w14:paraId="33C24882" w14:textId="3F6465D7" w:rsidR="00A112A5" w:rsidRPr="00E35BED" w:rsidRDefault="00A112A5" w:rsidP="00A112A5">
      <w:pPr>
        <w:pStyle w:val="H3shading"/>
        <w:rPr>
          <w:spacing w:val="-4"/>
        </w:rPr>
      </w:pPr>
      <w:r w:rsidRPr="00E35BED">
        <w:rPr>
          <w:iCs w:val="0"/>
          <w:snapToGrid w:val="0"/>
          <w:color w:val="9190FF"/>
          <w:spacing w:val="-4"/>
        </w:rPr>
        <w:t xml:space="preserve">[Insert state-specific QIO name] [If the QIO’s name does not include the name of the state, add: (Organización para la </w:t>
      </w:r>
      <w:proofErr w:type="spellStart"/>
      <w:r w:rsidRPr="00E35BED">
        <w:rPr>
          <w:iCs w:val="0"/>
          <w:snapToGrid w:val="0"/>
          <w:color w:val="9190FF"/>
          <w:spacing w:val="-4"/>
        </w:rPr>
        <w:t>mejora</w:t>
      </w:r>
      <w:proofErr w:type="spellEnd"/>
      <w:r w:rsidRPr="00E35BED">
        <w:rPr>
          <w:iCs w:val="0"/>
          <w:snapToGrid w:val="0"/>
          <w:color w:val="9190FF"/>
          <w:spacing w:val="-4"/>
        </w:rPr>
        <w:t xml:space="preserve"> de la </w:t>
      </w:r>
      <w:proofErr w:type="spellStart"/>
      <w:r w:rsidRPr="00E35BED">
        <w:rPr>
          <w:iCs w:val="0"/>
          <w:snapToGrid w:val="0"/>
          <w:color w:val="9190FF"/>
          <w:spacing w:val="-4"/>
        </w:rPr>
        <w:t>calidad</w:t>
      </w:r>
      <w:proofErr w:type="spellEnd"/>
      <w:r w:rsidRPr="00E35BED">
        <w:rPr>
          <w:iCs w:val="0"/>
          <w:snapToGrid w:val="0"/>
          <w:color w:val="9190FF"/>
          <w:spacing w:val="-4"/>
        </w:rPr>
        <w:t xml:space="preserve"> de [insert state name])]: </w:t>
      </w:r>
      <w:proofErr w:type="spellStart"/>
      <w:r w:rsidRPr="00E35BED">
        <w:rPr>
          <w:iCs w:val="0"/>
          <w:snapToGrid w:val="0"/>
          <w:spacing w:val="-4"/>
        </w:rPr>
        <w:t>Información</w:t>
      </w:r>
      <w:proofErr w:type="spellEnd"/>
      <w:r w:rsidRPr="00E35BED">
        <w:rPr>
          <w:iCs w:val="0"/>
          <w:snapToGrid w:val="0"/>
          <w:spacing w:val="-4"/>
        </w:rPr>
        <w:t xml:space="preserve"> de </w:t>
      </w:r>
      <w:proofErr w:type="spellStart"/>
      <w:r w:rsidRPr="00E35BED">
        <w:rPr>
          <w:iCs w:val="0"/>
          <w:snapToGrid w:val="0"/>
          <w:spacing w:val="-4"/>
        </w:rPr>
        <w:t>contacto</w:t>
      </w:r>
      <w:proofErr w:type="spellEnd"/>
    </w:p>
    <w:tbl>
      <w:tblPr>
        <w:tblStyle w:val="contactTableGrid1"/>
        <w:tblW w:w="4900" w:type="pct"/>
        <w:tblLook w:val="04A0" w:firstRow="1" w:lastRow="0" w:firstColumn="1" w:lastColumn="0" w:noHBand="0" w:noVBand="1"/>
        <w:tblCaption w:val="Información de contacto"/>
        <w:tblDescription w:val="Organización para la Mejora de la Calidad (QIO) - Información de contacto&#10;"/>
      </w:tblPr>
      <w:tblGrid>
        <w:gridCol w:w="2173"/>
        <w:gridCol w:w="7000"/>
      </w:tblGrid>
      <w:tr w:rsidR="005C1D2C" w:rsidRPr="00E35BED" w14:paraId="6E88D34A" w14:textId="77777777" w:rsidTr="00A112A5">
        <w:tc>
          <w:tcPr>
            <w:tcW w:w="2173" w:type="dxa"/>
          </w:tcPr>
          <w:p w14:paraId="260C0DE5"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b/>
                <w:spacing w:val="-4"/>
              </w:rPr>
            </w:pPr>
            <w:r w:rsidRPr="00E35BED">
              <w:rPr>
                <w:rFonts w:ascii="Source Sans Pro" w:hAnsi="Source Sans Pro"/>
                <w:b/>
                <w:bCs/>
                <w:spacing w:val="-4"/>
                <w:lang w:val="es-US"/>
              </w:rPr>
              <w:t>Teléfono</w:t>
            </w:r>
          </w:p>
        </w:tc>
        <w:tc>
          <w:tcPr>
            <w:tcW w:w="7000" w:type="dxa"/>
          </w:tcPr>
          <w:p w14:paraId="377DC204"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i/>
                <w:color w:val="0000FF"/>
                <w:spacing w:val="-4"/>
              </w:rPr>
            </w:pPr>
            <w:r w:rsidRPr="00E35BED">
              <w:rPr>
                <w:rFonts w:ascii="Source Sans Pro" w:hAnsi="Source Sans Pro"/>
                <w:i/>
                <w:iCs/>
                <w:color w:val="0000FF"/>
                <w:spacing w:val="-4"/>
              </w:rPr>
              <w:t>[Insert phone number(s) and days and hours of operation]</w:t>
            </w:r>
          </w:p>
        </w:tc>
      </w:tr>
      <w:tr w:rsidR="005C1D2C" w:rsidRPr="006114F9" w14:paraId="3EB9B2C7" w14:textId="77777777" w:rsidTr="00A112A5">
        <w:tc>
          <w:tcPr>
            <w:tcW w:w="2173" w:type="dxa"/>
          </w:tcPr>
          <w:p w14:paraId="121EB4CC"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b/>
                <w:spacing w:val="-4"/>
              </w:rPr>
            </w:pPr>
            <w:r w:rsidRPr="00E35BED">
              <w:rPr>
                <w:rFonts w:ascii="Source Sans Pro" w:hAnsi="Source Sans Pro"/>
                <w:b/>
                <w:bCs/>
                <w:spacing w:val="-4"/>
                <w:lang w:val="es-US"/>
              </w:rPr>
              <w:t>TTY</w:t>
            </w:r>
          </w:p>
        </w:tc>
        <w:tc>
          <w:tcPr>
            <w:tcW w:w="7000" w:type="dxa"/>
          </w:tcPr>
          <w:p w14:paraId="3F0AB3C7"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i/>
                <w:color w:val="0000FF"/>
                <w:spacing w:val="-4"/>
              </w:rPr>
            </w:pPr>
            <w:r w:rsidRPr="00E35BED">
              <w:rPr>
                <w:rFonts w:ascii="Source Sans Pro" w:hAnsi="Source Sans Pro"/>
                <w:i/>
                <w:iCs/>
                <w:color w:val="0000FF"/>
                <w:spacing w:val="-4"/>
              </w:rPr>
              <w:t>[Insert number, if available. Or delete this row.]</w:t>
            </w:r>
          </w:p>
          <w:p w14:paraId="189F9F94" w14:textId="4C1E0D01"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snapToGrid w:val="0"/>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QIO uses a </w:t>
            </w:r>
            <w:proofErr w:type="spellStart"/>
            <w:r w:rsidRPr="00E35BED">
              <w:rPr>
                <w:rFonts w:ascii="Source Sans Pro" w:hAnsi="Source Sans Pro"/>
                <w:i/>
                <w:iCs/>
                <w:color w:val="0000FF"/>
                <w:spacing w:val="-4"/>
                <w:lang w:val="es-ES"/>
              </w:rPr>
              <w:t>direct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napToGrid w:val="0"/>
                <w:spacing w:val="-4"/>
                <w:lang w:val="es-US"/>
              </w:rPr>
              <w:t xml:space="preserve"> </w:t>
            </w:r>
            <w:r w:rsidRPr="00E35BED">
              <w:rPr>
                <w:rFonts w:ascii="Source Sans Pro" w:hAnsi="Source Sans Pro"/>
                <w:color w:val="0000FF"/>
                <w:spacing w:val="-4"/>
                <w:lang w:val="es-US"/>
              </w:rPr>
              <w:t>Este número necesita un equipo telefónico especial y es solo para personas que tienen dificultades auditivas o del habla.]</w:t>
            </w:r>
          </w:p>
        </w:tc>
      </w:tr>
      <w:tr w:rsidR="005C1D2C" w:rsidRPr="00E35BED" w14:paraId="039E6CDA" w14:textId="77777777" w:rsidTr="00A112A5">
        <w:tc>
          <w:tcPr>
            <w:tcW w:w="2173" w:type="dxa"/>
          </w:tcPr>
          <w:p w14:paraId="750C571A"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b/>
                <w:spacing w:val="-4"/>
              </w:rPr>
            </w:pPr>
            <w:r w:rsidRPr="00E35BED">
              <w:rPr>
                <w:rFonts w:ascii="Source Sans Pro" w:hAnsi="Source Sans Pro"/>
                <w:b/>
                <w:bCs/>
                <w:spacing w:val="-4"/>
                <w:lang w:val="es-US"/>
              </w:rPr>
              <w:t>Correo</w:t>
            </w:r>
          </w:p>
        </w:tc>
        <w:tc>
          <w:tcPr>
            <w:tcW w:w="7000" w:type="dxa"/>
          </w:tcPr>
          <w:p w14:paraId="75768657"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i/>
                <w:color w:val="0000FF"/>
                <w:spacing w:val="-4"/>
              </w:rPr>
            </w:pPr>
            <w:r w:rsidRPr="00E35BED">
              <w:rPr>
                <w:rFonts w:ascii="Source Sans Pro" w:hAnsi="Source Sans Pro"/>
                <w:i/>
                <w:iCs/>
                <w:color w:val="0000FF"/>
                <w:spacing w:val="-4"/>
              </w:rPr>
              <w:t>[Insert address]</w:t>
            </w:r>
          </w:p>
          <w:p w14:paraId="5F0CA839" w14:textId="5E61D179"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add email addresses here.]</w:t>
            </w:r>
          </w:p>
        </w:tc>
      </w:tr>
      <w:tr w:rsidR="005C1D2C" w:rsidRPr="00E35BED" w14:paraId="41A7FB39" w14:textId="77777777" w:rsidTr="00A112A5">
        <w:tc>
          <w:tcPr>
            <w:tcW w:w="2173" w:type="dxa"/>
          </w:tcPr>
          <w:p w14:paraId="6FC28803"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b/>
                <w:spacing w:val="-4"/>
              </w:rPr>
            </w:pPr>
            <w:r w:rsidRPr="00E35BED">
              <w:rPr>
                <w:rFonts w:ascii="Source Sans Pro" w:hAnsi="Source Sans Pro"/>
                <w:b/>
                <w:bCs/>
                <w:spacing w:val="-4"/>
                <w:lang w:val="es-US"/>
              </w:rPr>
              <w:t>Sitio web</w:t>
            </w:r>
          </w:p>
        </w:tc>
        <w:tc>
          <w:tcPr>
            <w:tcW w:w="7000" w:type="dxa"/>
          </w:tcPr>
          <w:p w14:paraId="14E8CA5C" w14:textId="77777777" w:rsidR="005C1D2C" w:rsidRPr="00E35BED" w:rsidRDefault="005C1D2C" w:rsidP="003638A4">
            <w:pPr>
              <w:autoSpaceDE w:val="0"/>
              <w:autoSpaceDN w:val="0"/>
              <w:adjustRightInd w:val="0"/>
              <w:snapToGrid w:val="0"/>
              <w:spacing w:before="0" w:beforeAutospacing="0" w:after="80" w:afterAutospacing="0" w:line="216" w:lineRule="auto"/>
              <w:rPr>
                <w:rFonts w:ascii="Source Sans Pro" w:hAnsi="Source Sans Pro"/>
                <w:i/>
                <w:color w:val="0000FF"/>
                <w:spacing w:val="-4"/>
              </w:rPr>
            </w:pPr>
            <w:r w:rsidRPr="00E35BED">
              <w:rPr>
                <w:rFonts w:ascii="Source Sans Pro" w:hAnsi="Source Sans Pro"/>
                <w:i/>
                <w:iCs/>
                <w:color w:val="0000FF"/>
                <w:spacing w:val="-4"/>
              </w:rPr>
              <w:t>[Insert URL]</w:t>
            </w:r>
          </w:p>
        </w:tc>
      </w:tr>
    </w:tbl>
    <w:p w14:paraId="55120720" w14:textId="77777777" w:rsidR="002E1D1E" w:rsidRPr="00E35BED" w:rsidRDefault="002E1D1E" w:rsidP="00C82E1B">
      <w:pPr>
        <w:pStyle w:val="Heading2"/>
        <w:rPr>
          <w:rFonts w:ascii="Source Sans Pro" w:hAnsi="Source Sans Pro"/>
          <w:spacing w:val="-4"/>
        </w:rPr>
      </w:pPr>
      <w:bookmarkStart w:id="209" w:name="_Toc171493478"/>
      <w:bookmarkStart w:id="210" w:name="_Toc102341105"/>
      <w:bookmarkStart w:id="211" w:name="_Toc68606052"/>
      <w:bookmarkStart w:id="212" w:name="_Toc68604858"/>
      <w:bookmarkStart w:id="213" w:name="_Toc471758407"/>
      <w:bookmarkStart w:id="214" w:name="_Toc513627662"/>
      <w:bookmarkStart w:id="215" w:name="_Toc377652684"/>
      <w:bookmarkStart w:id="216" w:name="_Toc377652609"/>
      <w:bookmarkStart w:id="217" w:name="_Toc377651867"/>
      <w:bookmarkStart w:id="218" w:name="_Toc109315058"/>
      <w:bookmarkStart w:id="219" w:name="_Toc206592120"/>
      <w:r w:rsidRPr="00E35BED">
        <w:rPr>
          <w:rFonts w:ascii="Source Sans Pro" w:hAnsi="Source Sans Pro"/>
          <w:bCs/>
          <w:spacing w:val="-4"/>
          <w:lang w:val="es-US"/>
        </w:rPr>
        <w:t>SECCIÓN 5</w:t>
      </w:r>
      <w:r w:rsidRPr="00E35BED">
        <w:rPr>
          <w:rFonts w:ascii="Source Sans Pro" w:hAnsi="Source Sans Pro"/>
          <w:bCs/>
          <w:spacing w:val="-4"/>
          <w:lang w:val="es-US"/>
        </w:rPr>
        <w:tab/>
        <w:t>Seguro Social</w:t>
      </w:r>
      <w:bookmarkEnd w:id="209"/>
      <w:bookmarkEnd w:id="210"/>
      <w:bookmarkEnd w:id="211"/>
      <w:bookmarkEnd w:id="212"/>
      <w:bookmarkEnd w:id="213"/>
      <w:bookmarkEnd w:id="214"/>
      <w:bookmarkEnd w:id="215"/>
      <w:bookmarkEnd w:id="216"/>
      <w:bookmarkEnd w:id="217"/>
      <w:bookmarkEnd w:id="218"/>
      <w:bookmarkEnd w:id="219"/>
    </w:p>
    <w:p w14:paraId="2FA84B4A" w14:textId="4371A449" w:rsidR="002E1D1E" w:rsidRPr="00E35BED" w:rsidRDefault="002E1D1E" w:rsidP="003638A4">
      <w:pPr>
        <w:ind w:right="-138"/>
        <w:rPr>
          <w:rFonts w:ascii="Source Sans Pro" w:hAnsi="Source Sans Pro"/>
          <w:spacing w:val="-4"/>
          <w:lang w:val="es-ES"/>
        </w:rPr>
      </w:pPr>
      <w:r w:rsidRPr="00E35BED">
        <w:rPr>
          <w:rFonts w:ascii="Source Sans Pro" w:hAnsi="Source Sans Pro"/>
          <w:spacing w:val="-4"/>
          <w:lang w:val="es-US"/>
        </w:rPr>
        <w:t>El Seguro Social determina la elegibilidad para Medicare y administra la inscripción en</w:t>
      </w:r>
      <w:r w:rsidR="003638A4" w:rsidRPr="00E35BED">
        <w:rPr>
          <w:rFonts w:ascii="Source Sans Pro" w:hAnsi="Source Sans Pro"/>
          <w:spacing w:val="-4"/>
          <w:lang w:val="es-US"/>
        </w:rPr>
        <w:t> </w:t>
      </w:r>
      <w:r w:rsidRPr="00E35BED">
        <w:rPr>
          <w:rFonts w:ascii="Source Sans Pro" w:hAnsi="Source Sans Pro"/>
          <w:spacing w:val="-4"/>
          <w:lang w:val="es-US"/>
        </w:rPr>
        <w:t xml:space="preserve">Medicare. </w:t>
      </w:r>
    </w:p>
    <w:p w14:paraId="7620717B" w14:textId="1E30A279" w:rsidR="00086991" w:rsidRPr="00E35BED" w:rsidRDefault="00F55FB7" w:rsidP="00094CC3">
      <w:pPr>
        <w:rPr>
          <w:rFonts w:ascii="Source Sans Pro" w:hAnsi="Source Sans Pro"/>
          <w:spacing w:val="-4"/>
          <w:lang w:val="es-ES"/>
        </w:rPr>
      </w:pPr>
      <w:r w:rsidRPr="00E35BED">
        <w:rPr>
          <w:rFonts w:ascii="Source Sans Pro" w:hAnsi="Source Sans Pro"/>
          <w:spacing w:val="-4"/>
          <w:lang w:val="es-US"/>
        </w:rPr>
        <w:t>Si se muda o cambia su dirección postal, comuníquese con el Seguro Social para informar dichos cambios.</w:t>
      </w:r>
    </w:p>
    <w:p w14:paraId="4CD39F7A" w14:textId="6D99DA38" w:rsidR="00A112A5" w:rsidRPr="00E35BED" w:rsidRDefault="00A112A5" w:rsidP="00A112A5">
      <w:pPr>
        <w:pStyle w:val="H3shading"/>
        <w:rPr>
          <w:spacing w:val="-4"/>
        </w:rPr>
      </w:pPr>
      <w:r w:rsidRPr="00E35BED">
        <w:rPr>
          <w:iCs w:val="0"/>
          <w:snapToGrid w:val="0"/>
          <w:color w:val="FFFFFF" w:themeColor="background1"/>
          <w:spacing w:val="-4"/>
          <w:lang w:val="es-US"/>
        </w:rPr>
        <w:t>Seguro</w:t>
      </w:r>
      <w:r w:rsidRPr="00E35BED">
        <w:rPr>
          <w:iCs w:val="0"/>
          <w:snapToGrid w:val="0"/>
          <w:spacing w:val="-4"/>
          <w:lang w:val="es-US"/>
        </w:rPr>
        <w:t xml:space="preserve"> Social: información de contacto</w:t>
      </w:r>
    </w:p>
    <w:tbl>
      <w:tblPr>
        <w:tblStyle w:val="contactTableGrid1"/>
        <w:tblW w:w="4897" w:type="pct"/>
        <w:tblLook w:val="04A0" w:firstRow="1" w:lastRow="0" w:firstColumn="1" w:lastColumn="0" w:noHBand="0" w:noVBand="1"/>
        <w:tblCaption w:val="Información de contacto"/>
        <w:tblDescription w:val="Seguro Social: información de contacto"/>
      </w:tblPr>
      <w:tblGrid>
        <w:gridCol w:w="2171"/>
        <w:gridCol w:w="6996"/>
      </w:tblGrid>
      <w:tr w:rsidR="005C1D2C" w:rsidRPr="006114F9" w14:paraId="4BAB9067" w14:textId="77777777" w:rsidTr="00A112A5">
        <w:tc>
          <w:tcPr>
            <w:tcW w:w="2171" w:type="dxa"/>
          </w:tcPr>
          <w:p w14:paraId="7EE5CEE1"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Teléfono</w:t>
            </w:r>
          </w:p>
        </w:tc>
        <w:tc>
          <w:tcPr>
            <w:tcW w:w="6996" w:type="dxa"/>
          </w:tcPr>
          <w:p w14:paraId="513E8087" w14:textId="6081C434" w:rsidR="005C1D2C" w:rsidRPr="00E35BED" w:rsidRDefault="00DF1740" w:rsidP="005C1D2C">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napToGrid w:val="0"/>
                <w:spacing w:val="-4"/>
                <w:lang w:val="es-US"/>
              </w:rPr>
              <w:t>1</w:t>
            </w:r>
            <w:r w:rsidRPr="00E35BED">
              <w:rPr>
                <w:rFonts w:ascii="Source Sans Pro" w:hAnsi="Source Sans Pro"/>
                <w:snapToGrid w:val="0"/>
                <w:spacing w:val="-4"/>
                <w:lang w:val="es-US"/>
              </w:rPr>
              <w:noBreakHyphen/>
              <w:t>8</w:t>
            </w:r>
            <w:r w:rsidR="005C1D2C" w:rsidRPr="00E35BED">
              <w:rPr>
                <w:rFonts w:ascii="Source Sans Pro" w:hAnsi="Source Sans Pro"/>
                <w:snapToGrid w:val="0"/>
                <w:spacing w:val="-4"/>
                <w:lang w:val="es-US"/>
              </w:rPr>
              <w:t>0</w:t>
            </w:r>
            <w:r w:rsidRPr="00E35BED">
              <w:rPr>
                <w:rFonts w:ascii="Source Sans Pro" w:hAnsi="Source Sans Pro"/>
                <w:snapToGrid w:val="0"/>
                <w:spacing w:val="-4"/>
                <w:lang w:val="es-US"/>
              </w:rPr>
              <w:t>0</w:t>
            </w:r>
            <w:r w:rsidRPr="00E35BED">
              <w:rPr>
                <w:rFonts w:ascii="Source Sans Pro" w:hAnsi="Source Sans Pro"/>
                <w:snapToGrid w:val="0"/>
                <w:spacing w:val="-4"/>
                <w:lang w:val="es-US"/>
              </w:rPr>
              <w:noBreakHyphen/>
              <w:t>7</w:t>
            </w:r>
            <w:r w:rsidR="005C1D2C" w:rsidRPr="00E35BED">
              <w:rPr>
                <w:rFonts w:ascii="Source Sans Pro" w:hAnsi="Source Sans Pro"/>
                <w:snapToGrid w:val="0"/>
                <w:spacing w:val="-4"/>
                <w:lang w:val="es-US"/>
              </w:rPr>
              <w:t>7</w:t>
            </w:r>
            <w:r w:rsidRPr="00E35BED">
              <w:rPr>
                <w:rFonts w:ascii="Source Sans Pro" w:hAnsi="Source Sans Pro"/>
                <w:snapToGrid w:val="0"/>
                <w:spacing w:val="-4"/>
                <w:lang w:val="es-US"/>
              </w:rPr>
              <w:t>2</w:t>
            </w:r>
            <w:r w:rsidRPr="00E35BED">
              <w:rPr>
                <w:rFonts w:ascii="Source Sans Pro" w:hAnsi="Source Sans Pro"/>
                <w:snapToGrid w:val="0"/>
                <w:spacing w:val="-4"/>
                <w:lang w:val="es-US"/>
              </w:rPr>
              <w:noBreakHyphen/>
              <w:t>1</w:t>
            </w:r>
            <w:r w:rsidR="005C1D2C" w:rsidRPr="00E35BED">
              <w:rPr>
                <w:rFonts w:ascii="Source Sans Pro" w:hAnsi="Source Sans Pro"/>
                <w:snapToGrid w:val="0"/>
                <w:spacing w:val="-4"/>
                <w:lang w:val="es-US"/>
              </w:rPr>
              <w:t>213</w:t>
            </w:r>
          </w:p>
          <w:p w14:paraId="65D59F5F"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Las llamadas a este número son gratuitas.</w:t>
            </w:r>
          </w:p>
          <w:p w14:paraId="4F4FE1AB" w14:textId="0E600C03" w:rsidR="005C1D2C" w:rsidRPr="00E35BED" w:rsidRDefault="005C1D2C" w:rsidP="005C1D2C">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Disponible de 8:00 a. m. a 7:00 p. m., de lunes a viernes.</w:t>
            </w:r>
          </w:p>
          <w:p w14:paraId="46913503" w14:textId="15B98A96" w:rsidR="005C1D2C" w:rsidRPr="00E35BED" w:rsidRDefault="005C1D2C" w:rsidP="005C1D2C">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Utilice los servicios telefónicos automáticos del Seguro Social para obtener información grabada y realizar algunas gestiones durante las 24 horas.</w:t>
            </w:r>
          </w:p>
        </w:tc>
      </w:tr>
      <w:tr w:rsidR="005C1D2C" w:rsidRPr="00E35BED" w14:paraId="35380996" w14:textId="77777777" w:rsidTr="00A112A5">
        <w:tc>
          <w:tcPr>
            <w:tcW w:w="2171" w:type="dxa"/>
          </w:tcPr>
          <w:p w14:paraId="0FCF90DE"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TTY</w:t>
            </w:r>
          </w:p>
        </w:tc>
        <w:tc>
          <w:tcPr>
            <w:tcW w:w="6996" w:type="dxa"/>
          </w:tcPr>
          <w:p w14:paraId="28F55922" w14:textId="22064EE7" w:rsidR="005C1D2C" w:rsidRPr="00E35BED" w:rsidRDefault="00DF1740" w:rsidP="005C1D2C">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1</w:t>
            </w:r>
            <w:r w:rsidRPr="00E35BED">
              <w:rPr>
                <w:rFonts w:ascii="Source Sans Pro" w:hAnsi="Source Sans Pro"/>
                <w:spacing w:val="-4"/>
                <w:lang w:val="es-US"/>
              </w:rPr>
              <w:noBreakHyphen/>
              <w:t>8</w:t>
            </w:r>
            <w:r w:rsidR="005C1D2C" w:rsidRPr="00E35BED">
              <w:rPr>
                <w:rFonts w:ascii="Source Sans Pro" w:hAnsi="Source Sans Pro"/>
                <w:spacing w:val="-4"/>
                <w:lang w:val="es-US"/>
              </w:rPr>
              <w:t>0</w:t>
            </w:r>
            <w:r w:rsidRPr="00E35BED">
              <w:rPr>
                <w:rFonts w:ascii="Source Sans Pro" w:hAnsi="Source Sans Pro"/>
                <w:spacing w:val="-4"/>
                <w:lang w:val="es-US"/>
              </w:rPr>
              <w:t>0</w:t>
            </w:r>
            <w:r w:rsidRPr="00E35BED">
              <w:rPr>
                <w:rFonts w:ascii="Source Sans Pro" w:hAnsi="Source Sans Pro"/>
                <w:spacing w:val="-4"/>
                <w:lang w:val="es-US"/>
              </w:rPr>
              <w:noBreakHyphen/>
              <w:t>3</w:t>
            </w:r>
            <w:r w:rsidR="005C1D2C" w:rsidRPr="00E35BED">
              <w:rPr>
                <w:rFonts w:ascii="Source Sans Pro" w:hAnsi="Source Sans Pro"/>
                <w:spacing w:val="-4"/>
                <w:lang w:val="es-US"/>
              </w:rPr>
              <w:t>2</w:t>
            </w:r>
            <w:r w:rsidRPr="00E35BED">
              <w:rPr>
                <w:rFonts w:ascii="Source Sans Pro" w:hAnsi="Source Sans Pro"/>
                <w:spacing w:val="-4"/>
                <w:lang w:val="es-US"/>
              </w:rPr>
              <w:t>5</w:t>
            </w:r>
            <w:r w:rsidRPr="00E35BED">
              <w:rPr>
                <w:rFonts w:ascii="Source Sans Pro" w:hAnsi="Source Sans Pro"/>
                <w:spacing w:val="-4"/>
                <w:lang w:val="es-US"/>
              </w:rPr>
              <w:noBreakHyphen/>
              <w:t>0</w:t>
            </w:r>
            <w:r w:rsidR="005C1D2C" w:rsidRPr="00E35BED">
              <w:rPr>
                <w:rFonts w:ascii="Source Sans Pro" w:hAnsi="Source Sans Pro"/>
                <w:spacing w:val="-4"/>
                <w:lang w:val="es-US"/>
              </w:rPr>
              <w:t>778</w:t>
            </w:r>
          </w:p>
          <w:p w14:paraId="676947F0" w14:textId="580DA8BF" w:rsidR="005C1D2C" w:rsidRPr="00E35BED" w:rsidRDefault="005C1D2C" w:rsidP="005C1D2C">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Este número necesita un equipo telefónico especial y es solo para personas que tienen dificultades auditivas o del habla. </w:t>
            </w:r>
          </w:p>
          <w:p w14:paraId="4CF9B32E"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Las llamadas a este número son gratuitas.</w:t>
            </w:r>
          </w:p>
          <w:p w14:paraId="225BC241" w14:textId="34FC5048" w:rsidR="005C1D2C" w:rsidRPr="00E35BED" w:rsidRDefault="005C1D2C" w:rsidP="005C1D2C">
            <w:pPr>
              <w:autoSpaceDE w:val="0"/>
              <w:autoSpaceDN w:val="0"/>
              <w:adjustRightInd w:val="0"/>
              <w:snapToGrid w:val="0"/>
              <w:spacing w:before="0" w:beforeAutospacing="0" w:after="120" w:afterAutospacing="0"/>
              <w:rPr>
                <w:rFonts w:ascii="Source Sans Pro" w:hAnsi="Source Sans Pro"/>
                <w:snapToGrid w:val="0"/>
                <w:spacing w:val="-4"/>
              </w:rPr>
            </w:pPr>
            <w:r w:rsidRPr="00E35BED">
              <w:rPr>
                <w:rFonts w:ascii="Source Sans Pro" w:hAnsi="Source Sans Pro"/>
                <w:snapToGrid w:val="0"/>
                <w:spacing w:val="-4"/>
                <w:lang w:val="es-US"/>
              </w:rPr>
              <w:t>Disponible de 8:00 a. m. a 7:00 p. m., de lunes a viernes.</w:t>
            </w:r>
          </w:p>
        </w:tc>
      </w:tr>
      <w:tr w:rsidR="005C1D2C" w:rsidRPr="00E35BED" w14:paraId="26374D94" w14:textId="77777777" w:rsidTr="00A112A5">
        <w:tc>
          <w:tcPr>
            <w:tcW w:w="2171" w:type="dxa"/>
          </w:tcPr>
          <w:p w14:paraId="41D48E64" w14:textId="77777777" w:rsidR="005C1D2C" w:rsidRPr="00E35BED" w:rsidRDefault="005C1D2C" w:rsidP="005C1D2C">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w:t>
            </w:r>
          </w:p>
        </w:tc>
        <w:tc>
          <w:tcPr>
            <w:tcW w:w="6996" w:type="dxa"/>
          </w:tcPr>
          <w:p w14:paraId="1267766F" w14:textId="2DE454F8" w:rsidR="005C1D2C" w:rsidRPr="00E35BED" w:rsidRDefault="008C6F77" w:rsidP="005C1D2C">
            <w:pPr>
              <w:autoSpaceDE w:val="0"/>
              <w:autoSpaceDN w:val="0"/>
              <w:adjustRightInd w:val="0"/>
              <w:snapToGrid w:val="0"/>
              <w:spacing w:before="0" w:beforeAutospacing="0" w:after="120" w:afterAutospacing="0"/>
              <w:rPr>
                <w:rFonts w:ascii="Source Sans Pro" w:hAnsi="Source Sans Pro"/>
                <w:color w:val="0000FF"/>
                <w:spacing w:val="-4"/>
              </w:rPr>
            </w:pPr>
            <w:hyperlink r:id="rId30" w:history="1">
              <w:r w:rsidRPr="00E35BED">
                <w:rPr>
                  <w:rFonts w:ascii="Source Sans Pro" w:hAnsi="Source Sans Pro"/>
                  <w:snapToGrid w:val="0"/>
                  <w:color w:val="0000FF"/>
                  <w:spacing w:val="-4"/>
                  <w:u w:val="single"/>
                  <w:lang w:val="es-US"/>
                </w:rPr>
                <w:t>www.SSA.gov</w:t>
              </w:r>
            </w:hyperlink>
          </w:p>
        </w:tc>
      </w:tr>
    </w:tbl>
    <w:p w14:paraId="25226DCC" w14:textId="007A3F5F" w:rsidR="002E1D1E" w:rsidRPr="00E35BED" w:rsidRDefault="002E1D1E" w:rsidP="009C2CA0">
      <w:pPr>
        <w:pStyle w:val="Heading2"/>
        <w:rPr>
          <w:rFonts w:ascii="Source Sans Pro" w:hAnsi="Source Sans Pro"/>
          <w:spacing w:val="-4"/>
        </w:rPr>
      </w:pPr>
      <w:bookmarkStart w:id="220" w:name="_Toc171493479"/>
      <w:bookmarkStart w:id="221" w:name="_Toc102341106"/>
      <w:bookmarkStart w:id="222" w:name="_Toc68606053"/>
      <w:bookmarkStart w:id="223" w:name="_Toc68604859"/>
      <w:bookmarkStart w:id="224" w:name="_Toc471758408"/>
      <w:bookmarkStart w:id="225" w:name="_Toc513627663"/>
      <w:bookmarkStart w:id="226" w:name="_Toc377652685"/>
      <w:bookmarkStart w:id="227" w:name="_Toc377652610"/>
      <w:bookmarkStart w:id="228" w:name="_Toc377651868"/>
      <w:bookmarkStart w:id="229" w:name="_Toc109315059"/>
      <w:bookmarkStart w:id="230" w:name="_Toc206592121"/>
      <w:r w:rsidRPr="00E35BED">
        <w:rPr>
          <w:rFonts w:ascii="Source Sans Pro" w:hAnsi="Source Sans Pro"/>
          <w:bCs/>
          <w:spacing w:val="-4"/>
          <w:lang w:val="es-US"/>
        </w:rPr>
        <w:lastRenderedPageBreak/>
        <w:t>SECCIÓN 6</w:t>
      </w:r>
      <w:r w:rsidRPr="00E35BED">
        <w:rPr>
          <w:rFonts w:ascii="Source Sans Pro" w:hAnsi="Source Sans Pro"/>
          <w:bCs/>
          <w:spacing w:val="-4"/>
          <w:lang w:val="es-US"/>
        </w:rPr>
        <w:tab/>
        <w:t>Medicaid</w:t>
      </w:r>
      <w:bookmarkEnd w:id="220"/>
      <w:bookmarkEnd w:id="221"/>
      <w:bookmarkEnd w:id="222"/>
      <w:bookmarkEnd w:id="223"/>
      <w:bookmarkEnd w:id="224"/>
      <w:bookmarkEnd w:id="225"/>
      <w:bookmarkEnd w:id="226"/>
      <w:bookmarkEnd w:id="227"/>
      <w:bookmarkEnd w:id="228"/>
      <w:bookmarkEnd w:id="229"/>
      <w:bookmarkEnd w:id="230"/>
    </w:p>
    <w:p w14:paraId="34DB0433" w14:textId="2B9C6E89" w:rsidR="00094CC3" w:rsidRPr="00E35BED" w:rsidRDefault="00094CC3" w:rsidP="00094CC3">
      <w:pPr>
        <w:rPr>
          <w:rFonts w:ascii="Source Sans Pro" w:hAnsi="Source Sans Pro"/>
          <w:spacing w:val="-4"/>
        </w:rPr>
      </w:pPr>
      <w:r w:rsidRPr="00E35BED">
        <w:rPr>
          <w:rFonts w:ascii="Source Sans Pro" w:hAnsi="Source Sans Pro"/>
          <w:i/>
          <w:iCs/>
          <w:color w:val="0000FF"/>
          <w:spacing w:val="-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13CF13E" w14:textId="2B493957" w:rsidR="00094CC3" w:rsidRPr="00E35BED" w:rsidRDefault="00094CC3" w:rsidP="00094CC3">
      <w:pPr>
        <w:rPr>
          <w:rFonts w:ascii="Source Sans Pro" w:hAnsi="Source Sans Pro"/>
          <w:spacing w:val="-4"/>
        </w:rPr>
      </w:pPr>
      <w:r w:rsidRPr="00E35BED">
        <w:rPr>
          <w:rFonts w:ascii="Source Sans Pro" w:hAnsi="Source Sans Pro"/>
          <w:i/>
          <w:iCs/>
          <w:color w:val="0000FF"/>
          <w:spacing w:val="-4"/>
        </w:rPr>
        <w:t>[Plans can adapt this generic discussion of Medicaid to reflect the name or features of the Medicaid program in our plan’s state or states.]</w:t>
      </w:r>
    </w:p>
    <w:p w14:paraId="51A00A51" w14:textId="21962316" w:rsidR="008F3B48" w:rsidRPr="00E35BED" w:rsidRDefault="002E1D1E">
      <w:pPr>
        <w:rPr>
          <w:rFonts w:ascii="Source Sans Pro" w:hAnsi="Source Sans Pro" w:cs="Minion Pro"/>
          <w:color w:val="1E201C"/>
          <w:spacing w:val="-4"/>
        </w:rPr>
      </w:pPr>
      <w:r w:rsidRPr="00E35BED">
        <w:rPr>
          <w:rFonts w:ascii="Source Sans Pro" w:hAnsi="Source Sans Pro"/>
          <w:spacing w:val="-4"/>
          <w:lang w:val="es-US"/>
        </w:rPr>
        <w:t xml:space="preserve">Medicaid es un programa conjunto del estado y del gobierno federal que brinda ayuda con los costos médicos a determinadas personas con ingresos y recursos limitados. Algunos beneficiarios de Medicare también son elegibles para ser beneficiarios de Medicaid. Medicaid ofrece programas para ayudar a las personas con Medicare a pagar los costos de Medicare, como las primas de Medicare. Estos </w:t>
      </w:r>
      <w:r w:rsidRPr="00E35BED">
        <w:rPr>
          <w:rFonts w:ascii="Source Sans Pro" w:hAnsi="Source Sans Pro"/>
          <w:b/>
          <w:bCs/>
          <w:spacing w:val="-4"/>
          <w:lang w:val="es-US"/>
        </w:rPr>
        <w:t xml:space="preserve">Programas de ahorros de </w:t>
      </w:r>
      <w:r w:rsidRPr="00E35BED">
        <w:rPr>
          <w:rFonts w:ascii="Source Sans Pro" w:hAnsi="Source Sans Pro"/>
          <w:b/>
          <w:bCs/>
          <w:color w:val="1E201C"/>
          <w:spacing w:val="-4"/>
          <w:lang w:val="es-US"/>
        </w:rPr>
        <w:t>Medicare</w:t>
      </w:r>
      <w:r w:rsidRPr="00E35BED">
        <w:rPr>
          <w:rFonts w:ascii="Source Sans Pro" w:hAnsi="Source Sans Pro"/>
          <w:color w:val="1E201C"/>
          <w:spacing w:val="-4"/>
          <w:lang w:val="es-US"/>
        </w:rPr>
        <w:t xml:space="preserve"> incluyen:</w:t>
      </w:r>
    </w:p>
    <w:p w14:paraId="03B8B466" w14:textId="77777777" w:rsidR="008F3B48" w:rsidRPr="00E35BED" w:rsidRDefault="008F3B48" w:rsidP="00C6315C">
      <w:pPr>
        <w:pStyle w:val="ListBullet"/>
        <w:rPr>
          <w:rFonts w:ascii="Source Sans Pro" w:hAnsi="Source Sans Pro"/>
          <w:spacing w:val="-4"/>
          <w:lang w:val="es-ES"/>
        </w:rPr>
      </w:pPr>
      <w:r w:rsidRPr="00E35BED">
        <w:rPr>
          <w:rFonts w:ascii="Source Sans Pro" w:hAnsi="Source Sans Pro"/>
          <w:b/>
          <w:bCs/>
          <w:spacing w:val="-4"/>
          <w:lang w:val="es-US"/>
        </w:rPr>
        <w:t>Beneficiario calificado de Medicare (</w:t>
      </w:r>
      <w:proofErr w:type="spellStart"/>
      <w:r w:rsidRPr="00E35BED">
        <w:rPr>
          <w:rFonts w:ascii="Source Sans Pro" w:hAnsi="Source Sans Pro"/>
          <w:b/>
          <w:bCs/>
          <w:spacing w:val="-4"/>
          <w:lang w:val="es-US"/>
        </w:rPr>
        <w:t>Qualified</w:t>
      </w:r>
      <w:proofErr w:type="spellEnd"/>
      <w:r w:rsidRPr="00E35BED">
        <w:rPr>
          <w:rFonts w:ascii="Source Sans Pro" w:hAnsi="Source Sans Pro"/>
          <w:b/>
          <w:bCs/>
          <w:spacing w:val="-4"/>
          <w:lang w:val="es-US"/>
        </w:rPr>
        <w:t xml:space="preserve"> Medicare </w:t>
      </w:r>
      <w:proofErr w:type="spellStart"/>
      <w:r w:rsidRPr="00E35BED">
        <w:rPr>
          <w:rFonts w:ascii="Source Sans Pro" w:hAnsi="Source Sans Pro"/>
          <w:b/>
          <w:bCs/>
          <w:spacing w:val="-4"/>
          <w:lang w:val="es-US"/>
        </w:rPr>
        <w:t>Beneficiary</w:t>
      </w:r>
      <w:proofErr w:type="spellEnd"/>
      <w:r w:rsidRPr="00E35BED">
        <w:rPr>
          <w:rFonts w:ascii="Source Sans Pro" w:hAnsi="Source Sans Pro"/>
          <w:b/>
          <w:bCs/>
          <w:spacing w:val="-4"/>
          <w:lang w:val="es-US"/>
        </w:rPr>
        <w:t>, QMB):</w:t>
      </w:r>
      <w:r w:rsidRPr="00E35BED">
        <w:rPr>
          <w:rFonts w:ascii="Source Sans Pro" w:hAnsi="Source Sans Pro"/>
          <w:spacing w:val="-4"/>
          <w:lang w:val="es-US"/>
        </w:rPr>
        <w:t xml:space="preserve"> ayuda a pagar las primas de la Parte A y la Parte B de Medicare, y otros costos compartidos (como deducibles,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y copagos). (Algunos beneficiarios de QMB también son elegibles para beneficios totales de Medicaid [QMB+]).</w:t>
      </w:r>
    </w:p>
    <w:p w14:paraId="5FED60E7" w14:textId="77777777" w:rsidR="008F3B48" w:rsidRPr="00E35BED" w:rsidRDefault="008F3B48" w:rsidP="00C6315C">
      <w:pPr>
        <w:pStyle w:val="ListBullet"/>
        <w:rPr>
          <w:rFonts w:ascii="Source Sans Pro" w:hAnsi="Source Sans Pro"/>
          <w:spacing w:val="-4"/>
          <w:lang w:val="es-ES"/>
        </w:rPr>
      </w:pPr>
      <w:r w:rsidRPr="00E35BED">
        <w:rPr>
          <w:rFonts w:ascii="Source Sans Pro" w:hAnsi="Source Sans Pro"/>
          <w:b/>
          <w:bCs/>
          <w:spacing w:val="-4"/>
          <w:lang w:val="es-US"/>
        </w:rPr>
        <w:t>Beneficiario de Medicare con ingresos bajos específicos (</w:t>
      </w:r>
      <w:proofErr w:type="spellStart"/>
      <w:r w:rsidRPr="00E35BED">
        <w:rPr>
          <w:rFonts w:ascii="Source Sans Pro" w:hAnsi="Source Sans Pro"/>
          <w:b/>
          <w:bCs/>
          <w:spacing w:val="-4"/>
          <w:lang w:val="es-US"/>
        </w:rPr>
        <w:t>Specified</w:t>
      </w:r>
      <w:proofErr w:type="spellEnd"/>
      <w:r w:rsidRPr="00E35BED">
        <w:rPr>
          <w:rFonts w:ascii="Source Sans Pro" w:hAnsi="Source Sans Pro"/>
          <w:b/>
          <w:bCs/>
          <w:spacing w:val="-4"/>
          <w:lang w:val="es-US"/>
        </w:rPr>
        <w:t xml:space="preserve"> Low-</w:t>
      </w:r>
      <w:proofErr w:type="spellStart"/>
      <w:r w:rsidRPr="00E35BED">
        <w:rPr>
          <w:rFonts w:ascii="Source Sans Pro" w:hAnsi="Source Sans Pro"/>
          <w:b/>
          <w:bCs/>
          <w:spacing w:val="-4"/>
          <w:lang w:val="es-US"/>
        </w:rPr>
        <w:t>Income</w:t>
      </w:r>
      <w:proofErr w:type="spellEnd"/>
      <w:r w:rsidRPr="00E35BED">
        <w:rPr>
          <w:rFonts w:ascii="Source Sans Pro" w:hAnsi="Source Sans Pro"/>
          <w:b/>
          <w:bCs/>
          <w:spacing w:val="-4"/>
          <w:lang w:val="es-US"/>
        </w:rPr>
        <w:t xml:space="preserve"> Medicare </w:t>
      </w:r>
      <w:proofErr w:type="spellStart"/>
      <w:r w:rsidRPr="00E35BED">
        <w:rPr>
          <w:rFonts w:ascii="Source Sans Pro" w:hAnsi="Source Sans Pro"/>
          <w:b/>
          <w:bCs/>
          <w:spacing w:val="-4"/>
          <w:lang w:val="es-US"/>
        </w:rPr>
        <w:t>Beneficiary</w:t>
      </w:r>
      <w:proofErr w:type="spellEnd"/>
      <w:r w:rsidRPr="00E35BED">
        <w:rPr>
          <w:rFonts w:ascii="Source Sans Pro" w:hAnsi="Source Sans Pro"/>
          <w:b/>
          <w:bCs/>
          <w:spacing w:val="-4"/>
          <w:lang w:val="es-US"/>
        </w:rPr>
        <w:t>, SLMB):</w:t>
      </w:r>
      <w:r w:rsidRPr="00E35BED">
        <w:rPr>
          <w:rFonts w:ascii="Source Sans Pro" w:hAnsi="Source Sans Pro"/>
          <w:spacing w:val="-4"/>
          <w:lang w:val="es-US"/>
        </w:rPr>
        <w:t xml:space="preserve"> ayuda a pagar las primas de la Parte B. (Algunos beneficiarios de SLMB también son elegibles para beneficios totales de Medicaid [SLMB+]).</w:t>
      </w:r>
    </w:p>
    <w:p w14:paraId="30AB726F" w14:textId="77777777" w:rsidR="00D36834" w:rsidRPr="00E35BED" w:rsidRDefault="00D36834" w:rsidP="00C6315C">
      <w:pPr>
        <w:pStyle w:val="ListBullet"/>
        <w:rPr>
          <w:rFonts w:ascii="Source Sans Pro" w:hAnsi="Source Sans Pro"/>
          <w:spacing w:val="-4"/>
          <w:lang w:val="es-ES"/>
        </w:rPr>
      </w:pPr>
      <w:r w:rsidRPr="00E35BED">
        <w:rPr>
          <w:rFonts w:ascii="Source Sans Pro" w:hAnsi="Source Sans Pro"/>
          <w:b/>
          <w:bCs/>
          <w:spacing w:val="-4"/>
          <w:lang w:val="es-US"/>
        </w:rPr>
        <w:t>Persona que reúne los requisitos (</w:t>
      </w:r>
      <w:proofErr w:type="spellStart"/>
      <w:r w:rsidRPr="00E35BED">
        <w:rPr>
          <w:rFonts w:ascii="Source Sans Pro" w:hAnsi="Source Sans Pro"/>
          <w:b/>
          <w:bCs/>
          <w:spacing w:val="-4"/>
          <w:lang w:val="es-US"/>
        </w:rPr>
        <w:t>Qualifying</w:t>
      </w:r>
      <w:proofErr w:type="spellEnd"/>
      <w:r w:rsidRPr="00E35BED">
        <w:rPr>
          <w:rFonts w:ascii="Source Sans Pro" w:hAnsi="Source Sans Pro"/>
          <w:b/>
          <w:bCs/>
          <w:spacing w:val="-4"/>
          <w:lang w:val="es-US"/>
        </w:rPr>
        <w:t xml:space="preserve"> Individual, QI):</w:t>
      </w:r>
      <w:r w:rsidRPr="00E35BED">
        <w:rPr>
          <w:rFonts w:ascii="Source Sans Pro" w:hAnsi="Source Sans Pro"/>
          <w:spacing w:val="-4"/>
          <w:lang w:val="es-US"/>
        </w:rPr>
        <w:t xml:space="preserve"> ayuda a pagar las primas de la Parte B.</w:t>
      </w:r>
    </w:p>
    <w:p w14:paraId="3C51D11C" w14:textId="77777777" w:rsidR="008F3B48" w:rsidRPr="00E35BED" w:rsidRDefault="008F3B48" w:rsidP="00C6315C">
      <w:pPr>
        <w:pStyle w:val="ListBullet"/>
        <w:rPr>
          <w:rFonts w:ascii="Source Sans Pro" w:hAnsi="Source Sans Pro"/>
          <w:spacing w:val="-4"/>
          <w:lang w:val="es-ES"/>
        </w:rPr>
      </w:pPr>
      <w:r w:rsidRPr="00E35BED">
        <w:rPr>
          <w:rFonts w:ascii="Source Sans Pro" w:hAnsi="Source Sans Pro"/>
          <w:b/>
          <w:bCs/>
          <w:spacing w:val="-4"/>
          <w:lang w:val="es-US"/>
        </w:rPr>
        <w:t>Trabajadores discapacitados calificados (</w:t>
      </w:r>
      <w:proofErr w:type="spellStart"/>
      <w:r w:rsidRPr="00E35BED">
        <w:rPr>
          <w:rFonts w:ascii="Source Sans Pro" w:hAnsi="Source Sans Pro"/>
          <w:b/>
          <w:bCs/>
          <w:spacing w:val="-4"/>
          <w:lang w:val="es-US"/>
        </w:rPr>
        <w:t>Qualified</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Disabled</w:t>
      </w:r>
      <w:proofErr w:type="spellEnd"/>
      <w:r w:rsidRPr="00E35BED">
        <w:rPr>
          <w:rFonts w:ascii="Source Sans Pro" w:hAnsi="Source Sans Pro"/>
          <w:b/>
          <w:bCs/>
          <w:spacing w:val="-4"/>
          <w:lang w:val="es-US"/>
        </w:rPr>
        <w:t xml:space="preserve"> &amp; </w:t>
      </w:r>
      <w:proofErr w:type="spellStart"/>
      <w:r w:rsidRPr="00E35BED">
        <w:rPr>
          <w:rFonts w:ascii="Source Sans Pro" w:hAnsi="Source Sans Pro"/>
          <w:b/>
          <w:bCs/>
          <w:spacing w:val="-4"/>
          <w:lang w:val="es-US"/>
        </w:rPr>
        <w:t>Working</w:t>
      </w:r>
      <w:proofErr w:type="spellEnd"/>
      <w:r w:rsidRPr="00E35BED">
        <w:rPr>
          <w:rFonts w:ascii="Source Sans Pro" w:hAnsi="Source Sans Pro"/>
          <w:b/>
          <w:bCs/>
          <w:spacing w:val="-4"/>
          <w:lang w:val="es-US"/>
        </w:rPr>
        <w:t xml:space="preserve"> Individual, QDWI):</w:t>
      </w:r>
      <w:r w:rsidRPr="00E35BED">
        <w:rPr>
          <w:rFonts w:ascii="Source Sans Pro" w:hAnsi="Source Sans Pro"/>
          <w:spacing w:val="-4"/>
          <w:lang w:val="es-US"/>
        </w:rPr>
        <w:t xml:space="preserve"> ayuda a pagar las primas de la Parte A.</w:t>
      </w:r>
    </w:p>
    <w:p w14:paraId="29CFEF46" w14:textId="75B3EFC0" w:rsidR="002E1D1E" w:rsidRPr="00E35BED" w:rsidRDefault="002E1D1E" w:rsidP="00094CC3">
      <w:pPr>
        <w:rPr>
          <w:rFonts w:ascii="Source Sans Pro" w:hAnsi="Source Sans Pro"/>
          <w:spacing w:val="-4"/>
          <w:lang w:val="es-ES"/>
        </w:rPr>
      </w:pPr>
      <w:r w:rsidRPr="00E35BED">
        <w:rPr>
          <w:rFonts w:ascii="Source Sans Pro" w:hAnsi="Source Sans Pro"/>
          <w:spacing w:val="-4"/>
          <w:lang w:val="es-US"/>
        </w:rPr>
        <w:t xml:space="preserve">Para obtener más información sobre Medicaid y Programas de ahorros de Medicare programas, comuníquese con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Medicaid </w:t>
      </w:r>
      <w:proofErr w:type="spellStart"/>
      <w:r w:rsidRPr="00E35BED">
        <w:rPr>
          <w:rFonts w:ascii="Source Sans Pro" w:hAnsi="Source Sans Pro"/>
          <w:i/>
          <w:iCs/>
          <w:color w:val="0000FF"/>
          <w:spacing w:val="-4"/>
          <w:lang w:val="es-ES"/>
        </w:rPr>
        <w:t>agency</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p>
    <w:p w14:paraId="5A05E6BE" w14:textId="2F71F518" w:rsidR="00A112A5" w:rsidRPr="00E35BED" w:rsidRDefault="00A112A5" w:rsidP="00A112A5">
      <w:pPr>
        <w:pStyle w:val="H3shading"/>
        <w:rPr>
          <w:spacing w:val="-4"/>
        </w:rPr>
      </w:pPr>
      <w:r w:rsidRPr="00E35BED">
        <w:rPr>
          <w:iCs w:val="0"/>
          <w:snapToGrid w:val="0"/>
          <w:color w:val="9190FF"/>
          <w:spacing w:val="-4"/>
        </w:rPr>
        <w:t xml:space="preserve">[Insert state-specific Medicaid agency] [If the agency’s name </w:t>
      </w:r>
      <w:r w:rsidRPr="00E35BED">
        <w:rPr>
          <w:i/>
          <w:snapToGrid w:val="0"/>
          <w:color w:val="9190FF"/>
          <w:spacing w:val="-4"/>
        </w:rPr>
        <w:t>doesn’t</w:t>
      </w:r>
      <w:r w:rsidRPr="00E35BED">
        <w:rPr>
          <w:iCs w:val="0"/>
          <w:snapToGrid w:val="0"/>
          <w:color w:val="9190FF"/>
          <w:spacing w:val="-4"/>
        </w:rPr>
        <w:t xml:space="preserve"> include the name of the state, add: (</w:t>
      </w:r>
      <w:proofErr w:type="spellStart"/>
      <w:r w:rsidRPr="00E35BED">
        <w:rPr>
          <w:iCs w:val="0"/>
          <w:snapToGrid w:val="0"/>
          <w:color w:val="9190FF"/>
          <w:spacing w:val="-4"/>
        </w:rPr>
        <w:t>Programa</w:t>
      </w:r>
      <w:proofErr w:type="spellEnd"/>
      <w:r w:rsidRPr="00E35BED">
        <w:rPr>
          <w:iCs w:val="0"/>
          <w:snapToGrid w:val="0"/>
          <w:color w:val="9190FF"/>
          <w:spacing w:val="-4"/>
        </w:rPr>
        <w:t xml:space="preserve"> de Medicaid de </w:t>
      </w:r>
      <w:r w:rsidRPr="00E35BED">
        <w:rPr>
          <w:i/>
          <w:snapToGrid w:val="0"/>
          <w:color w:val="9190FF"/>
          <w:spacing w:val="-4"/>
        </w:rPr>
        <w:t>[insert state name])</w:t>
      </w:r>
      <w:r w:rsidRPr="00E35BED">
        <w:rPr>
          <w:iCs w:val="0"/>
          <w:snapToGrid w:val="0"/>
          <w:color w:val="9190FF"/>
          <w:spacing w:val="-4"/>
        </w:rPr>
        <w:t>]</w:t>
      </w:r>
      <w:r w:rsidRPr="00E35BED">
        <w:rPr>
          <w:i/>
          <w:snapToGrid w:val="0"/>
          <w:color w:val="9190FF"/>
          <w:spacing w:val="-4"/>
        </w:rPr>
        <w:t xml:space="preserve">: </w:t>
      </w:r>
      <w:proofErr w:type="spellStart"/>
      <w:r w:rsidRPr="00E35BED">
        <w:rPr>
          <w:iCs w:val="0"/>
          <w:snapToGrid w:val="0"/>
          <w:spacing w:val="-4"/>
        </w:rPr>
        <w:t>información</w:t>
      </w:r>
      <w:proofErr w:type="spellEnd"/>
      <w:r w:rsidRPr="00E35BED">
        <w:rPr>
          <w:iCs w:val="0"/>
          <w:snapToGrid w:val="0"/>
          <w:spacing w:val="-4"/>
        </w:rPr>
        <w:t xml:space="preserve"> de </w:t>
      </w:r>
      <w:proofErr w:type="spellStart"/>
      <w:r w:rsidRPr="00E35BED">
        <w:rPr>
          <w:iCs w:val="0"/>
          <w:snapToGrid w:val="0"/>
          <w:spacing w:val="-4"/>
        </w:rPr>
        <w:t>contacto</w:t>
      </w:r>
      <w:proofErr w:type="spellEnd"/>
    </w:p>
    <w:tbl>
      <w:tblPr>
        <w:tblStyle w:val="contactTableGrid1"/>
        <w:tblW w:w="4900" w:type="pct"/>
        <w:tblLook w:val="04A0" w:firstRow="1" w:lastRow="0" w:firstColumn="1" w:lastColumn="0" w:noHBand="0" w:noVBand="1"/>
        <w:tblCaption w:val="Información de contacto"/>
        <w:tblDescription w:val="Información de contacto de Medicaid&#10;"/>
      </w:tblPr>
      <w:tblGrid>
        <w:gridCol w:w="2173"/>
        <w:gridCol w:w="7000"/>
      </w:tblGrid>
      <w:tr w:rsidR="00213F49" w:rsidRPr="00E35BED" w14:paraId="1BA5E4F7" w14:textId="77777777" w:rsidTr="00A112A5">
        <w:tc>
          <w:tcPr>
            <w:tcW w:w="2173" w:type="dxa"/>
          </w:tcPr>
          <w:p w14:paraId="3D28E5E8"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Teléfono</w:t>
            </w:r>
          </w:p>
        </w:tc>
        <w:tc>
          <w:tcPr>
            <w:tcW w:w="7000" w:type="dxa"/>
          </w:tcPr>
          <w:p w14:paraId="6508BF75"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phone number(s) and days and hours of operation]</w:t>
            </w:r>
          </w:p>
        </w:tc>
      </w:tr>
      <w:tr w:rsidR="00213F49" w:rsidRPr="006114F9" w14:paraId="6933D941" w14:textId="77777777" w:rsidTr="00A112A5">
        <w:tc>
          <w:tcPr>
            <w:tcW w:w="2173" w:type="dxa"/>
          </w:tcPr>
          <w:p w14:paraId="464D9C11"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TTY</w:t>
            </w:r>
          </w:p>
        </w:tc>
        <w:tc>
          <w:tcPr>
            <w:tcW w:w="7000" w:type="dxa"/>
          </w:tcPr>
          <w:p w14:paraId="2A6904D4"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number, if available. Or delete this row.]</w:t>
            </w:r>
          </w:p>
          <w:p w14:paraId="19EB0BE4" w14:textId="27BF6B9D" w:rsidR="00213F49" w:rsidRPr="00E35BED" w:rsidRDefault="00213F49" w:rsidP="00213F49">
            <w:pPr>
              <w:autoSpaceDE w:val="0"/>
              <w:autoSpaceDN w:val="0"/>
              <w:adjustRightInd w:val="0"/>
              <w:snapToGrid w:val="0"/>
              <w:spacing w:before="0" w:beforeAutospacing="0" w:after="120" w:afterAutospacing="0"/>
              <w:rPr>
                <w:rFonts w:ascii="Source Sans Pro" w:hAnsi="Source Sans Pro"/>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w:t>
            </w:r>
            <w:proofErr w:type="spellEnd"/>
            <w:r w:rsidRPr="00E35BED">
              <w:rPr>
                <w:rFonts w:ascii="Source Sans Pro" w:hAnsi="Source Sans Pro"/>
                <w:i/>
                <w:iCs/>
                <w:color w:val="0000FF"/>
                <w:spacing w:val="-4"/>
                <w:lang w:val="es-ES"/>
              </w:rPr>
              <w:t xml:space="preserve"> Medicaid </w:t>
            </w:r>
            <w:proofErr w:type="spellStart"/>
            <w:r w:rsidRPr="00E35BED">
              <w:rPr>
                <w:rFonts w:ascii="Source Sans Pro" w:hAnsi="Source Sans Pro"/>
                <w:i/>
                <w:iCs/>
                <w:color w:val="0000FF"/>
                <w:spacing w:val="-4"/>
                <w:lang w:val="es-ES"/>
              </w:rPr>
              <w:t>program</w:t>
            </w:r>
            <w:proofErr w:type="spellEnd"/>
            <w:r w:rsidRPr="00E35BED">
              <w:rPr>
                <w:rFonts w:ascii="Source Sans Pro" w:hAnsi="Source Sans Pro"/>
                <w:i/>
                <w:iCs/>
                <w:color w:val="0000FF"/>
                <w:spacing w:val="-4"/>
                <w:lang w:val="es-ES"/>
              </w:rPr>
              <w:t xml:space="preserve"> uses a </w:t>
            </w:r>
            <w:proofErr w:type="spellStart"/>
            <w:r w:rsidRPr="00E35BED">
              <w:rPr>
                <w:rFonts w:ascii="Source Sans Pro" w:hAnsi="Source Sans Pro"/>
                <w:i/>
                <w:iCs/>
                <w:color w:val="0000FF"/>
                <w:spacing w:val="-4"/>
                <w:lang w:val="es-ES"/>
              </w:rPr>
              <w:t>direct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Este número necesita un equipo telefónico especial y es solo para personas que tienen dificultades auditivas o del habla.]</w:t>
            </w:r>
          </w:p>
        </w:tc>
      </w:tr>
      <w:tr w:rsidR="00213F49" w:rsidRPr="00E35BED" w14:paraId="1C88EF74" w14:textId="77777777" w:rsidTr="00A112A5">
        <w:tc>
          <w:tcPr>
            <w:tcW w:w="2173" w:type="dxa"/>
          </w:tcPr>
          <w:p w14:paraId="052291FF"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lastRenderedPageBreak/>
              <w:t>Correo</w:t>
            </w:r>
          </w:p>
        </w:tc>
        <w:tc>
          <w:tcPr>
            <w:tcW w:w="7000" w:type="dxa"/>
          </w:tcPr>
          <w:p w14:paraId="1A478F06"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address]</w:t>
            </w:r>
          </w:p>
          <w:p w14:paraId="4646932D" w14:textId="4F72485E" w:rsidR="00213F49" w:rsidRPr="00E35BED" w:rsidRDefault="00213F49" w:rsidP="00213F49">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add email addresses here.]</w:t>
            </w:r>
          </w:p>
        </w:tc>
      </w:tr>
      <w:tr w:rsidR="00213F49" w:rsidRPr="00E35BED" w14:paraId="4C2DECF5" w14:textId="77777777" w:rsidTr="00A112A5">
        <w:tc>
          <w:tcPr>
            <w:tcW w:w="2173" w:type="dxa"/>
          </w:tcPr>
          <w:p w14:paraId="4C570144"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w:t>
            </w:r>
          </w:p>
        </w:tc>
        <w:tc>
          <w:tcPr>
            <w:tcW w:w="7000" w:type="dxa"/>
          </w:tcPr>
          <w:p w14:paraId="40D87C86"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i/>
                <w:color w:val="0000FF"/>
                <w:spacing w:val="-4"/>
              </w:rPr>
            </w:pPr>
            <w:r w:rsidRPr="00E35BED">
              <w:rPr>
                <w:rFonts w:ascii="Source Sans Pro" w:hAnsi="Source Sans Pro"/>
                <w:i/>
                <w:iCs/>
                <w:color w:val="0000FF"/>
                <w:spacing w:val="-4"/>
              </w:rPr>
              <w:t>[Insert URL]</w:t>
            </w:r>
          </w:p>
        </w:tc>
      </w:tr>
    </w:tbl>
    <w:p w14:paraId="61B4AAFC" w14:textId="657FD94A" w:rsidR="002E1D1E" w:rsidRPr="00E35BED" w:rsidRDefault="00DD7038" w:rsidP="00C82E1B">
      <w:pPr>
        <w:pStyle w:val="Heading2"/>
        <w:rPr>
          <w:rFonts w:ascii="Source Sans Pro" w:hAnsi="Source Sans Pro"/>
          <w:spacing w:val="-4"/>
          <w:lang w:val="es-ES"/>
        </w:rPr>
      </w:pPr>
      <w:bookmarkStart w:id="231" w:name="_Toc102341107"/>
      <w:bookmarkStart w:id="232" w:name="_Toc68606054"/>
      <w:bookmarkStart w:id="233" w:name="_Toc68604860"/>
      <w:bookmarkStart w:id="234" w:name="_Toc471758409"/>
      <w:bookmarkStart w:id="235" w:name="_Toc513627664"/>
      <w:bookmarkStart w:id="236" w:name="_Toc377652686"/>
      <w:bookmarkStart w:id="237" w:name="_Toc377652611"/>
      <w:bookmarkStart w:id="238" w:name="_Toc377651869"/>
      <w:bookmarkStart w:id="239" w:name="_Toc109315061"/>
      <w:bookmarkStart w:id="240" w:name="_Toc171493480"/>
      <w:bookmarkStart w:id="241" w:name="_Toc206592122"/>
      <w:r w:rsidRPr="00E35BED">
        <w:rPr>
          <w:rFonts w:ascii="Source Sans Pro" w:hAnsi="Source Sans Pro"/>
          <w:bCs/>
          <w:spacing w:val="-4"/>
          <w:lang w:val="es-US"/>
        </w:rPr>
        <w:t>SECCIÓN 7</w:t>
      </w:r>
      <w:r w:rsidRPr="00E35BED">
        <w:rPr>
          <w:rFonts w:ascii="Source Sans Pro" w:hAnsi="Source Sans Pro"/>
          <w:bCs/>
          <w:spacing w:val="-4"/>
          <w:lang w:val="es-US"/>
        </w:rPr>
        <w:tab/>
        <w:t>Junta de jubilación para ferroviarios</w:t>
      </w:r>
      <w:bookmarkEnd w:id="231"/>
      <w:bookmarkEnd w:id="232"/>
      <w:bookmarkEnd w:id="233"/>
      <w:bookmarkEnd w:id="234"/>
      <w:bookmarkEnd w:id="235"/>
      <w:bookmarkEnd w:id="236"/>
      <w:bookmarkEnd w:id="237"/>
      <w:bookmarkEnd w:id="238"/>
      <w:bookmarkEnd w:id="239"/>
      <w:r w:rsidRPr="00E35BED">
        <w:rPr>
          <w:rFonts w:ascii="Source Sans Pro" w:hAnsi="Source Sans Pro"/>
          <w:bCs/>
          <w:spacing w:val="-4"/>
          <w:lang w:val="es-US"/>
        </w:rPr>
        <w:t xml:space="preserve"> (</w:t>
      </w:r>
      <w:proofErr w:type="spellStart"/>
      <w:r w:rsidRPr="00E35BED">
        <w:rPr>
          <w:rFonts w:ascii="Source Sans Pro" w:hAnsi="Source Sans Pro"/>
          <w:bCs/>
          <w:spacing w:val="-4"/>
          <w:lang w:val="es-US"/>
        </w:rPr>
        <w:t>Railroad</w:t>
      </w:r>
      <w:proofErr w:type="spellEnd"/>
      <w:r w:rsidRPr="00E35BED">
        <w:rPr>
          <w:rFonts w:ascii="Source Sans Pro" w:hAnsi="Source Sans Pro"/>
          <w:bCs/>
          <w:spacing w:val="-4"/>
          <w:lang w:val="es-US"/>
        </w:rPr>
        <w:t xml:space="preserve"> </w:t>
      </w:r>
      <w:proofErr w:type="spellStart"/>
      <w:r w:rsidRPr="00E35BED">
        <w:rPr>
          <w:rFonts w:ascii="Source Sans Pro" w:hAnsi="Source Sans Pro"/>
          <w:bCs/>
          <w:spacing w:val="-4"/>
          <w:lang w:val="es-US"/>
        </w:rPr>
        <w:t>Retirement</w:t>
      </w:r>
      <w:proofErr w:type="spellEnd"/>
      <w:r w:rsidRPr="00E35BED">
        <w:rPr>
          <w:rFonts w:ascii="Source Sans Pro" w:hAnsi="Source Sans Pro"/>
          <w:bCs/>
          <w:spacing w:val="-4"/>
          <w:lang w:val="es-US"/>
        </w:rPr>
        <w:t xml:space="preserve"> </w:t>
      </w:r>
      <w:proofErr w:type="spellStart"/>
      <w:r w:rsidRPr="00E35BED">
        <w:rPr>
          <w:rFonts w:ascii="Source Sans Pro" w:hAnsi="Source Sans Pro"/>
          <w:bCs/>
          <w:spacing w:val="-4"/>
          <w:lang w:val="es-US"/>
        </w:rPr>
        <w:t>Board</w:t>
      </w:r>
      <w:proofErr w:type="spellEnd"/>
      <w:r w:rsidRPr="00E35BED">
        <w:rPr>
          <w:rFonts w:ascii="Source Sans Pro" w:hAnsi="Source Sans Pro"/>
          <w:bCs/>
          <w:spacing w:val="-4"/>
          <w:lang w:val="es-US"/>
        </w:rPr>
        <w:t>, RRB)</w:t>
      </w:r>
      <w:bookmarkEnd w:id="240"/>
      <w:bookmarkEnd w:id="241"/>
    </w:p>
    <w:p w14:paraId="6B106108" w14:textId="38AB751C" w:rsidR="0030441B" w:rsidRPr="00E35BED" w:rsidRDefault="002E1D1E" w:rsidP="002E1D1E">
      <w:pPr>
        <w:rPr>
          <w:rFonts w:ascii="Source Sans Pro" w:hAnsi="Source Sans Pro"/>
          <w:spacing w:val="-4"/>
          <w:lang w:val="es-ES"/>
        </w:rPr>
      </w:pPr>
      <w:r w:rsidRPr="00E35BED">
        <w:rPr>
          <w:rFonts w:ascii="Source Sans Pro" w:hAnsi="Source Sans Pro"/>
          <w:spacing w:val="-4"/>
          <w:lang w:val="es-US"/>
        </w:rPr>
        <w:t>La Junta de jubilación para ferroviarios es una agencia federal independiente que administra los programas integrales de beneficios destinados a los trabajadores ferroviarios del país y a sus familias. Si recibe sus beneficios de Medicare a través de la Junta de jubilación para ferroviarios, comuníqueles si se muda o cambia su dirección postal. Si tiene alguna pregunta sobre los beneficios de la Junta de jubilación para ferroviarios, comuníquese con la agencia.</w:t>
      </w:r>
    </w:p>
    <w:p w14:paraId="0DCB0906" w14:textId="4125DEF5" w:rsidR="00A112A5" w:rsidRPr="00E35BED" w:rsidRDefault="00A112A5" w:rsidP="00A112A5">
      <w:pPr>
        <w:pStyle w:val="H3shading"/>
        <w:rPr>
          <w:spacing w:val="-4"/>
          <w:lang w:val="es-ES"/>
        </w:rPr>
      </w:pPr>
      <w:r w:rsidRPr="00E35BED">
        <w:rPr>
          <w:iCs w:val="0"/>
          <w:snapToGrid w:val="0"/>
          <w:spacing w:val="-4"/>
          <w:lang w:val="es-US"/>
        </w:rPr>
        <w:t>Junta de jubilación para ferroviarios (</w:t>
      </w:r>
      <w:proofErr w:type="spellStart"/>
      <w:r w:rsidRPr="00E35BED">
        <w:rPr>
          <w:iCs w:val="0"/>
          <w:snapToGrid w:val="0"/>
          <w:spacing w:val="-4"/>
          <w:lang w:val="es-US"/>
        </w:rPr>
        <w:t>Railroad</w:t>
      </w:r>
      <w:proofErr w:type="spellEnd"/>
      <w:r w:rsidRPr="00E35BED">
        <w:rPr>
          <w:iCs w:val="0"/>
          <w:snapToGrid w:val="0"/>
          <w:spacing w:val="-4"/>
          <w:lang w:val="es-US"/>
        </w:rPr>
        <w:t xml:space="preserve"> </w:t>
      </w:r>
      <w:proofErr w:type="spellStart"/>
      <w:r w:rsidRPr="00E35BED">
        <w:rPr>
          <w:iCs w:val="0"/>
          <w:snapToGrid w:val="0"/>
          <w:spacing w:val="-4"/>
          <w:lang w:val="es-US"/>
        </w:rPr>
        <w:t>Retirement</w:t>
      </w:r>
      <w:proofErr w:type="spellEnd"/>
      <w:r w:rsidRPr="00E35BED">
        <w:rPr>
          <w:iCs w:val="0"/>
          <w:snapToGrid w:val="0"/>
          <w:spacing w:val="-4"/>
          <w:lang w:val="es-US"/>
        </w:rPr>
        <w:t xml:space="preserve"> </w:t>
      </w:r>
      <w:proofErr w:type="spellStart"/>
      <w:r w:rsidRPr="00E35BED">
        <w:rPr>
          <w:iCs w:val="0"/>
          <w:snapToGrid w:val="0"/>
          <w:spacing w:val="-4"/>
          <w:lang w:val="es-US"/>
        </w:rPr>
        <w:t>Board</w:t>
      </w:r>
      <w:proofErr w:type="spellEnd"/>
      <w:r w:rsidRPr="00E35BED">
        <w:rPr>
          <w:iCs w:val="0"/>
          <w:snapToGrid w:val="0"/>
          <w:spacing w:val="-4"/>
          <w:lang w:val="es-US"/>
        </w:rPr>
        <w:t>, RRB): información de contacto</w:t>
      </w:r>
    </w:p>
    <w:tbl>
      <w:tblPr>
        <w:tblStyle w:val="contactTableGrid1"/>
        <w:tblW w:w="4900" w:type="pct"/>
        <w:tblLook w:val="04A0" w:firstRow="1" w:lastRow="0" w:firstColumn="1" w:lastColumn="0" w:noHBand="0" w:noVBand="1"/>
        <w:tblCaption w:val="Información de contacto"/>
        <w:tblDescription w:val="Junta de jubilación para ferroviarios (Railroad Retirement Board, RRB): información de contacto"/>
      </w:tblPr>
      <w:tblGrid>
        <w:gridCol w:w="2173"/>
        <w:gridCol w:w="7000"/>
      </w:tblGrid>
      <w:tr w:rsidR="00213F49" w:rsidRPr="006114F9" w14:paraId="05E254EA" w14:textId="77777777" w:rsidTr="00A112A5">
        <w:tc>
          <w:tcPr>
            <w:tcW w:w="2173" w:type="dxa"/>
          </w:tcPr>
          <w:p w14:paraId="52BDA3FC"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Teléfono</w:t>
            </w:r>
          </w:p>
        </w:tc>
        <w:tc>
          <w:tcPr>
            <w:tcW w:w="7000" w:type="dxa"/>
          </w:tcPr>
          <w:p w14:paraId="5048EB9D" w14:textId="12BDA17E" w:rsidR="00213F49" w:rsidRPr="00E35BED" w:rsidRDefault="00DF1740" w:rsidP="00213F49">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1</w:t>
            </w:r>
            <w:r w:rsidRPr="00E35BED">
              <w:rPr>
                <w:rFonts w:ascii="Source Sans Pro" w:hAnsi="Source Sans Pro"/>
                <w:spacing w:val="-4"/>
                <w:lang w:val="es-US"/>
              </w:rPr>
              <w:noBreakHyphen/>
              <w:t>8</w:t>
            </w:r>
            <w:r w:rsidR="00213F49" w:rsidRPr="00E35BED">
              <w:rPr>
                <w:rFonts w:ascii="Source Sans Pro" w:hAnsi="Source Sans Pro"/>
                <w:spacing w:val="-4"/>
                <w:lang w:val="es-US"/>
              </w:rPr>
              <w:t>7</w:t>
            </w:r>
            <w:r w:rsidRPr="00E35BED">
              <w:rPr>
                <w:rFonts w:ascii="Source Sans Pro" w:hAnsi="Source Sans Pro"/>
                <w:spacing w:val="-4"/>
                <w:lang w:val="es-US"/>
              </w:rPr>
              <w:t>7</w:t>
            </w:r>
            <w:r w:rsidRPr="00E35BED">
              <w:rPr>
                <w:rFonts w:ascii="Source Sans Pro" w:hAnsi="Source Sans Pro"/>
                <w:spacing w:val="-4"/>
                <w:lang w:val="es-US"/>
              </w:rPr>
              <w:noBreakHyphen/>
              <w:t>7</w:t>
            </w:r>
            <w:r w:rsidR="00213F49" w:rsidRPr="00E35BED">
              <w:rPr>
                <w:rFonts w:ascii="Source Sans Pro" w:hAnsi="Source Sans Pro"/>
                <w:spacing w:val="-4"/>
                <w:lang w:val="es-US"/>
              </w:rPr>
              <w:t>7</w:t>
            </w:r>
            <w:r w:rsidRPr="00E35BED">
              <w:rPr>
                <w:rFonts w:ascii="Source Sans Pro" w:hAnsi="Source Sans Pro"/>
                <w:spacing w:val="-4"/>
                <w:lang w:val="es-US"/>
              </w:rPr>
              <w:t>2</w:t>
            </w:r>
            <w:r w:rsidRPr="00E35BED">
              <w:rPr>
                <w:rFonts w:ascii="Source Sans Pro" w:hAnsi="Source Sans Pro"/>
                <w:spacing w:val="-4"/>
                <w:lang w:val="es-US"/>
              </w:rPr>
              <w:noBreakHyphen/>
              <w:t>5</w:t>
            </w:r>
            <w:r w:rsidR="00213F49" w:rsidRPr="00E35BED">
              <w:rPr>
                <w:rFonts w:ascii="Source Sans Pro" w:hAnsi="Source Sans Pro"/>
                <w:spacing w:val="-4"/>
                <w:lang w:val="es-US"/>
              </w:rPr>
              <w:t xml:space="preserve">772 </w:t>
            </w:r>
          </w:p>
          <w:p w14:paraId="1883C38C"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napToGrid w:val="0"/>
                <w:spacing w:val="-4"/>
                <w:lang w:val="es-US"/>
              </w:rPr>
              <w:t>Las llamadas a este número son gratuitas.</w:t>
            </w:r>
          </w:p>
          <w:p w14:paraId="11F19FB7" w14:textId="66AC7337" w:rsidR="00213F49" w:rsidRPr="00E35BED" w:rsidRDefault="00213F49" w:rsidP="00213F49">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Presione “0” para hablar con un representante de la RRB, de 9:00 a. m. a 3:30 p. m., los lunes, martes, jueves y viernes, y de 9:00 a. m. a 12:00 p. m. los miércoles.</w:t>
            </w:r>
          </w:p>
          <w:p w14:paraId="7D88D863" w14:textId="0F621555" w:rsidR="00213F49" w:rsidRPr="00E35BED" w:rsidRDefault="00213F49" w:rsidP="00213F49">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pacing w:val="-4"/>
                <w:lang w:val="es-US"/>
              </w:rPr>
              <w:t>Presione “1” para acceder a la Línea de ayuda automatizada e información grabada de la RRB durante las 24 horas, incluidos los fines de semana y días feriados.</w:t>
            </w:r>
          </w:p>
        </w:tc>
      </w:tr>
      <w:tr w:rsidR="00213F49" w:rsidRPr="006114F9" w14:paraId="081723A3" w14:textId="77777777" w:rsidTr="00A112A5">
        <w:tc>
          <w:tcPr>
            <w:tcW w:w="2173" w:type="dxa"/>
          </w:tcPr>
          <w:p w14:paraId="56E04DBA"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TTY</w:t>
            </w:r>
          </w:p>
        </w:tc>
        <w:tc>
          <w:tcPr>
            <w:tcW w:w="7000" w:type="dxa"/>
          </w:tcPr>
          <w:p w14:paraId="7612C5AA" w14:textId="312F0E1E" w:rsidR="00213F49" w:rsidRPr="00E35BED" w:rsidRDefault="00DF1740" w:rsidP="00213F49">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1</w:t>
            </w:r>
            <w:r w:rsidRPr="00E35BED">
              <w:rPr>
                <w:rFonts w:ascii="Source Sans Pro" w:hAnsi="Source Sans Pro"/>
                <w:spacing w:val="-4"/>
                <w:lang w:val="es-US"/>
              </w:rPr>
              <w:noBreakHyphen/>
              <w:t>3</w:t>
            </w:r>
            <w:r w:rsidR="00213F49" w:rsidRPr="00E35BED">
              <w:rPr>
                <w:rFonts w:ascii="Source Sans Pro" w:hAnsi="Source Sans Pro"/>
                <w:spacing w:val="-4"/>
                <w:lang w:val="es-US"/>
              </w:rPr>
              <w:t>1</w:t>
            </w:r>
            <w:r w:rsidRPr="00E35BED">
              <w:rPr>
                <w:rFonts w:ascii="Source Sans Pro" w:hAnsi="Source Sans Pro"/>
                <w:spacing w:val="-4"/>
                <w:lang w:val="es-US"/>
              </w:rPr>
              <w:t>2</w:t>
            </w:r>
            <w:r w:rsidRPr="00E35BED">
              <w:rPr>
                <w:rFonts w:ascii="Source Sans Pro" w:hAnsi="Source Sans Pro"/>
                <w:spacing w:val="-4"/>
                <w:lang w:val="es-US"/>
              </w:rPr>
              <w:noBreakHyphen/>
              <w:t>7</w:t>
            </w:r>
            <w:r w:rsidR="00213F49" w:rsidRPr="00E35BED">
              <w:rPr>
                <w:rFonts w:ascii="Source Sans Pro" w:hAnsi="Source Sans Pro"/>
                <w:spacing w:val="-4"/>
                <w:lang w:val="es-US"/>
              </w:rPr>
              <w:t>5</w:t>
            </w:r>
            <w:r w:rsidRPr="00E35BED">
              <w:rPr>
                <w:rFonts w:ascii="Source Sans Pro" w:hAnsi="Source Sans Pro"/>
                <w:spacing w:val="-4"/>
                <w:lang w:val="es-US"/>
              </w:rPr>
              <w:t>1</w:t>
            </w:r>
            <w:r w:rsidRPr="00E35BED">
              <w:rPr>
                <w:rFonts w:ascii="Source Sans Pro" w:hAnsi="Source Sans Pro"/>
                <w:spacing w:val="-4"/>
                <w:lang w:val="es-US"/>
              </w:rPr>
              <w:noBreakHyphen/>
              <w:t>4</w:t>
            </w:r>
            <w:r w:rsidR="00213F49" w:rsidRPr="00E35BED">
              <w:rPr>
                <w:rFonts w:ascii="Source Sans Pro" w:hAnsi="Source Sans Pro"/>
                <w:spacing w:val="-4"/>
                <w:lang w:val="es-US"/>
              </w:rPr>
              <w:t xml:space="preserve">701 </w:t>
            </w:r>
          </w:p>
          <w:p w14:paraId="4935F694" w14:textId="49A881EF" w:rsidR="00213F49" w:rsidRPr="00E35BED" w:rsidRDefault="00213F49" w:rsidP="00213F49">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Este número necesita un equipo telefónico especial y es solo para personas que tienen dificultades auditivas o del habla. </w:t>
            </w:r>
          </w:p>
          <w:p w14:paraId="3641744B" w14:textId="335D769E" w:rsidR="00213F49" w:rsidRPr="00E35BED" w:rsidRDefault="00213F49" w:rsidP="00213F49">
            <w:pPr>
              <w:autoSpaceDE w:val="0"/>
              <w:autoSpaceDN w:val="0"/>
              <w:adjustRightInd w:val="0"/>
              <w:snapToGrid w:val="0"/>
              <w:spacing w:before="0" w:beforeAutospacing="0" w:after="120" w:afterAutospacing="0"/>
              <w:rPr>
                <w:rFonts w:ascii="Source Sans Pro" w:hAnsi="Source Sans Pro"/>
                <w:snapToGrid w:val="0"/>
                <w:spacing w:val="-4"/>
                <w:lang w:val="es-ES"/>
              </w:rPr>
            </w:pPr>
            <w:r w:rsidRPr="00E35BED">
              <w:rPr>
                <w:rFonts w:ascii="Source Sans Pro" w:hAnsi="Source Sans Pro"/>
                <w:spacing w:val="-4"/>
                <w:lang w:val="es-US"/>
              </w:rPr>
              <w:t>Las llamadas a este número no son gratuitas.</w:t>
            </w:r>
          </w:p>
        </w:tc>
      </w:tr>
      <w:tr w:rsidR="00213F49" w:rsidRPr="00E35BED" w14:paraId="579E8390" w14:textId="77777777" w:rsidTr="00A112A5">
        <w:tc>
          <w:tcPr>
            <w:tcW w:w="2173" w:type="dxa"/>
          </w:tcPr>
          <w:p w14:paraId="7ABED524" w14:textId="77777777" w:rsidR="00213F49" w:rsidRPr="00E35BED" w:rsidRDefault="00213F49" w:rsidP="00213F49">
            <w:pPr>
              <w:autoSpaceDE w:val="0"/>
              <w:autoSpaceDN w:val="0"/>
              <w:adjustRightInd w:val="0"/>
              <w:snapToGrid w:val="0"/>
              <w:spacing w:before="0" w:beforeAutospacing="0" w:after="120" w:afterAutospacing="0"/>
              <w:rPr>
                <w:rFonts w:ascii="Source Sans Pro" w:hAnsi="Source Sans Pro"/>
                <w:b/>
                <w:spacing w:val="-4"/>
              </w:rPr>
            </w:pPr>
            <w:r w:rsidRPr="00E35BED">
              <w:rPr>
                <w:rFonts w:ascii="Source Sans Pro" w:hAnsi="Source Sans Pro"/>
                <w:b/>
                <w:bCs/>
                <w:spacing w:val="-4"/>
                <w:lang w:val="es-US"/>
              </w:rPr>
              <w:t>Sitio web</w:t>
            </w:r>
          </w:p>
        </w:tc>
        <w:tc>
          <w:tcPr>
            <w:tcW w:w="7000" w:type="dxa"/>
          </w:tcPr>
          <w:p w14:paraId="0603B760" w14:textId="5A5D6687" w:rsidR="00213F49" w:rsidRPr="00E35BED" w:rsidRDefault="00DA2AE6" w:rsidP="00213F49">
            <w:pPr>
              <w:autoSpaceDE w:val="0"/>
              <w:autoSpaceDN w:val="0"/>
              <w:adjustRightInd w:val="0"/>
              <w:snapToGrid w:val="0"/>
              <w:spacing w:before="0" w:beforeAutospacing="0" w:after="120" w:afterAutospacing="0"/>
              <w:rPr>
                <w:rFonts w:ascii="Source Sans Pro" w:hAnsi="Source Sans Pro"/>
                <w:snapToGrid w:val="0"/>
                <w:spacing w:val="-4"/>
              </w:rPr>
            </w:pPr>
            <w:hyperlink r:id="rId31" w:history="1">
              <w:r w:rsidRPr="00E35BED">
                <w:rPr>
                  <w:rFonts w:ascii="Source Sans Pro" w:hAnsi="Source Sans Pro"/>
                  <w:color w:val="0000FF"/>
                  <w:spacing w:val="-4"/>
                  <w:u w:val="single"/>
                  <w:lang w:val="es-US"/>
                </w:rPr>
                <w:t>https://RRB.gov</w:t>
              </w:r>
            </w:hyperlink>
            <w:r w:rsidRPr="00E35BED">
              <w:rPr>
                <w:rFonts w:ascii="Source Sans Pro" w:hAnsi="Source Sans Pro"/>
                <w:spacing w:val="-4"/>
                <w:lang w:val="es-US"/>
              </w:rPr>
              <w:t xml:space="preserve"> </w:t>
            </w:r>
          </w:p>
        </w:tc>
      </w:tr>
    </w:tbl>
    <w:p w14:paraId="4DD2E298" w14:textId="0B4CD60B" w:rsidR="002E1D1E" w:rsidRPr="00E35BED" w:rsidRDefault="00DD7038" w:rsidP="00C82E1B">
      <w:pPr>
        <w:pStyle w:val="Heading2"/>
        <w:rPr>
          <w:rFonts w:ascii="Source Sans Pro" w:hAnsi="Source Sans Pro"/>
          <w:spacing w:val="-4"/>
          <w:lang w:val="es-ES"/>
        </w:rPr>
      </w:pPr>
      <w:bookmarkStart w:id="242" w:name="_Toc171493481"/>
      <w:bookmarkStart w:id="243" w:name="_Toc102341108"/>
      <w:bookmarkStart w:id="244" w:name="_Toc68606055"/>
      <w:bookmarkStart w:id="245" w:name="_Toc68604861"/>
      <w:bookmarkStart w:id="246" w:name="_Toc471758410"/>
      <w:bookmarkStart w:id="247" w:name="_Toc513627665"/>
      <w:bookmarkStart w:id="248" w:name="_Toc377652687"/>
      <w:bookmarkStart w:id="249" w:name="_Toc377652612"/>
      <w:bookmarkStart w:id="250" w:name="_Toc377651870"/>
      <w:bookmarkStart w:id="251" w:name="_Toc109315062"/>
      <w:bookmarkStart w:id="252" w:name="_Toc206592123"/>
      <w:r w:rsidRPr="00E35BED">
        <w:rPr>
          <w:rFonts w:ascii="Source Sans Pro" w:hAnsi="Source Sans Pro"/>
          <w:bCs/>
          <w:spacing w:val="-4"/>
          <w:lang w:val="es-US"/>
        </w:rPr>
        <w:t>SECCIÓN 8</w:t>
      </w:r>
      <w:r w:rsidRPr="00E35BED">
        <w:rPr>
          <w:rFonts w:ascii="Source Sans Pro" w:hAnsi="Source Sans Pro"/>
          <w:bCs/>
          <w:spacing w:val="-4"/>
          <w:lang w:val="es-US"/>
        </w:rPr>
        <w:tab/>
        <w:t>Si tiene un seguro grupal u otro seguro médico de</w:t>
      </w:r>
      <w:r w:rsidR="003638A4" w:rsidRPr="00E35BED">
        <w:rPr>
          <w:rFonts w:ascii="Source Sans Pro" w:hAnsi="Source Sans Pro"/>
          <w:bCs/>
          <w:spacing w:val="-4"/>
          <w:lang w:val="es-US"/>
        </w:rPr>
        <w:t> </w:t>
      </w:r>
      <w:r w:rsidRPr="00E35BED">
        <w:rPr>
          <w:rFonts w:ascii="Source Sans Pro" w:hAnsi="Source Sans Pro"/>
          <w:bCs/>
          <w:spacing w:val="-4"/>
          <w:lang w:val="es-US"/>
        </w:rPr>
        <w:t>un</w:t>
      </w:r>
      <w:r w:rsidR="003638A4" w:rsidRPr="00E35BED">
        <w:rPr>
          <w:rFonts w:ascii="Source Sans Pro" w:hAnsi="Source Sans Pro"/>
          <w:bCs/>
          <w:spacing w:val="-4"/>
          <w:lang w:val="es-US"/>
        </w:rPr>
        <w:t> </w:t>
      </w:r>
      <w:r w:rsidRPr="00E35BED">
        <w:rPr>
          <w:rFonts w:ascii="Source Sans Pro" w:hAnsi="Source Sans Pro"/>
          <w:bCs/>
          <w:spacing w:val="-4"/>
          <w:lang w:val="es-US"/>
        </w:rPr>
        <w:t>empleador</w:t>
      </w:r>
      <w:bookmarkEnd w:id="242"/>
      <w:bookmarkEnd w:id="243"/>
      <w:bookmarkEnd w:id="244"/>
      <w:bookmarkEnd w:id="245"/>
      <w:bookmarkEnd w:id="246"/>
      <w:bookmarkEnd w:id="247"/>
      <w:bookmarkEnd w:id="248"/>
      <w:bookmarkEnd w:id="249"/>
      <w:bookmarkEnd w:id="250"/>
      <w:bookmarkEnd w:id="251"/>
      <w:bookmarkEnd w:id="252"/>
    </w:p>
    <w:p w14:paraId="1DC99FF6" w14:textId="521B532C" w:rsidR="007C3E34" w:rsidRPr="00E35BED" w:rsidRDefault="00AA4325" w:rsidP="005C57AC">
      <w:pPr>
        <w:spacing w:after="120"/>
        <w:rPr>
          <w:rFonts w:ascii="Source Sans Pro" w:hAnsi="Source Sans Pro"/>
          <w:color w:val="000000"/>
          <w:spacing w:val="-4"/>
          <w:sz w:val="28"/>
          <w:szCs w:val="28"/>
          <w:lang w:val="es-ES"/>
        </w:rPr>
        <w:sectPr w:rsidR="007C3E34" w:rsidRPr="00E35BED" w:rsidSect="00053F0A">
          <w:headerReference w:type="even" r:id="rId32"/>
          <w:headerReference w:type="default" r:id="rId33"/>
          <w:headerReference w:type="first" r:id="rId34"/>
          <w:footerReference w:type="first" r:id="rId35"/>
          <w:endnotePr>
            <w:numFmt w:val="decimal"/>
          </w:endnotePr>
          <w:pgSz w:w="12240" w:h="15840" w:code="1"/>
          <w:pgMar w:top="1440" w:right="1440" w:bottom="1152" w:left="1440" w:header="619" w:footer="720" w:gutter="0"/>
          <w:cols w:space="720"/>
          <w:titlePg/>
          <w:docGrid w:linePitch="360"/>
        </w:sectPr>
      </w:pPr>
      <w:r w:rsidRPr="00E35BED">
        <w:rPr>
          <w:rFonts w:ascii="Source Sans Pro" w:hAnsi="Source Sans Pro"/>
          <w:spacing w:val="-4"/>
          <w:lang w:val="es-US"/>
        </w:rPr>
        <w:t xml:space="preserve">Si usted (o su cónyuge o pareja doméstica) obtiene beneficios de su empleador o grupo de jubilados (o del de su cónyuge o pareja doméstica) como parte de este plan, puede llamar al administrador de beneficios del empleador o sindicato o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si tiene alguna pregunta. Puede preguntar acerca de los beneficios de salud, las primas o el período de inscripción de su empleador o grupo de jubilados (o el de su </w:t>
      </w:r>
      <w:r w:rsidRPr="00E35BED">
        <w:rPr>
          <w:rFonts w:ascii="Source Sans Pro" w:hAnsi="Source Sans Pro"/>
          <w:spacing w:val="-4"/>
          <w:lang w:val="es-US"/>
        </w:rPr>
        <w:lastRenderedPageBreak/>
        <w:t xml:space="preserve">cónyuge o pareja doméstica). (Los números de teléfono de Servicios para los miembros figuran en la contratapa de este documento). </w:t>
      </w:r>
      <w:r w:rsidRPr="00E35BED">
        <w:rPr>
          <w:rFonts w:ascii="Source Sans Pro" w:hAnsi="Source Sans Pro"/>
          <w:color w:val="000000"/>
          <w:spacing w:val="-4"/>
          <w:lang w:val="es-US"/>
        </w:rPr>
        <w:t>Puede llamar al </w:t>
      </w:r>
      <w:r w:rsidR="00DF1740" w:rsidRPr="00E35BED">
        <w:rPr>
          <w:rFonts w:ascii="Source Sans Pro" w:hAnsi="Source Sans Pro"/>
          <w:color w:val="000000"/>
          <w:spacing w:val="-4"/>
          <w:lang w:val="es-US"/>
        </w:rPr>
        <w:t>1</w:t>
      </w:r>
      <w:r w:rsidR="00DF1740" w:rsidRPr="00E35BED">
        <w:rPr>
          <w:rFonts w:ascii="Source Sans Pro" w:hAnsi="Source Sans Pro"/>
          <w:color w:val="000000"/>
          <w:spacing w:val="-4"/>
          <w:lang w:val="es-US"/>
        </w:rPr>
        <w:noBreakHyphen/>
        <w:t>8</w:t>
      </w:r>
      <w:r w:rsidRPr="00E35BED">
        <w:rPr>
          <w:rFonts w:ascii="Source Sans Pro" w:hAnsi="Source Sans Pro"/>
          <w:color w:val="000000"/>
          <w:spacing w:val="-4"/>
          <w:lang w:val="es-US"/>
        </w:rPr>
        <w:t>00-MEDICARE (</w:t>
      </w:r>
      <w:r w:rsidR="00DF1740" w:rsidRPr="00E35BED">
        <w:rPr>
          <w:rFonts w:ascii="Source Sans Pro" w:hAnsi="Source Sans Pro"/>
          <w:color w:val="000000"/>
          <w:spacing w:val="-4"/>
          <w:lang w:val="es-US"/>
        </w:rPr>
        <w:t>1</w:t>
      </w:r>
      <w:r w:rsidR="00DF1740" w:rsidRPr="00E35BED">
        <w:rPr>
          <w:rFonts w:ascii="Source Sans Pro" w:hAnsi="Source Sans Pro"/>
          <w:color w:val="000000"/>
          <w:spacing w:val="-4"/>
          <w:lang w:val="es-US"/>
        </w:rPr>
        <w:noBreakHyphen/>
        <w:t>8</w:t>
      </w:r>
      <w:r w:rsidRPr="00E35BED">
        <w:rPr>
          <w:rFonts w:ascii="Source Sans Pro" w:hAnsi="Source Sans Pro"/>
          <w:color w:val="000000"/>
          <w:spacing w:val="-4"/>
          <w:lang w:val="es-US"/>
        </w:rPr>
        <w:t>0</w:t>
      </w:r>
      <w:r w:rsidR="00DF1740" w:rsidRPr="00E35BED">
        <w:rPr>
          <w:rFonts w:ascii="Source Sans Pro" w:hAnsi="Source Sans Pro"/>
          <w:color w:val="000000"/>
          <w:spacing w:val="-4"/>
          <w:lang w:val="es-US"/>
        </w:rPr>
        <w:t>0</w:t>
      </w:r>
      <w:r w:rsidR="00DF1740" w:rsidRPr="00E35BED">
        <w:rPr>
          <w:rFonts w:ascii="Source Sans Pro" w:hAnsi="Source Sans Pro"/>
          <w:color w:val="000000"/>
          <w:spacing w:val="-4"/>
          <w:lang w:val="es-US"/>
        </w:rPr>
        <w:noBreakHyphen/>
        <w:t>6</w:t>
      </w:r>
      <w:r w:rsidRPr="00E35BED">
        <w:rPr>
          <w:rFonts w:ascii="Source Sans Pro" w:hAnsi="Source Sans Pro"/>
          <w:color w:val="000000"/>
          <w:spacing w:val="-4"/>
          <w:lang w:val="es-US"/>
        </w:rPr>
        <w:t>3</w:t>
      </w:r>
      <w:r w:rsidR="00DF1740" w:rsidRPr="00E35BED">
        <w:rPr>
          <w:rFonts w:ascii="Source Sans Pro" w:hAnsi="Source Sans Pro"/>
          <w:color w:val="000000"/>
          <w:spacing w:val="-4"/>
          <w:lang w:val="es-US"/>
        </w:rPr>
        <w:t>3</w:t>
      </w:r>
      <w:r w:rsidR="00DF1740" w:rsidRPr="00E35BED">
        <w:rPr>
          <w:rFonts w:ascii="Source Sans Pro" w:hAnsi="Source Sans Pro"/>
          <w:color w:val="000000"/>
          <w:spacing w:val="-4"/>
          <w:lang w:val="es-US"/>
        </w:rPr>
        <w:noBreakHyphen/>
        <w:t>4</w:t>
      </w:r>
      <w:r w:rsidRPr="00E35BED">
        <w:rPr>
          <w:rFonts w:ascii="Source Sans Pro" w:hAnsi="Source Sans Pro"/>
          <w:color w:val="000000"/>
          <w:spacing w:val="-4"/>
          <w:lang w:val="es-US"/>
        </w:rPr>
        <w:t>227) si tiene preguntas sobre su cobertura de Medicare conforme a este plan</w:t>
      </w:r>
      <w:r w:rsidRPr="00E35BED">
        <w:rPr>
          <w:rFonts w:ascii="Source Sans Pro" w:hAnsi="Source Sans Pro"/>
          <w:spacing w:val="-4"/>
          <w:lang w:val="es-US"/>
        </w:rPr>
        <w:t xml:space="preserve">. </w:t>
      </w:r>
      <w:bookmarkEnd w:id="160"/>
      <w:r w:rsidRPr="00E35BED">
        <w:rPr>
          <w:rFonts w:ascii="Source Sans Pro" w:hAnsi="Source Sans Pro"/>
          <w:spacing w:val="-4"/>
          <w:lang w:val="es-US"/>
        </w:rPr>
        <w:t xml:space="preserve">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237541C8" w14:textId="717DE4B7" w:rsidR="00213F49" w:rsidRPr="00E35BED" w:rsidRDefault="00213F49" w:rsidP="00B50953">
      <w:pPr>
        <w:pStyle w:val="Heading1"/>
        <w:rPr>
          <w:rFonts w:ascii="Source Sans Pro" w:hAnsi="Source Sans Pro"/>
          <w:spacing w:val="-4"/>
          <w:lang w:val="es-ES"/>
        </w:rPr>
      </w:pPr>
      <w:bookmarkStart w:id="253" w:name="_Toc171493483"/>
      <w:bookmarkStart w:id="254" w:name="_Toc206592124"/>
      <w:bookmarkStart w:id="255" w:name="_Toc167005615"/>
      <w:bookmarkStart w:id="256" w:name="_Toc167005923"/>
      <w:bookmarkStart w:id="257" w:name="_Toc167682496"/>
      <w:bookmarkStart w:id="258" w:name="S3"/>
      <w:r w:rsidRPr="00E35BED">
        <w:rPr>
          <w:rFonts w:ascii="Source Sans Pro" w:hAnsi="Source Sans Pro"/>
          <w:spacing w:val="-4"/>
          <w:lang w:val="es-US"/>
        </w:rPr>
        <w:lastRenderedPageBreak/>
        <w:t>CAPÍTULO 3:</w:t>
      </w:r>
      <w:r w:rsidRPr="00E35BED">
        <w:rPr>
          <w:rFonts w:ascii="Source Sans Pro" w:hAnsi="Source Sans Pro"/>
          <w:b w:val="0"/>
          <w:bCs w:val="0"/>
          <w:spacing w:val="-4"/>
          <w:lang w:val="es-US"/>
        </w:rPr>
        <w:br/>
      </w:r>
      <w:r w:rsidRPr="00E35BED">
        <w:rPr>
          <w:rFonts w:ascii="Source Sans Pro" w:hAnsi="Source Sans Pro"/>
          <w:spacing w:val="-4"/>
          <w:lang w:val="es-US"/>
        </w:rPr>
        <w:t>Cómo utilizar nuestro plan para obtener servicios médicos</w:t>
      </w:r>
      <w:bookmarkEnd w:id="253"/>
      <w:bookmarkEnd w:id="254"/>
    </w:p>
    <w:p w14:paraId="6DA456E5" w14:textId="779408EF" w:rsidR="00213F49" w:rsidRPr="00E35BED" w:rsidRDefault="00213F49" w:rsidP="003638A4">
      <w:pPr>
        <w:pStyle w:val="Heading2"/>
        <w:ind w:right="-279"/>
        <w:rPr>
          <w:rFonts w:ascii="Source Sans Pro" w:hAnsi="Source Sans Pro"/>
          <w:spacing w:val="-4"/>
          <w:lang w:val="es-ES"/>
        </w:rPr>
      </w:pPr>
      <w:bookmarkStart w:id="259" w:name="_Toc171493484"/>
      <w:bookmarkStart w:id="260" w:name="_Toc206592125"/>
      <w:r w:rsidRPr="00E35BED">
        <w:rPr>
          <w:rFonts w:ascii="Source Sans Pro" w:hAnsi="Source Sans Pro"/>
          <w:bCs/>
          <w:spacing w:val="-4"/>
          <w:lang w:val="es-US"/>
        </w:rPr>
        <w:t>SECCIÓN 1</w:t>
      </w:r>
      <w:r w:rsidRPr="00E35BED">
        <w:rPr>
          <w:rFonts w:ascii="Source Sans Pro" w:hAnsi="Source Sans Pro"/>
          <w:bCs/>
          <w:spacing w:val="-4"/>
          <w:lang w:val="es-US"/>
        </w:rPr>
        <w:tab/>
        <w:t>Cómo obtener atención médica como miembro de nuestro plan</w:t>
      </w:r>
      <w:bookmarkEnd w:id="259"/>
      <w:bookmarkEnd w:id="260"/>
    </w:p>
    <w:p w14:paraId="2AE0E0B8" w14:textId="21A0972B" w:rsidR="002E1D1E" w:rsidRPr="00E35BED" w:rsidRDefault="002E1D1E" w:rsidP="0093092F">
      <w:pPr>
        <w:spacing w:before="240" w:beforeAutospacing="0"/>
        <w:ind w:right="187"/>
        <w:rPr>
          <w:rFonts w:ascii="Source Sans Pro" w:hAnsi="Source Sans Pro"/>
          <w:spacing w:val="-4"/>
          <w:lang w:val="es-ES"/>
        </w:rPr>
      </w:pPr>
      <w:r w:rsidRPr="00E35BED">
        <w:rPr>
          <w:rFonts w:ascii="Source Sans Pro" w:hAnsi="Source Sans Pro"/>
          <w:spacing w:val="-4"/>
          <w:lang w:val="es-US"/>
        </w:rPr>
        <w:t>En este capítulo se explica lo que usted debe saber sobre cómo utilizar nuestro plan para obtener atención médica cubierta. Para obtener más detalles sobre qué tipo de atención médica cubre nuestro plan y cuánto paga usted por recibir atención, consulte la Tabla de beneficios médicos en el Capítulo 4.</w:t>
      </w:r>
    </w:p>
    <w:p w14:paraId="1019C6B1" w14:textId="387780FA" w:rsidR="002E1D1E" w:rsidRPr="00E35BED" w:rsidRDefault="002E1D1E" w:rsidP="009C2CA0">
      <w:pPr>
        <w:pStyle w:val="Heading3"/>
        <w:rPr>
          <w:rFonts w:ascii="Source Sans Pro" w:hAnsi="Source Sans Pro"/>
          <w:spacing w:val="-4"/>
          <w:lang w:val="es-ES"/>
        </w:rPr>
      </w:pPr>
      <w:bookmarkStart w:id="261" w:name="_Toc233689077"/>
      <w:bookmarkStart w:id="262" w:name="_Toc68606057"/>
      <w:bookmarkStart w:id="263" w:name="_Toc471758812"/>
      <w:bookmarkStart w:id="264" w:name="_Toc513627630"/>
      <w:bookmarkStart w:id="265" w:name="_Toc377651872"/>
      <w:bookmarkStart w:id="266" w:name="_Toc377645802"/>
      <w:bookmarkStart w:id="267" w:name="_Toc109315372"/>
      <w:r w:rsidRPr="00E35BED">
        <w:rPr>
          <w:rFonts w:ascii="Source Sans Pro" w:hAnsi="Source Sans Pro"/>
          <w:spacing w:val="-4"/>
          <w:lang w:val="es-US"/>
        </w:rPr>
        <w:t>Sección 1.1</w:t>
      </w:r>
      <w:r w:rsidRPr="00E35BED">
        <w:rPr>
          <w:rFonts w:ascii="Source Sans Pro" w:hAnsi="Source Sans Pro"/>
          <w:spacing w:val="-4"/>
          <w:lang w:val="es-US"/>
        </w:rPr>
        <w:tab/>
      </w:r>
      <w:bookmarkEnd w:id="261"/>
      <w:r w:rsidRPr="00E35BED">
        <w:rPr>
          <w:rFonts w:ascii="Source Sans Pro" w:hAnsi="Source Sans Pro"/>
          <w:spacing w:val="-4"/>
          <w:lang w:val="es-US"/>
        </w:rPr>
        <w:t>Proveedores de la red y servicios cubiertos</w:t>
      </w:r>
      <w:bookmarkEnd w:id="262"/>
      <w:bookmarkEnd w:id="263"/>
      <w:bookmarkEnd w:id="264"/>
      <w:bookmarkEnd w:id="265"/>
      <w:bookmarkEnd w:id="266"/>
      <w:bookmarkEnd w:id="267"/>
    </w:p>
    <w:p w14:paraId="31C35E06" w14:textId="236BCCF9"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 xml:space="preserve">Los </w:t>
      </w:r>
      <w:r w:rsidRPr="00E35BED">
        <w:rPr>
          <w:rFonts w:ascii="Source Sans Pro" w:hAnsi="Source Sans Pro"/>
          <w:b/>
          <w:bCs/>
          <w:spacing w:val="-4"/>
          <w:lang w:val="es-US"/>
        </w:rPr>
        <w:t>proveedores</w:t>
      </w:r>
      <w:r w:rsidRPr="00E35BED">
        <w:rPr>
          <w:rFonts w:ascii="Source Sans Pro" w:hAnsi="Source Sans Pro"/>
          <w:spacing w:val="-4"/>
          <w:lang w:val="es-US"/>
        </w:rPr>
        <w:t xml:space="preserve"> son los médicos y otros profesionales de la salud autorizados por el estado para brindar atención y servicios médicos. El término “proveedores” también incluye hospitales y otros centros de atención médica.</w:t>
      </w:r>
    </w:p>
    <w:p w14:paraId="2EFAE2CC" w14:textId="12C1103C"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 xml:space="preserve">Los </w:t>
      </w:r>
      <w:r w:rsidRPr="00E35BED">
        <w:rPr>
          <w:rFonts w:ascii="Source Sans Pro" w:hAnsi="Source Sans Pro"/>
          <w:b/>
          <w:bCs/>
          <w:spacing w:val="-4"/>
          <w:lang w:val="es-US"/>
        </w:rPr>
        <w:t>proveedores de la red</w:t>
      </w:r>
      <w:r w:rsidRPr="00E35BED">
        <w:rPr>
          <w:rFonts w:ascii="Source Sans Pro" w:hAnsi="Source Sans Pro"/>
          <w:spacing w:val="-4"/>
          <w:lang w:val="es-US"/>
        </w:rPr>
        <w:t xml:space="preserve"> son los médicos y otros profesionales de la salud, grupos médicos, hospitales y otros centros de atención médica que han acordado con nosotros aceptar nuestros pagos y el monto de su costo compartido como pago completo. Hemos acordado con estos proveedores que les presten servicios cubiertos a los miembros de nuestro plan. Los proveedores de nuestra red nos facturan de manera directa por la atención que le brindan. Cuando consulta con un proveedor de la red, solo paga la parte que le corresponde del costo de los servicios.</w:t>
      </w:r>
    </w:p>
    <w:p w14:paraId="69DB850C" w14:textId="3A6410B0"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 xml:space="preserve">Los </w:t>
      </w:r>
      <w:r w:rsidRPr="00E35BED">
        <w:rPr>
          <w:rFonts w:ascii="Source Sans Pro" w:hAnsi="Source Sans Pro"/>
          <w:b/>
          <w:bCs/>
          <w:spacing w:val="-4"/>
          <w:lang w:val="es-US"/>
        </w:rPr>
        <w:t>servicios cubiertos</w:t>
      </w:r>
      <w:r w:rsidRPr="00E35BED">
        <w:rPr>
          <w:rFonts w:ascii="Source Sans Pro" w:hAnsi="Source Sans Pro"/>
          <w:spacing w:val="-4"/>
          <w:lang w:val="es-US"/>
        </w:rPr>
        <w:t xml:space="preserve"> incluyen toda la atención médica, los servicios de atención médica, los productos y los equipos que están cubiertos por nuestro plan. Los servicios cubiertos de atención médica se incluyen en la Tabla de beneficios médicos del Capítulo 4.</w:t>
      </w:r>
    </w:p>
    <w:p w14:paraId="258C0E81" w14:textId="296A38F6" w:rsidR="002E1D1E" w:rsidRPr="00E35BED" w:rsidRDefault="002E1D1E" w:rsidP="003638A4">
      <w:pPr>
        <w:pStyle w:val="Heading3"/>
        <w:ind w:right="-279"/>
        <w:rPr>
          <w:rFonts w:ascii="Source Sans Pro" w:hAnsi="Source Sans Pro"/>
          <w:spacing w:val="-4"/>
          <w:lang w:val="es-ES"/>
        </w:rPr>
      </w:pPr>
      <w:bookmarkStart w:id="268" w:name="_Toc68606058"/>
      <w:bookmarkStart w:id="269" w:name="_Toc471758813"/>
      <w:bookmarkStart w:id="270" w:name="_Toc513627631"/>
      <w:bookmarkStart w:id="271" w:name="_Toc377651873"/>
      <w:bookmarkStart w:id="272" w:name="_Toc377645803"/>
      <w:bookmarkStart w:id="273" w:name="_Toc109315373"/>
      <w:r w:rsidRPr="00E35BED">
        <w:rPr>
          <w:rFonts w:ascii="Source Sans Pro" w:hAnsi="Source Sans Pro"/>
          <w:spacing w:val="-4"/>
          <w:lang w:val="es-US"/>
        </w:rPr>
        <w:t>Sección 1.2</w:t>
      </w:r>
      <w:r w:rsidRPr="00E35BED">
        <w:rPr>
          <w:rFonts w:ascii="Source Sans Pro" w:hAnsi="Source Sans Pro"/>
          <w:spacing w:val="-4"/>
          <w:lang w:val="es-US"/>
        </w:rPr>
        <w:tab/>
        <w:t xml:space="preserve">Normas básicas para que su atención médica esté cubierta por nuestro </w:t>
      </w:r>
      <w:bookmarkEnd w:id="268"/>
      <w:bookmarkEnd w:id="269"/>
      <w:bookmarkEnd w:id="270"/>
      <w:bookmarkEnd w:id="271"/>
      <w:bookmarkEnd w:id="272"/>
      <w:bookmarkEnd w:id="273"/>
      <w:r w:rsidRPr="00E35BED">
        <w:rPr>
          <w:rFonts w:ascii="Source Sans Pro" w:hAnsi="Source Sans Pro"/>
          <w:spacing w:val="-4"/>
          <w:lang w:val="es-US"/>
        </w:rPr>
        <w:t>plan</w:t>
      </w:r>
    </w:p>
    <w:p w14:paraId="091528FC" w14:textId="49862926" w:rsidR="000906AE" w:rsidRPr="00E35BED" w:rsidRDefault="000906AE" w:rsidP="005C57AC">
      <w:pPr>
        <w:spacing w:after="120" w:afterAutospacing="0"/>
        <w:rPr>
          <w:rFonts w:ascii="Source Sans Pro" w:hAnsi="Source Sans Pro"/>
          <w:spacing w:val="-4"/>
          <w:szCs w:val="26"/>
          <w:lang w:val="es-ES"/>
        </w:rPr>
      </w:pPr>
      <w:r w:rsidRPr="00E35BED">
        <w:rPr>
          <w:rFonts w:ascii="Source Sans Pro" w:hAnsi="Source Sans Pro"/>
          <w:spacing w:val="-4"/>
          <w:lang w:val="es-US"/>
        </w:rPr>
        <w:t xml:space="preserve">Como un plan de salud de Medicare,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debe cubrir todos los servicios cubiertos por Original Medicare y debe seguir las normas de cobertura de Original Medicare.</w:t>
      </w:r>
    </w:p>
    <w:p w14:paraId="0BD1EEEB" w14:textId="7CFC7CEA" w:rsidR="002E1D1E" w:rsidRPr="00E35BED" w:rsidRDefault="00985EC4" w:rsidP="005C57AC">
      <w:pPr>
        <w:spacing w:after="120" w:afterAutospacing="0"/>
        <w:rPr>
          <w:rFonts w:ascii="Source Sans Pro" w:hAnsi="Source Sans Pro"/>
          <w:spacing w:val="-4"/>
          <w:szCs w:val="26"/>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cubrirá, por lo general, su atención médica, siempre y cuando:</w:t>
      </w:r>
    </w:p>
    <w:p w14:paraId="0FC756A9" w14:textId="1926D932" w:rsidR="002E1D1E" w:rsidRPr="00E35BED" w:rsidRDefault="002E1D1E" w:rsidP="00C91856">
      <w:pPr>
        <w:pStyle w:val="ListBullet"/>
        <w:rPr>
          <w:rFonts w:ascii="Source Sans Pro" w:hAnsi="Source Sans Pro"/>
          <w:spacing w:val="-4"/>
          <w:lang w:val="es-ES"/>
        </w:rPr>
      </w:pPr>
      <w:r w:rsidRPr="00E35BED">
        <w:rPr>
          <w:rStyle w:val="Strong"/>
          <w:rFonts w:ascii="Source Sans Pro" w:hAnsi="Source Sans Pro"/>
          <w:spacing w:val="-4"/>
          <w:lang w:val="es-US"/>
        </w:rPr>
        <w:t>La atención que reciba se incluya en la Tabla de beneficios médicos de nuestro plan</w:t>
      </w:r>
      <w:r w:rsidRPr="00E35BED">
        <w:rPr>
          <w:rFonts w:ascii="Source Sans Pro" w:hAnsi="Source Sans Pro"/>
          <w:spacing w:val="-4"/>
          <w:lang w:val="es-US"/>
        </w:rPr>
        <w:t xml:space="preserve"> en el Capítulo 4.</w:t>
      </w:r>
    </w:p>
    <w:p w14:paraId="6D544817" w14:textId="0267066B" w:rsidR="002E1D1E" w:rsidRPr="00E35BED" w:rsidRDefault="002E1D1E">
      <w:pPr>
        <w:pStyle w:val="ListBullet"/>
        <w:rPr>
          <w:rFonts w:ascii="Source Sans Pro" w:hAnsi="Source Sans Pro"/>
          <w:spacing w:val="-4"/>
          <w:lang w:val="es-ES"/>
        </w:rPr>
      </w:pPr>
      <w:r w:rsidRPr="00E35BED">
        <w:rPr>
          <w:rFonts w:ascii="Source Sans Pro" w:hAnsi="Source Sans Pro"/>
          <w:b/>
          <w:bCs/>
          <w:spacing w:val="-4"/>
          <w:lang w:val="es-US"/>
        </w:rPr>
        <w:lastRenderedPageBreak/>
        <w:t>La atención que reciba se considere médicamente necesaria.</w:t>
      </w:r>
      <w:r w:rsidRPr="00E35BED">
        <w:rPr>
          <w:rFonts w:ascii="Source Sans Pro" w:hAnsi="Source Sans Pro"/>
          <w:spacing w:val="-4"/>
          <w:lang w:val="es-US"/>
        </w:rPr>
        <w:t xml:space="preserve"> Médicamente necesario significa que los medicamentos, servicios, suministros o equipos son necesarios para la prevención, el diagnóstico o el tratamiento de su afección y cumplen con los estándares de buena práctica médica aceptados.</w:t>
      </w:r>
    </w:p>
    <w:p w14:paraId="555E8B1F" w14:textId="7F054821" w:rsidR="002E1D1E" w:rsidRPr="00E35BED" w:rsidRDefault="002E1D1E">
      <w:pPr>
        <w:pStyle w:val="ListBullet"/>
        <w:rPr>
          <w:rFonts w:ascii="Source Sans Pro" w:hAnsi="Source Sans Pro"/>
          <w:i/>
          <w:spacing w:val="-4"/>
          <w:lang w:val="es-ES"/>
        </w:rPr>
      </w:pPr>
      <w:r w:rsidRPr="00E35BED">
        <w:rPr>
          <w:rFonts w:ascii="Source Sans Pro" w:hAnsi="Source Sans Pro"/>
          <w:b/>
          <w:bCs/>
          <w:spacing w:val="-4"/>
          <w:lang w:val="es-US"/>
        </w:rPr>
        <w:t>Usted recibe atención de un proveedor elegible para prestar servicios conforme a Original Medicare.</w:t>
      </w:r>
      <w:r w:rsidRPr="00E35BED">
        <w:rPr>
          <w:rFonts w:ascii="Source Sans Pro" w:hAnsi="Source Sans Pro"/>
          <w:spacing w:val="-4"/>
          <w:lang w:val="es-US"/>
        </w:rPr>
        <w:t xml:space="preserve"> En su condición de miembro de nuestro plan, puede recibir atención de un proveedor de la red o de un proveedor fuera de la red (para obtener más información, consulte la Sección 2).</w:t>
      </w:r>
    </w:p>
    <w:p w14:paraId="270C0C57" w14:textId="40B0BD0D" w:rsidR="002E1D1E" w:rsidRPr="00E35BED" w:rsidRDefault="002E1D1E" w:rsidP="00C91856">
      <w:pPr>
        <w:pStyle w:val="ListBullet2"/>
        <w:rPr>
          <w:rFonts w:ascii="Source Sans Pro" w:hAnsi="Source Sans Pro"/>
          <w:spacing w:val="-4"/>
          <w:lang w:val="es-ES"/>
        </w:rPr>
      </w:pPr>
      <w:r w:rsidRPr="00E35BED">
        <w:rPr>
          <w:rFonts w:ascii="Source Sans Pro" w:hAnsi="Source Sans Pro"/>
          <w:spacing w:val="-4"/>
          <w:lang w:val="es-US"/>
        </w:rPr>
        <w:t xml:space="preserve">Los proveedores dentro de nuestra red se incluyen en el </w:t>
      </w:r>
      <w:r w:rsidRPr="00E35BED">
        <w:rPr>
          <w:rFonts w:ascii="Source Sans Pro" w:hAnsi="Source Sans Pro"/>
          <w:i/>
          <w:iCs/>
          <w:spacing w:val="-4"/>
          <w:lang w:val="es-US"/>
        </w:rPr>
        <w:t xml:space="preserve">Directorio de proveedores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URL]</w:t>
      </w:r>
      <w:r w:rsidRPr="00E35BED">
        <w:rPr>
          <w:rFonts w:ascii="Source Sans Pro" w:hAnsi="Source Sans Pro"/>
          <w:spacing w:val="-4"/>
          <w:lang w:val="es-US"/>
        </w:rPr>
        <w:t>.</w:t>
      </w:r>
    </w:p>
    <w:p w14:paraId="1442248C" w14:textId="62079A1A" w:rsidR="002E1D1E" w:rsidRPr="00E35BED" w:rsidRDefault="002E1D1E" w:rsidP="00C91856">
      <w:pPr>
        <w:pStyle w:val="ListBullet2"/>
        <w:rPr>
          <w:rFonts w:ascii="Source Sans Pro" w:hAnsi="Source Sans Pro"/>
          <w:spacing w:val="-4"/>
          <w:lang w:val="es-ES"/>
        </w:rPr>
      </w:pPr>
      <w:r w:rsidRPr="00E35BED">
        <w:rPr>
          <w:rFonts w:ascii="Source Sans Pro" w:hAnsi="Source Sans Pro"/>
          <w:spacing w:val="-4"/>
          <w:lang w:val="es-US"/>
        </w:rPr>
        <w:t>Si utiliza un proveedor fuera de la red, su parte del costo de los servicios cubiertos puede ser más alta.</w:t>
      </w:r>
    </w:p>
    <w:p w14:paraId="58AFD300" w14:textId="38DAB760" w:rsidR="007B29C4" w:rsidRPr="00E35BED" w:rsidRDefault="007B29C4" w:rsidP="00C91856">
      <w:pPr>
        <w:pStyle w:val="ListBullet2"/>
        <w:rPr>
          <w:rFonts w:ascii="Source Sans Pro" w:hAnsi="Source Sans Pro"/>
          <w:spacing w:val="-4"/>
          <w:lang w:val="es-ES"/>
        </w:rPr>
      </w:pPr>
      <w:r w:rsidRPr="00E35BED">
        <w:rPr>
          <w:rStyle w:val="2instructions"/>
          <w:rFonts w:ascii="Source Sans Pro" w:hAnsi="Source Sans Pro"/>
          <w:smallCaps w:val="0"/>
          <w:color w:val="0000FF"/>
          <w:spacing w:val="-4"/>
          <w:shd w:val="clear" w:color="auto" w:fill="FFFFFF"/>
          <w:lang w:val="es-US"/>
        </w:rPr>
        <w:t>[</w:t>
      </w:r>
      <w:proofErr w:type="spellStart"/>
      <w:r w:rsidRPr="00E35BED">
        <w:rPr>
          <w:rStyle w:val="2instructions"/>
          <w:rFonts w:ascii="Source Sans Pro" w:hAnsi="Source Sans Pro"/>
          <w:i/>
          <w:iCs/>
          <w:smallCaps w:val="0"/>
          <w:color w:val="0000FF"/>
          <w:spacing w:val="-4"/>
          <w:shd w:val="clear" w:color="auto" w:fill="FFFFFF"/>
          <w:lang w:val="es-ES"/>
        </w:rPr>
        <w:t>RPPOs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that</w:t>
      </w:r>
      <w:proofErr w:type="spellEnd"/>
      <w:r w:rsidRPr="00E35BED">
        <w:rPr>
          <w:rStyle w:val="2instructions"/>
          <w:rFonts w:ascii="Source Sans Pro" w:hAnsi="Source Sans Pro"/>
          <w:i/>
          <w:iCs/>
          <w:smallCaps w:val="0"/>
          <w:color w:val="0000FF"/>
          <w:spacing w:val="-4"/>
          <w:shd w:val="clear" w:color="auto" w:fill="FFFFFF"/>
          <w:lang w:val="es-ES"/>
        </w:rPr>
        <w:t xml:space="preserve"> CMS has </w:t>
      </w:r>
      <w:proofErr w:type="spellStart"/>
      <w:r w:rsidRPr="00E35BED">
        <w:rPr>
          <w:rStyle w:val="2instructions"/>
          <w:rFonts w:ascii="Source Sans Pro" w:hAnsi="Source Sans Pro"/>
          <w:i/>
          <w:iCs/>
          <w:smallCaps w:val="0"/>
          <w:color w:val="0000FF"/>
          <w:spacing w:val="-4"/>
          <w:shd w:val="clear" w:color="auto" w:fill="FFFFFF"/>
          <w:lang w:val="es-ES"/>
        </w:rPr>
        <w:t>granted</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permission</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to</w:t>
      </w:r>
      <w:proofErr w:type="spellEnd"/>
      <w:r w:rsidRPr="00E35BED">
        <w:rPr>
          <w:rStyle w:val="2instructions"/>
          <w:rFonts w:ascii="Source Sans Pro" w:hAnsi="Source Sans Pro"/>
          <w:i/>
          <w:iCs/>
          <w:smallCaps w:val="0"/>
          <w:color w:val="0000FF"/>
          <w:spacing w:val="-4"/>
          <w:shd w:val="clear" w:color="auto" w:fill="FFFFFF"/>
          <w:lang w:val="es-ES"/>
        </w:rPr>
        <w:t xml:space="preserve"> use </w:t>
      </w:r>
      <w:proofErr w:type="spellStart"/>
      <w:r w:rsidRPr="00E35BED">
        <w:rPr>
          <w:rStyle w:val="2instructions"/>
          <w:rFonts w:ascii="Source Sans Pro" w:hAnsi="Source Sans Pro"/>
          <w:i/>
          <w:iCs/>
          <w:smallCaps w:val="0"/>
          <w:color w:val="0000FF"/>
          <w:spacing w:val="-4"/>
          <w:shd w:val="clear" w:color="auto" w:fill="FFFFFF"/>
          <w:lang w:val="es-ES"/>
        </w:rPr>
        <w:t>the</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exception</w:t>
      </w:r>
      <w:proofErr w:type="spellEnd"/>
      <w:r w:rsidRPr="00E35BED">
        <w:rPr>
          <w:rStyle w:val="2instructions"/>
          <w:rFonts w:ascii="Source Sans Pro" w:hAnsi="Source Sans Pro"/>
          <w:i/>
          <w:iCs/>
          <w:smallCaps w:val="0"/>
          <w:color w:val="0000FF"/>
          <w:spacing w:val="-4"/>
          <w:shd w:val="clear" w:color="auto" w:fill="FFFFFF"/>
          <w:lang w:val="es-ES"/>
        </w:rPr>
        <w:t xml:space="preserve"> in § 422.112(a) (1) (</w:t>
      </w:r>
      <w:proofErr w:type="spellStart"/>
      <w:r w:rsidRPr="00E35BED">
        <w:rPr>
          <w:rStyle w:val="2instructions"/>
          <w:rFonts w:ascii="Source Sans Pro" w:hAnsi="Source Sans Pro"/>
          <w:i/>
          <w:iCs/>
          <w:smallCaps w:val="0"/>
          <w:color w:val="0000FF"/>
          <w:spacing w:val="-4"/>
          <w:shd w:val="clear" w:color="auto" w:fill="FFFFFF"/>
          <w:lang w:val="es-ES"/>
        </w:rPr>
        <w:t>ii</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to</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meet</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access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requirements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should</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insert</w:t>
      </w:r>
      <w:proofErr w:type="spellEnd"/>
      <w:r w:rsidRPr="00E35BED">
        <w:rPr>
          <w:rStyle w:val="2instructions"/>
          <w:rFonts w:ascii="Source Sans Pro" w:hAnsi="Source Sans Pro"/>
          <w:i/>
          <w:iCs/>
          <w:smallCaps w:val="0"/>
          <w:color w:val="0000FF"/>
          <w:spacing w:val="-4"/>
          <w:shd w:val="clear" w:color="auto" w:fill="FFFFFF"/>
          <w:lang w:val="es-ES"/>
        </w:rPr>
        <w:t>:</w:t>
      </w:r>
      <w:r w:rsidRPr="00E35BED">
        <w:rPr>
          <w:rStyle w:val="2instructions"/>
          <w:rFonts w:ascii="Source Sans Pro" w:hAnsi="Source Sans Pro"/>
          <w:smallCaps w:val="0"/>
          <w:color w:val="0000FF"/>
          <w:spacing w:val="-4"/>
          <w:shd w:val="clear" w:color="auto" w:fill="FFFFFF"/>
          <w:lang w:val="es-US"/>
        </w:rPr>
        <w:t xml:space="preserve"> Debido a que nuestro plan es una Organización regional de proveedores preferidos, si no hay disponible un proveedor de la red para que usted consulte, puede consultar a un proveedor fuera de la red, pero debe pagar los montos dentro de la red.]</w:t>
      </w:r>
    </w:p>
    <w:p w14:paraId="11FF08A3" w14:textId="6BD46E0B" w:rsidR="002E1D1E" w:rsidRPr="00E35BED" w:rsidRDefault="002E1D1E" w:rsidP="00C91856">
      <w:pPr>
        <w:pStyle w:val="ListBullet2"/>
        <w:rPr>
          <w:rFonts w:ascii="Source Sans Pro" w:hAnsi="Source Sans Pro"/>
          <w:spacing w:val="-4"/>
          <w:lang w:val="es-ES"/>
        </w:rPr>
      </w:pPr>
      <w:r w:rsidRPr="00E35BED">
        <w:rPr>
          <w:rFonts w:ascii="Source Sans Pro" w:hAnsi="Source Sans Pro"/>
          <w:spacing w:val="-4"/>
          <w:lang w:val="es-US"/>
        </w:rPr>
        <w:t xml:space="preserve">Aunque puede recibir atención de un proveedor fuera de la red, ese proveedor debe ser elegible para participar en Medicare. Salvo en situaciones que requieran </w:t>
      </w:r>
      <w:r w:rsidRPr="00E35BED">
        <w:rPr>
          <w:rStyle w:val="CommentReference"/>
          <w:rFonts w:ascii="Source Sans Pro" w:hAnsi="Source Sans Pro"/>
          <w:spacing w:val="-4"/>
          <w:sz w:val="24"/>
          <w:szCs w:val="24"/>
          <w:lang w:val="es-US"/>
        </w:rPr>
        <w:t>atención</w:t>
      </w:r>
      <w:r w:rsidRPr="00E35BED">
        <w:rPr>
          <w:rFonts w:ascii="Source Sans Pro" w:hAnsi="Source Sans Pro"/>
          <w:spacing w:val="-4"/>
          <w:lang w:val="es-US"/>
        </w:rPr>
        <w:t xml:space="preserve"> de emergencia, no podemos pagarle a un proveedor que no es elegible para participar en Medicare. Si recibe atención de un proveedor que no es elegible para participar en Medicare, usted será responsable por el costo total de los servicios que reciba. Consulte con su proveedor antes de recibir servicios para verificar que sea elegible para participar en Medicare.</w:t>
      </w:r>
    </w:p>
    <w:p w14:paraId="7FFB1008" w14:textId="45EBBE2C" w:rsidR="002E1D1E" w:rsidRPr="00E35BED" w:rsidRDefault="002E1D1E" w:rsidP="00A60F9B">
      <w:pPr>
        <w:pStyle w:val="Heading2"/>
        <w:rPr>
          <w:rFonts w:ascii="Source Sans Pro" w:hAnsi="Source Sans Pro"/>
          <w:spacing w:val="-4"/>
          <w:lang w:val="es-ES"/>
        </w:rPr>
      </w:pPr>
      <w:bookmarkStart w:id="274" w:name="_Toc109315374"/>
      <w:bookmarkStart w:id="275" w:name="_Toc171493485"/>
      <w:bookmarkStart w:id="276" w:name="_Toc102341111"/>
      <w:bookmarkStart w:id="277" w:name="_Toc68606059"/>
      <w:bookmarkStart w:id="278" w:name="_Toc471758814"/>
      <w:bookmarkStart w:id="279" w:name="_Toc513627632"/>
      <w:bookmarkStart w:id="280" w:name="_Toc377652690"/>
      <w:bookmarkStart w:id="281" w:name="_Toc377652615"/>
      <w:bookmarkStart w:id="282" w:name="_Toc377651874"/>
      <w:bookmarkStart w:id="283" w:name="_Toc377645804"/>
      <w:bookmarkStart w:id="284" w:name="_Toc206592126"/>
      <w:r w:rsidRPr="00E35BED">
        <w:rPr>
          <w:rFonts w:ascii="Source Sans Pro" w:hAnsi="Source Sans Pro"/>
          <w:bCs/>
          <w:spacing w:val="-4"/>
          <w:lang w:val="es-US"/>
        </w:rPr>
        <w:t>SECCIÓN 2</w:t>
      </w:r>
      <w:r w:rsidRPr="00E35BED">
        <w:rPr>
          <w:rFonts w:ascii="Source Sans Pro" w:hAnsi="Source Sans Pro"/>
          <w:bCs/>
          <w:spacing w:val="-4"/>
          <w:lang w:val="es-US"/>
        </w:rPr>
        <w:tab/>
      </w:r>
      <w:bookmarkEnd w:id="274"/>
      <w:r w:rsidRPr="00E35BED">
        <w:rPr>
          <w:rFonts w:ascii="Source Sans Pro" w:hAnsi="Source Sans Pro"/>
          <w:bCs/>
          <w:spacing w:val="-4"/>
          <w:lang w:val="es-US"/>
        </w:rPr>
        <w:t>Cómo usar proveedores de la red y fuera de la red para obtener atención médica</w:t>
      </w:r>
      <w:bookmarkEnd w:id="275"/>
      <w:bookmarkEnd w:id="276"/>
      <w:bookmarkEnd w:id="277"/>
      <w:bookmarkEnd w:id="278"/>
      <w:bookmarkEnd w:id="279"/>
      <w:bookmarkEnd w:id="280"/>
      <w:bookmarkEnd w:id="281"/>
      <w:bookmarkEnd w:id="282"/>
      <w:bookmarkEnd w:id="283"/>
      <w:bookmarkEnd w:id="284"/>
    </w:p>
    <w:p w14:paraId="5DA2F34C" w14:textId="77777777" w:rsidR="002E1D1E" w:rsidRPr="00E35BED" w:rsidRDefault="002E1D1E" w:rsidP="003638A4">
      <w:pPr>
        <w:pStyle w:val="Heading3"/>
        <w:spacing w:line="216" w:lineRule="auto"/>
        <w:rPr>
          <w:rFonts w:ascii="Source Sans Pro" w:hAnsi="Source Sans Pro"/>
          <w:spacing w:val="-4"/>
          <w:lang w:val="es-ES"/>
        </w:rPr>
      </w:pPr>
      <w:bookmarkStart w:id="285" w:name="_Toc109315375"/>
      <w:bookmarkStart w:id="286" w:name="_Toc68606060"/>
      <w:bookmarkStart w:id="287" w:name="_Toc471758815"/>
      <w:bookmarkStart w:id="288" w:name="_Toc513627633"/>
      <w:bookmarkStart w:id="289" w:name="_Toc377651875"/>
      <w:bookmarkStart w:id="290" w:name="_Toc377645805"/>
      <w:r w:rsidRPr="00E35BED">
        <w:rPr>
          <w:rFonts w:ascii="Source Sans Pro" w:hAnsi="Source Sans Pro"/>
          <w:spacing w:val="-4"/>
          <w:lang w:val="es-US"/>
        </w:rPr>
        <w:t>Sección 2.1</w:t>
      </w:r>
      <w:r w:rsidRPr="00E35BED">
        <w:rPr>
          <w:rFonts w:ascii="Source Sans Pro" w:hAnsi="Source Sans Pro"/>
          <w:b w:val="0"/>
          <w:bCs w:val="0"/>
          <w:spacing w:val="-4"/>
          <w:lang w:val="es-US"/>
        </w:rPr>
        <w:tab/>
      </w:r>
      <w:bookmarkEnd w:id="285"/>
      <w:r w:rsidRPr="00E35BED">
        <w:rPr>
          <w:rFonts w:ascii="Source Sans Pro" w:hAnsi="Source Sans Pro"/>
          <w:b w:val="0"/>
          <w:bCs w:val="0"/>
          <w:spacing w:val="-4"/>
          <w:lang w:val="es-US"/>
        </w:rPr>
        <w:t xml:space="preserv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Puede </w:t>
      </w:r>
      <w:r w:rsidRPr="00E35BED">
        <w:rPr>
          <w:rFonts w:ascii="Source Sans Pro" w:hAnsi="Source Sans Pro"/>
          <w:i/>
          <w:iCs/>
          <w:color w:val="0000FF"/>
          <w:spacing w:val="-4"/>
          <w:lang w:val="es-ES"/>
        </w:rPr>
        <w:t>OR</w:t>
      </w:r>
      <w:r w:rsidRPr="00E35BED">
        <w:rPr>
          <w:rFonts w:ascii="Source Sans Pro" w:hAnsi="Source Sans Pro"/>
          <w:b w:val="0"/>
          <w:bCs w:val="0"/>
          <w:color w:val="0000FF"/>
          <w:spacing w:val="-4"/>
          <w:lang w:val="es-US"/>
        </w:rPr>
        <w:t xml:space="preserve"> </w:t>
      </w:r>
      <w:r w:rsidRPr="00E35BED">
        <w:rPr>
          <w:rFonts w:ascii="Source Sans Pro" w:hAnsi="Source Sans Pro"/>
          <w:color w:val="0000FF"/>
          <w:spacing w:val="-4"/>
          <w:lang w:val="es-US"/>
        </w:rPr>
        <w:t>Debe</w:t>
      </w:r>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r w:rsidRPr="00E35BED">
        <w:rPr>
          <w:rFonts w:ascii="Source Sans Pro" w:hAnsi="Source Sans Pro"/>
          <w:b w:val="0"/>
          <w:bCs w:val="0"/>
          <w:spacing w:val="-4"/>
          <w:lang w:val="es-US"/>
        </w:rPr>
        <w:t>elegir a un proveedor de atención primaria (PCP) para que brinde y supervise su atención médica</w:t>
      </w:r>
      <w:bookmarkEnd w:id="286"/>
      <w:bookmarkEnd w:id="287"/>
      <w:bookmarkEnd w:id="288"/>
      <w:bookmarkEnd w:id="289"/>
      <w:bookmarkEnd w:id="290"/>
    </w:p>
    <w:p w14:paraId="4F5C9622" w14:textId="2417D99C" w:rsidR="002E1D1E" w:rsidRPr="00E35BED" w:rsidRDefault="002E1D1E" w:rsidP="003638A4">
      <w:pPr>
        <w:autoSpaceDE w:val="0"/>
        <w:autoSpaceDN w:val="0"/>
        <w:adjustRightInd w:val="0"/>
        <w:spacing w:after="120" w:line="216" w:lineRule="auto"/>
        <w:rPr>
          <w:rFonts w:ascii="Source Sans Pro" w:hAnsi="Source Sans Pro" w:cs="Arial"/>
          <w:b/>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Insert this section only if plan uses PCPs. Plans can edit this section to refer to a Physician of Choice (POC) instead of PCP.]</w:t>
      </w:r>
    </w:p>
    <w:p w14:paraId="2DF862EE" w14:textId="2377250F" w:rsidR="002E1D1E" w:rsidRPr="00E35BED" w:rsidRDefault="002E1D1E" w:rsidP="003638A4">
      <w:pPr>
        <w:pStyle w:val="Heading5"/>
        <w:spacing w:line="216" w:lineRule="auto"/>
        <w:rPr>
          <w:rFonts w:ascii="Source Sans Pro" w:hAnsi="Source Sans Pro"/>
          <w:spacing w:val="-4"/>
          <w:lang w:val="es-ES"/>
        </w:rPr>
      </w:pPr>
      <w:r w:rsidRPr="00E35BED">
        <w:rPr>
          <w:rFonts w:ascii="Source Sans Pro" w:hAnsi="Source Sans Pro"/>
          <w:iCs w:val="0"/>
          <w:spacing w:val="-4"/>
          <w:lang w:val="es-US"/>
        </w:rPr>
        <w:t>¿Qué es un PCP y qué hace el PCP por usted?</w:t>
      </w:r>
    </w:p>
    <w:p w14:paraId="2CF8105D" w14:textId="059855B2" w:rsidR="002E1D1E" w:rsidRPr="00E35BED" w:rsidRDefault="002E1D1E" w:rsidP="003638A4">
      <w:pPr>
        <w:spacing w:after="0" w:line="216" w:lineRule="auto"/>
        <w:rPr>
          <w:rFonts w:ascii="Source Sans Pro" w:hAnsi="Source Sans Pro"/>
          <w:i/>
          <w:color w:val="0000FF"/>
          <w:spacing w:val="-4"/>
        </w:rPr>
      </w:pPr>
      <w:bookmarkStart w:id="291" w:name="_Toc167005570"/>
      <w:bookmarkStart w:id="292" w:name="_Toc167005878"/>
      <w:bookmarkStart w:id="293" w:name="_Toc167682454"/>
      <w:r w:rsidRPr="00E35BED">
        <w:rPr>
          <w:rFonts w:ascii="Source Sans Pro" w:hAnsi="Source Sans Pro"/>
          <w:i/>
          <w:iCs/>
          <w:color w:val="0000FF"/>
          <w:spacing w:val="-4"/>
        </w:rPr>
        <w:t>[Plans should describe the following in the context of its plans:</w:t>
      </w:r>
    </w:p>
    <w:p w14:paraId="25BE0E29" w14:textId="0D510355" w:rsidR="007B29C4" w:rsidRPr="00E35BED" w:rsidRDefault="007B29C4" w:rsidP="003638A4">
      <w:pPr>
        <w:pStyle w:val="ListBullet"/>
        <w:spacing w:line="216" w:lineRule="auto"/>
        <w:rPr>
          <w:rFonts w:ascii="Source Sans Pro" w:hAnsi="Source Sans Pro"/>
          <w:i/>
          <w:spacing w:val="-4"/>
        </w:rPr>
      </w:pPr>
      <w:r w:rsidRPr="00E35BED">
        <w:rPr>
          <w:rFonts w:ascii="Source Sans Pro" w:hAnsi="Source Sans Pro"/>
          <w:i/>
          <w:iCs/>
          <w:color w:val="0000FF"/>
          <w:spacing w:val="-4"/>
        </w:rPr>
        <w:t>What is a PCP?</w:t>
      </w:r>
    </w:p>
    <w:p w14:paraId="77F99570" w14:textId="7B50E687" w:rsidR="007B29C4" w:rsidRPr="00E35BED" w:rsidRDefault="007B29C4">
      <w:pPr>
        <w:pStyle w:val="ListBullet"/>
        <w:rPr>
          <w:rFonts w:ascii="Source Sans Pro" w:hAnsi="Source Sans Pro"/>
          <w:i/>
          <w:spacing w:val="-4"/>
        </w:rPr>
      </w:pPr>
      <w:r w:rsidRPr="00E35BED">
        <w:rPr>
          <w:rFonts w:ascii="Source Sans Pro" w:hAnsi="Source Sans Pro"/>
          <w:i/>
          <w:iCs/>
          <w:color w:val="0000FF"/>
          <w:spacing w:val="-4"/>
        </w:rPr>
        <w:t>What types of providers may act as a PCP?</w:t>
      </w:r>
    </w:p>
    <w:p w14:paraId="69A8C81E" w14:textId="4E6864C9" w:rsidR="007B29C4" w:rsidRPr="00E35BED" w:rsidRDefault="007B29C4">
      <w:pPr>
        <w:pStyle w:val="ListBullet"/>
        <w:rPr>
          <w:rFonts w:ascii="Source Sans Pro" w:hAnsi="Source Sans Pro"/>
          <w:i/>
          <w:spacing w:val="-4"/>
        </w:rPr>
      </w:pPr>
      <w:r w:rsidRPr="00E35BED">
        <w:rPr>
          <w:rFonts w:ascii="Source Sans Pro" w:hAnsi="Source Sans Pro"/>
          <w:i/>
          <w:iCs/>
          <w:color w:val="0000FF"/>
          <w:spacing w:val="-4"/>
        </w:rPr>
        <w:lastRenderedPageBreak/>
        <w:t>Explain the role of a PCP in our plan.</w:t>
      </w:r>
    </w:p>
    <w:p w14:paraId="2C559D15" w14:textId="561102A4" w:rsidR="007B29C4" w:rsidRPr="00E35BED" w:rsidRDefault="007B29C4">
      <w:pPr>
        <w:pStyle w:val="ListBullet"/>
        <w:rPr>
          <w:rFonts w:ascii="Source Sans Pro" w:hAnsi="Source Sans Pro"/>
          <w:i/>
          <w:spacing w:val="-4"/>
        </w:rPr>
      </w:pPr>
      <w:r w:rsidRPr="00E35BED">
        <w:rPr>
          <w:rFonts w:ascii="Source Sans Pro" w:hAnsi="Source Sans Pro"/>
          <w:i/>
          <w:iCs/>
          <w:color w:val="0000FF"/>
          <w:spacing w:val="-4"/>
        </w:rPr>
        <w:t>What is the role of the PCP in coordinating covered services?</w:t>
      </w:r>
    </w:p>
    <w:p w14:paraId="659F3C05" w14:textId="6535CB92" w:rsidR="007B29C4" w:rsidRPr="00E35BED" w:rsidRDefault="007B29C4">
      <w:pPr>
        <w:pStyle w:val="ListBullet"/>
        <w:rPr>
          <w:rFonts w:ascii="Source Sans Pro" w:hAnsi="Source Sans Pro"/>
          <w:i/>
          <w:spacing w:val="-4"/>
        </w:rPr>
      </w:pPr>
      <w:r w:rsidRPr="00E35BED">
        <w:rPr>
          <w:rFonts w:ascii="Source Sans Pro" w:hAnsi="Source Sans Pro"/>
          <w:i/>
          <w:iCs/>
          <w:color w:val="0000FF"/>
          <w:spacing w:val="-4"/>
        </w:rPr>
        <w:t>What is the role of the PCP in making decisions about or getting a prior authorization, (PA) if applicable?]</w:t>
      </w:r>
    </w:p>
    <w:bookmarkEnd w:id="291"/>
    <w:bookmarkEnd w:id="292"/>
    <w:bookmarkEnd w:id="293"/>
    <w:p w14:paraId="5599F10A" w14:textId="04E3569B" w:rsidR="002E1D1E" w:rsidRPr="00E35BED" w:rsidRDefault="002E1D1E" w:rsidP="0047126A">
      <w:pPr>
        <w:pStyle w:val="Heading5"/>
        <w:rPr>
          <w:rFonts w:ascii="Source Sans Pro" w:hAnsi="Source Sans Pro"/>
          <w:spacing w:val="-4"/>
        </w:rPr>
      </w:pPr>
      <w:proofErr w:type="spellStart"/>
      <w:r w:rsidRPr="00E35BED">
        <w:rPr>
          <w:rFonts w:ascii="Source Sans Pro" w:hAnsi="Source Sans Pro"/>
          <w:iCs w:val="0"/>
          <w:spacing w:val="-4"/>
        </w:rPr>
        <w:t>Cómo</w:t>
      </w:r>
      <w:proofErr w:type="spellEnd"/>
      <w:r w:rsidRPr="00E35BED">
        <w:rPr>
          <w:rFonts w:ascii="Source Sans Pro" w:hAnsi="Source Sans Pro"/>
          <w:iCs w:val="0"/>
          <w:spacing w:val="-4"/>
        </w:rPr>
        <w:t xml:space="preserve"> </w:t>
      </w:r>
      <w:proofErr w:type="spellStart"/>
      <w:r w:rsidRPr="00E35BED">
        <w:rPr>
          <w:rFonts w:ascii="Source Sans Pro" w:hAnsi="Source Sans Pro"/>
          <w:iCs w:val="0"/>
          <w:spacing w:val="-4"/>
        </w:rPr>
        <w:t>elegir</w:t>
      </w:r>
      <w:proofErr w:type="spellEnd"/>
      <w:r w:rsidRPr="00E35BED">
        <w:rPr>
          <w:rFonts w:ascii="Source Sans Pro" w:hAnsi="Source Sans Pro"/>
          <w:iCs w:val="0"/>
          <w:spacing w:val="-4"/>
        </w:rPr>
        <w:t xml:space="preserve"> </w:t>
      </w:r>
      <w:proofErr w:type="gramStart"/>
      <w:r w:rsidRPr="00E35BED">
        <w:rPr>
          <w:rFonts w:ascii="Source Sans Pro" w:hAnsi="Source Sans Pro"/>
          <w:iCs w:val="0"/>
          <w:spacing w:val="-4"/>
        </w:rPr>
        <w:t>un PCP</w:t>
      </w:r>
      <w:proofErr w:type="gramEnd"/>
    </w:p>
    <w:p w14:paraId="0DC0E008" w14:textId="77777777" w:rsidR="002E1D1E" w:rsidRPr="00E35BED" w:rsidRDefault="002E1D1E" w:rsidP="005C57AC">
      <w:pPr>
        <w:spacing w:before="0" w:beforeAutospacing="0" w:after="0" w:afterAutospacing="0"/>
        <w:rPr>
          <w:rFonts w:ascii="Source Sans Pro" w:hAnsi="Source Sans Pro"/>
          <w:color w:val="0000FF"/>
          <w:spacing w:val="-4"/>
        </w:rPr>
      </w:pPr>
      <w:r w:rsidRPr="00E35BED">
        <w:rPr>
          <w:rFonts w:ascii="Source Sans Pro" w:hAnsi="Source Sans Pro"/>
          <w:i/>
          <w:iCs/>
          <w:color w:val="0000FF"/>
          <w:spacing w:val="-4"/>
        </w:rPr>
        <w:t>[Plans should describe how to choose a PCP.]</w:t>
      </w:r>
    </w:p>
    <w:p w14:paraId="3B5F4CC0" w14:textId="15D99C68" w:rsidR="002E1D1E" w:rsidRPr="00E35BED" w:rsidRDefault="00213F49" w:rsidP="0047126A">
      <w:pPr>
        <w:pStyle w:val="Heading5"/>
        <w:rPr>
          <w:rFonts w:ascii="Source Sans Pro" w:hAnsi="Source Sans Pro"/>
          <w:spacing w:val="-4"/>
          <w:lang w:val="es-ES"/>
        </w:rPr>
      </w:pPr>
      <w:bookmarkStart w:id="294" w:name="_Hlk173954988"/>
      <w:r w:rsidRPr="00E35BED">
        <w:rPr>
          <w:rFonts w:ascii="Source Sans Pro" w:hAnsi="Source Sans Pro"/>
          <w:iCs w:val="0"/>
          <w:spacing w:val="-4"/>
          <w:lang w:val="es-US"/>
        </w:rPr>
        <w:t>Cómo cambiar de PCP</w:t>
      </w:r>
    </w:p>
    <w:p w14:paraId="52104448" w14:textId="4F9D8BC8" w:rsidR="002E1D1E" w:rsidRPr="00E35BED" w:rsidRDefault="002E1D1E" w:rsidP="32944CBC">
      <w:pPr>
        <w:rPr>
          <w:rFonts w:ascii="Source Sans Pro" w:hAnsi="Source Sans Pro"/>
          <w:spacing w:val="-4"/>
          <w:szCs w:val="26"/>
        </w:rPr>
      </w:pPr>
      <w:r w:rsidRPr="00E35BED">
        <w:rPr>
          <w:rFonts w:ascii="Source Sans Pro" w:hAnsi="Source Sans Pro"/>
          <w:spacing w:val="-4"/>
          <w:lang w:val="es-US"/>
        </w:rPr>
        <w:t xml:space="preserve">Usted puede cambiar de PCP por cualquier motivo y en cualquier momento. También existe la posibilidad de que el PCP deje de estar en la red de proveedores del plan, en cuyo caso usted deberá elegir a un PCP nuevo </w:t>
      </w:r>
      <w:r w:rsidRPr="00E35BED">
        <w:rPr>
          <w:rFonts w:ascii="Source Sans Pro" w:hAnsi="Source Sans Pro"/>
          <w:color w:val="0000FF"/>
          <w:spacing w:val="-4"/>
          <w:lang w:val="es-US"/>
        </w:rPr>
        <w:t>[</w:t>
      </w:r>
      <w:bookmarkEnd w:id="294"/>
      <w:proofErr w:type="spellStart"/>
      <w:r w:rsidRPr="00E35BED">
        <w:rPr>
          <w:rFonts w:ascii="Source Sans Pro" w:hAnsi="Source Sans Pro"/>
          <w:i/>
          <w:iCs/>
          <w:color w:val="0000FF"/>
          <w:spacing w:val="-4"/>
          <w:lang w:val="es-ES"/>
        </w:rPr>
        <w:t>PPOs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lower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cost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sharing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network</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providers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o pagará más por servicios cubiertos]</w:t>
      </w:r>
      <w:r w:rsidRPr="00E35BED">
        <w:rPr>
          <w:rFonts w:ascii="Source Sans Pro" w:hAnsi="Source Sans Pro"/>
          <w:spacing w:val="-4"/>
          <w:lang w:val="es-US"/>
        </w:rPr>
        <w:t xml:space="preserve">. </w:t>
      </w:r>
      <w:r w:rsidRPr="00E35BED">
        <w:rPr>
          <w:rFonts w:ascii="Source Sans Pro" w:hAnsi="Source Sans Pro"/>
          <w:i/>
          <w:iCs/>
          <w:color w:val="0000FF"/>
          <w:spacing w:val="-4"/>
        </w:rPr>
        <w:t>[Explain if the member changes their PCP this can result in being limited to specific specialists or hospitals to which that PCP refers (i.e., sub-network, referral circles). Also noted in Section 2.3 below.]</w:t>
      </w:r>
    </w:p>
    <w:p w14:paraId="55185286" w14:textId="77777777" w:rsidR="002E1D1E" w:rsidRPr="00E35BED" w:rsidRDefault="002E1D1E">
      <w:pPr>
        <w:autoSpaceDE w:val="0"/>
        <w:autoSpaceDN w:val="0"/>
        <w:adjustRightInd w:val="0"/>
        <w:rPr>
          <w:rFonts w:ascii="Source Sans Pro" w:hAnsi="Source Sans Pro"/>
          <w:i/>
          <w:color w:val="0000FF"/>
          <w:spacing w:val="-4"/>
        </w:rPr>
      </w:pPr>
      <w:r w:rsidRPr="00E35BED">
        <w:rPr>
          <w:rFonts w:ascii="Source Sans Pro" w:hAnsi="Source Sans Pro"/>
          <w:i/>
          <w:iCs/>
          <w:color w:val="0000FF"/>
          <w:spacing w:val="-4"/>
        </w:rPr>
        <w:t>[Plans should describe how to change a PCP and indicate when that change will take effect (e.g., on the first day of the month following the date of the request, immediately upon receipt of request, etc.).]</w:t>
      </w:r>
    </w:p>
    <w:p w14:paraId="2122CCC0" w14:textId="374EF0A0" w:rsidR="002E1D1E" w:rsidRPr="00E35BED" w:rsidRDefault="002E1D1E" w:rsidP="009C2CA0">
      <w:pPr>
        <w:pStyle w:val="Heading3"/>
        <w:rPr>
          <w:rFonts w:ascii="Source Sans Pro" w:hAnsi="Source Sans Pro"/>
          <w:spacing w:val="-4"/>
          <w:lang w:val="es-ES"/>
        </w:rPr>
      </w:pPr>
      <w:bookmarkStart w:id="295" w:name="_Toc68606061"/>
      <w:bookmarkStart w:id="296" w:name="_Toc471758816"/>
      <w:bookmarkStart w:id="297" w:name="_Toc513627634"/>
      <w:bookmarkStart w:id="298" w:name="_Toc377651876"/>
      <w:bookmarkStart w:id="299" w:name="_Toc377645806"/>
      <w:r w:rsidRPr="00E35BED">
        <w:rPr>
          <w:rFonts w:ascii="Source Sans Pro" w:hAnsi="Source Sans Pro"/>
          <w:spacing w:val="-4"/>
          <w:lang w:val="es-US"/>
        </w:rPr>
        <w:t>Sección 2.2</w:t>
      </w:r>
      <w:r w:rsidRPr="00E35BED">
        <w:rPr>
          <w:rFonts w:ascii="Source Sans Pro" w:hAnsi="Source Sans Pro"/>
          <w:spacing w:val="-4"/>
          <w:lang w:val="es-US"/>
        </w:rPr>
        <w:tab/>
        <w:t xml:space="preserve">Atención médica que puede recibir sin una remisión de su </w:t>
      </w:r>
      <w:bookmarkEnd w:id="295"/>
      <w:bookmarkEnd w:id="296"/>
      <w:bookmarkEnd w:id="297"/>
      <w:bookmarkEnd w:id="298"/>
      <w:bookmarkEnd w:id="299"/>
      <w:r w:rsidRPr="00E35BED">
        <w:rPr>
          <w:rFonts w:ascii="Source Sans Pro" w:hAnsi="Source Sans Pro"/>
          <w:spacing w:val="-4"/>
          <w:lang w:val="es-US"/>
        </w:rPr>
        <w:t>PCP</w:t>
      </w:r>
    </w:p>
    <w:p w14:paraId="4F15B512" w14:textId="77777777" w:rsidR="002E1D1E" w:rsidRPr="00E35BED" w:rsidRDefault="002E1D1E" w:rsidP="005C57AC">
      <w:pPr>
        <w:autoSpaceDE w:val="0"/>
        <w:autoSpaceDN w:val="0"/>
        <w:adjustRightInd w:val="0"/>
        <w:spacing w:after="120"/>
        <w:rPr>
          <w:rFonts w:ascii="Source Sans Pro" w:hAnsi="Source Sans Pro" w:cs="Arial"/>
          <w:b/>
          <w:color w:val="0000FF"/>
          <w:spacing w:val="-4"/>
        </w:rPr>
      </w:pPr>
      <w:r w:rsidRPr="00E35BED">
        <w:rPr>
          <w:rFonts w:ascii="Source Sans Pro" w:hAnsi="Source Sans Pro"/>
          <w:i/>
          <w:iCs/>
          <w:color w:val="0000FF"/>
          <w:spacing w:val="-4"/>
        </w:rPr>
        <w:t>[Note: Insert this section only if plans use PCPs or require referrals to network providers.]</w:t>
      </w:r>
    </w:p>
    <w:p w14:paraId="0ED04CC8" w14:textId="77777777" w:rsidR="002E1D1E" w:rsidRPr="00E35BED" w:rsidRDefault="002E1D1E" w:rsidP="005C57AC">
      <w:pPr>
        <w:autoSpaceDE w:val="0"/>
        <w:autoSpaceDN w:val="0"/>
        <w:adjustRightInd w:val="0"/>
        <w:spacing w:after="240" w:afterAutospacing="0"/>
        <w:rPr>
          <w:rFonts w:ascii="Source Sans Pro" w:hAnsi="Source Sans Pro"/>
          <w:spacing w:val="-4"/>
          <w:szCs w:val="26"/>
          <w:lang w:val="es-ES"/>
        </w:rPr>
      </w:pPr>
      <w:r w:rsidRPr="00E35BED">
        <w:rPr>
          <w:rFonts w:ascii="Source Sans Pro" w:hAnsi="Source Sans Pro"/>
          <w:spacing w:val="-4"/>
          <w:lang w:val="es-US"/>
        </w:rPr>
        <w:t>Puede recibir los servicios que figuran a continuación sin obtener una aprobación por adelantado de su PCP.</w:t>
      </w:r>
    </w:p>
    <w:p w14:paraId="681E54F1" w14:textId="33A52D93"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 xml:space="preserve">Atención médica de rutina para las mujeres, que incluye exámenes de las mamas, mamografías de control (radiografías de las mamas), pruebas de Papanicolaou y exámenes pélvicos </w:t>
      </w:r>
      <w:r w:rsidRPr="00E35BED">
        <w:rPr>
          <w:rFonts w:ascii="Source Sans Pro" w:hAnsi="Source Sans Pro"/>
          <w:color w:val="0000FF"/>
          <w:spacing w:val="-4"/>
          <w:lang w:val="es-US"/>
        </w:rPr>
        <w:t>[</w:t>
      </w:r>
      <w:proofErr w:type="spellStart"/>
      <w:r w:rsidRPr="00E35BED">
        <w:rPr>
          <w:rStyle w:val="2instructions"/>
          <w:rFonts w:ascii="Source Sans Pro" w:hAnsi="Source Sans Pro"/>
          <w:i/>
          <w:iCs/>
          <w:smallCaps w:val="0"/>
          <w:color w:val="0000FF"/>
          <w:spacing w:val="-4"/>
          <w:shd w:val="clear" w:color="auto" w:fill="auto"/>
          <w:lang w:val="es-ES"/>
        </w:rPr>
        <w:t>insert</w:t>
      </w:r>
      <w:proofErr w:type="spellEnd"/>
      <w:r w:rsidRPr="00E35BED">
        <w:rPr>
          <w:rStyle w:val="2instructions"/>
          <w:rFonts w:ascii="Source Sans Pro" w:hAnsi="Source Sans Pro"/>
          <w:i/>
          <w:iCs/>
          <w:smallCaps w:val="0"/>
          <w:color w:val="0000FF"/>
          <w:spacing w:val="-4"/>
          <w:shd w:val="clear" w:color="auto" w:fill="auto"/>
          <w:lang w:val="es-ES"/>
        </w:rPr>
        <w:t xml:space="preserve"> </w:t>
      </w:r>
      <w:proofErr w:type="spellStart"/>
      <w:r w:rsidRPr="00E35BED">
        <w:rPr>
          <w:rStyle w:val="2instructions"/>
          <w:rFonts w:ascii="Source Sans Pro" w:hAnsi="Source Sans Pro"/>
          <w:i/>
          <w:iCs/>
          <w:smallCaps w:val="0"/>
          <w:color w:val="0000FF"/>
          <w:spacing w:val="-4"/>
          <w:shd w:val="clear" w:color="auto" w:fill="auto"/>
          <w:lang w:val="es-ES"/>
        </w:rPr>
        <w:t>if</w:t>
      </w:r>
      <w:proofErr w:type="spellEnd"/>
      <w:r w:rsidRPr="00E35BED">
        <w:rPr>
          <w:rStyle w:val="2instructions"/>
          <w:rFonts w:ascii="Source Sans Pro" w:hAnsi="Source Sans Pro"/>
          <w:i/>
          <w:iCs/>
          <w:smallCaps w:val="0"/>
          <w:color w:val="0000FF"/>
          <w:spacing w:val="-4"/>
          <w:shd w:val="clear" w:color="auto" w:fill="auto"/>
          <w:lang w:val="es-ES"/>
        </w:rPr>
        <w:t xml:space="preserve"> </w:t>
      </w:r>
      <w:proofErr w:type="spellStart"/>
      <w:r w:rsidRPr="00E35BED">
        <w:rPr>
          <w:rStyle w:val="2instructions"/>
          <w:rFonts w:ascii="Source Sans Pro" w:hAnsi="Source Sans Pro"/>
          <w:i/>
          <w:iCs/>
          <w:smallCaps w:val="0"/>
          <w:color w:val="0000FF"/>
          <w:spacing w:val="-4"/>
          <w:shd w:val="clear" w:color="auto" w:fill="auto"/>
          <w:lang w:val="es-ES"/>
        </w:rPr>
        <w:t>appropriate</w:t>
      </w:r>
      <w:proofErr w:type="spellEnd"/>
      <w:r w:rsidRPr="00E35BED">
        <w:rPr>
          <w:rStyle w:val="2instructions"/>
          <w:rFonts w:ascii="Source Sans Pro" w:hAnsi="Source Sans Pro"/>
          <w:i/>
          <w:iCs/>
          <w:smallCaps w:val="0"/>
          <w:color w:val="0000FF"/>
          <w:spacing w:val="-4"/>
          <w:shd w:val="clear" w:color="auto" w:fill="auto"/>
          <w:lang w:val="es-ES"/>
        </w:rPr>
        <w:t xml:space="preserve">: </w:t>
      </w:r>
      <w:r w:rsidRPr="00E35BED">
        <w:rPr>
          <w:rFonts w:ascii="Source Sans Pro" w:hAnsi="Source Sans Pro"/>
          <w:color w:val="0000FF"/>
          <w:spacing w:val="-4"/>
          <w:lang w:val="es-US"/>
        </w:rPr>
        <w:t>siempre y cuando se atiendan con un proveedor de la red]</w:t>
      </w:r>
    </w:p>
    <w:p w14:paraId="6EAD9BE8" w14:textId="38261A82"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 xml:space="preserve">Vacunas antigripales, vacunas contra la COVID-19,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vacunas contra la hepatitis B y la neumonía] [</w:t>
      </w:r>
      <w:proofErr w:type="spellStart"/>
      <w:r w:rsidRPr="00E35BED">
        <w:rPr>
          <w:rStyle w:val="2instructions"/>
          <w:rFonts w:ascii="Source Sans Pro" w:hAnsi="Source Sans Pro"/>
          <w:i/>
          <w:iCs/>
          <w:smallCaps w:val="0"/>
          <w:color w:val="0000FF"/>
          <w:spacing w:val="-4"/>
          <w:shd w:val="clear" w:color="auto" w:fill="auto"/>
          <w:lang w:val="es-ES"/>
        </w:rPr>
        <w:t>insert</w:t>
      </w:r>
      <w:proofErr w:type="spellEnd"/>
      <w:r w:rsidRPr="00E35BED">
        <w:rPr>
          <w:rStyle w:val="2instructions"/>
          <w:rFonts w:ascii="Source Sans Pro" w:hAnsi="Source Sans Pro"/>
          <w:i/>
          <w:iCs/>
          <w:smallCaps w:val="0"/>
          <w:color w:val="0000FF"/>
          <w:spacing w:val="-4"/>
          <w:shd w:val="clear" w:color="auto" w:fill="auto"/>
          <w:lang w:val="es-ES"/>
        </w:rPr>
        <w:t xml:space="preserve"> </w:t>
      </w:r>
      <w:proofErr w:type="spellStart"/>
      <w:r w:rsidRPr="00E35BED">
        <w:rPr>
          <w:rStyle w:val="2instructions"/>
          <w:rFonts w:ascii="Source Sans Pro" w:hAnsi="Source Sans Pro"/>
          <w:i/>
          <w:iCs/>
          <w:smallCaps w:val="0"/>
          <w:color w:val="0000FF"/>
          <w:spacing w:val="-4"/>
          <w:shd w:val="clear" w:color="auto" w:fill="auto"/>
          <w:lang w:val="es-ES"/>
        </w:rPr>
        <w:t>if</w:t>
      </w:r>
      <w:proofErr w:type="spellEnd"/>
      <w:r w:rsidRPr="00E35BED">
        <w:rPr>
          <w:rStyle w:val="2instructions"/>
          <w:rFonts w:ascii="Source Sans Pro" w:hAnsi="Source Sans Pro"/>
          <w:i/>
          <w:iCs/>
          <w:smallCaps w:val="0"/>
          <w:color w:val="0000FF"/>
          <w:spacing w:val="-4"/>
          <w:shd w:val="clear" w:color="auto" w:fill="auto"/>
          <w:lang w:val="es-ES"/>
        </w:rPr>
        <w:t xml:space="preserve"> </w:t>
      </w:r>
      <w:proofErr w:type="spellStart"/>
      <w:r w:rsidRPr="00E35BED">
        <w:rPr>
          <w:rStyle w:val="2instructions"/>
          <w:rFonts w:ascii="Source Sans Pro" w:hAnsi="Source Sans Pro"/>
          <w:i/>
          <w:iCs/>
          <w:smallCaps w:val="0"/>
          <w:color w:val="0000FF"/>
          <w:spacing w:val="-4"/>
          <w:shd w:val="clear" w:color="auto" w:fill="auto"/>
          <w:lang w:val="es-ES"/>
        </w:rPr>
        <w:t>appropriate</w:t>
      </w:r>
      <w:proofErr w:type="spellEnd"/>
      <w:r w:rsidRPr="00E35BED">
        <w:rPr>
          <w:rStyle w:val="2instructions"/>
          <w:rFonts w:ascii="Source Sans Pro" w:hAnsi="Source Sans Pro"/>
          <w:i/>
          <w:iCs/>
          <w:smallCaps w:val="0"/>
          <w:color w:val="0000FF"/>
          <w:spacing w:val="-4"/>
          <w:shd w:val="clear" w:color="auto" w:fill="auto"/>
          <w:lang w:val="es-ES"/>
        </w:rPr>
        <w:t xml:space="preserve">: </w:t>
      </w:r>
      <w:r w:rsidRPr="00E35BED">
        <w:rPr>
          <w:rFonts w:ascii="Source Sans Pro" w:hAnsi="Source Sans Pro"/>
          <w:color w:val="0000FF"/>
          <w:spacing w:val="-4"/>
          <w:lang w:val="es-US"/>
        </w:rPr>
        <w:t>siempre y cuando se las administre un proveedor de la red]</w:t>
      </w:r>
    </w:p>
    <w:p w14:paraId="154304E0" w14:textId="77777777"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Servicios de emergencia proporcionados por proveedores de la red o por proveedores fuera de la red.</w:t>
      </w:r>
    </w:p>
    <w:p w14:paraId="1A78F679" w14:textId="298C1319" w:rsidR="00EF73FB" w:rsidRPr="00E35BED" w:rsidRDefault="00FC32FA" w:rsidP="00C91856">
      <w:pPr>
        <w:pStyle w:val="ListBullet"/>
        <w:rPr>
          <w:rFonts w:ascii="Source Sans Pro" w:hAnsi="Source Sans Pro"/>
          <w:smallCaps/>
          <w:color w:val="000000"/>
          <w:spacing w:val="-4"/>
          <w:shd w:val="clear" w:color="auto" w:fill="E0E0E0"/>
          <w:lang w:val="es-ES"/>
        </w:rPr>
      </w:pPr>
      <w:r w:rsidRPr="00E35BED">
        <w:rPr>
          <w:rFonts w:ascii="Source Sans Pro" w:hAnsi="Source Sans Pro"/>
          <w:spacing w:val="-4"/>
          <w:lang w:val="es-US"/>
        </w:rPr>
        <w:t xml:space="preserve">Los servicios de urgencia cubiertos por el plan son servicios que requieren atención médica inmediata (pero no una emergencia) si usted está temporalmente fuera del área de servicio de nuestro plan o si no es razonable, dado su tiempo, lugar y circunstancias obtener este servicio de parte de proveedores de la red. Ejemplos de servicios de urgencia son enfermedades y lesiones imprevistas, o brotes inesperados de afecciones existentes. Las consultas de rutina médicamente </w:t>
      </w:r>
      <w:r w:rsidRPr="00E35BED">
        <w:rPr>
          <w:rFonts w:ascii="Source Sans Pro" w:hAnsi="Source Sans Pro"/>
          <w:spacing w:val="-4"/>
          <w:lang w:val="es-US"/>
        </w:rPr>
        <w:lastRenderedPageBreak/>
        <w:t>necesarias (como los chequeos anuales) no se consideran de urgencia, incluso si se encuentra fuera del área de servicio de nuestro plan o si la red del plan no está disponible temporalmente.</w:t>
      </w:r>
    </w:p>
    <w:p w14:paraId="03C8657D" w14:textId="15EF5F5E" w:rsidR="002E1D1E" w:rsidRPr="00E35BED" w:rsidRDefault="002E1D1E" w:rsidP="00C91856">
      <w:pPr>
        <w:pStyle w:val="ListBullet"/>
        <w:rPr>
          <w:rStyle w:val="2instructions"/>
          <w:rFonts w:ascii="Source Sans Pro" w:hAnsi="Source Sans Pro"/>
          <w:spacing w:val="-4"/>
        </w:rPr>
      </w:pPr>
      <w:r w:rsidRPr="00E35BED">
        <w:rPr>
          <w:rFonts w:ascii="Source Sans Pro" w:hAnsi="Source Sans Pro"/>
          <w:spacing w:val="-4"/>
          <w:lang w:val="es-US"/>
        </w:rPr>
        <w:t>Los servicios de diálisis renal que reciba en un centro de diálisis certificado por Medicare cuando usted está temporalmente fuera del área de servicio de nuestro plan o cuando su proveedor para este servicio no esté temporalmente disponible o no se pueda acceder a él. El costo compartido que paga a nuestro plan por diálisis nunca puede exceder el costo compartido en Original Medicare. Si se encuentra fuera del área de servicio de nuestro plan y recibe diálisis de un proveedor que está fuera de la red de nuestro plan, su costo compartido no puede ser superior al costo compartido que paga dentro de la red. Sin embargo, si su proveedor habitual de diálisis dentro de la red no está disponible temporalmente y usted elige obtener servicios dentro del área de servicio de un proveedor fuera de la red del plan, el costo compartido de la diálisis puede ser mayor.</w:t>
      </w:r>
      <w:r w:rsidRPr="00E35BED">
        <w:rPr>
          <w:rFonts w:ascii="Source Sans Pro" w:hAnsi="Source Sans Pro"/>
          <w:i/>
          <w:iCs/>
          <w:color w:val="0000FF"/>
          <w:spacing w:val="-4"/>
          <w:lang w:val="es-ES"/>
        </w:rPr>
        <w:t xml:space="preserve"> </w:t>
      </w:r>
      <w:r w:rsidRPr="00E35BED">
        <w:rPr>
          <w:rFonts w:ascii="Source Sans Pro" w:hAnsi="Source Sans Pro"/>
          <w:i/>
          <w:iCs/>
          <w:color w:val="0000FF"/>
          <w:spacing w:val="-4"/>
        </w:rPr>
        <w:t>[Plans can insert requests here (e.g., If possible, let us know before you leave the service area so we can help arrange for you to have maintenance dialysis while you’re away</w:t>
      </w:r>
      <w:r w:rsidRPr="00E35BED">
        <w:rPr>
          <w:rStyle w:val="2instructions"/>
          <w:rFonts w:ascii="Source Sans Pro" w:hAnsi="Source Sans Pro"/>
          <w:i/>
          <w:iCs/>
          <w:smallCaps w:val="0"/>
          <w:color w:val="0000FF"/>
          <w:spacing w:val="-4"/>
          <w:shd w:val="clear" w:color="auto" w:fill="auto"/>
        </w:rPr>
        <w:t>.)]</w:t>
      </w:r>
    </w:p>
    <w:p w14:paraId="5E463C2B" w14:textId="7CBF7872" w:rsidR="007B29C4" w:rsidRPr="00E35BED" w:rsidRDefault="007B29C4" w:rsidP="00C91856">
      <w:pPr>
        <w:pStyle w:val="ListBullet"/>
        <w:rPr>
          <w:rStyle w:val="2instructions"/>
          <w:rFonts w:ascii="Source Sans Pro" w:hAnsi="Source Sans Pro"/>
          <w:spacing w:val="-4"/>
        </w:rPr>
      </w:pPr>
      <w:r w:rsidRPr="00E35BED">
        <w:rPr>
          <w:rStyle w:val="2instructions"/>
          <w:rFonts w:ascii="Source Sans Pro" w:hAnsi="Source Sans Pro"/>
          <w:i/>
          <w:iCs/>
          <w:smallCaps w:val="0"/>
          <w:color w:val="0000FF"/>
          <w:spacing w:val="-4"/>
          <w:shd w:val="clear" w:color="auto" w:fill="auto"/>
        </w:rPr>
        <w:t>[Plans should add additional bullets as appropriate.]</w:t>
      </w:r>
    </w:p>
    <w:p w14:paraId="63272F0A" w14:textId="77777777" w:rsidR="002E1D1E" w:rsidRPr="00E35BED" w:rsidRDefault="002E1D1E" w:rsidP="003638A4">
      <w:pPr>
        <w:pStyle w:val="Heading3"/>
        <w:ind w:right="-421"/>
        <w:rPr>
          <w:rFonts w:ascii="Source Sans Pro" w:hAnsi="Source Sans Pro"/>
          <w:spacing w:val="-4"/>
          <w:lang w:val="es-ES"/>
        </w:rPr>
      </w:pPr>
      <w:bookmarkStart w:id="300" w:name="_Toc68606062"/>
      <w:bookmarkStart w:id="301" w:name="_Toc471758817"/>
      <w:bookmarkStart w:id="302" w:name="_Toc513627635"/>
      <w:bookmarkStart w:id="303" w:name="_Toc377651877"/>
      <w:bookmarkStart w:id="304" w:name="_Toc377645807"/>
      <w:r w:rsidRPr="00E35BED">
        <w:rPr>
          <w:rFonts w:ascii="Source Sans Pro" w:hAnsi="Source Sans Pro"/>
          <w:spacing w:val="-4"/>
          <w:lang w:val="es-US"/>
        </w:rPr>
        <w:t>Sección 2.3</w:t>
      </w:r>
      <w:r w:rsidRPr="00E35BED">
        <w:rPr>
          <w:rFonts w:ascii="Source Sans Pro" w:hAnsi="Source Sans Pro"/>
          <w:spacing w:val="-4"/>
          <w:lang w:val="es-US"/>
        </w:rPr>
        <w:tab/>
        <w:t>Cómo puede obtener atención de especialistas y otros proveedores de la red</w:t>
      </w:r>
      <w:bookmarkEnd w:id="300"/>
      <w:bookmarkEnd w:id="301"/>
      <w:bookmarkEnd w:id="302"/>
      <w:bookmarkEnd w:id="303"/>
      <w:bookmarkEnd w:id="304"/>
    </w:p>
    <w:p w14:paraId="71446D85" w14:textId="69D67484" w:rsidR="002E1D1E" w:rsidRPr="00E35BED" w:rsidRDefault="002E1D1E" w:rsidP="00C91856">
      <w:pPr>
        <w:rPr>
          <w:rFonts w:ascii="Source Sans Pro" w:hAnsi="Source Sans Pro"/>
          <w:spacing w:val="-4"/>
        </w:rPr>
      </w:pPr>
      <w:r w:rsidRPr="00E35BED">
        <w:rPr>
          <w:rFonts w:ascii="Source Sans Pro" w:hAnsi="Source Sans Pro"/>
          <w:spacing w:val="-4"/>
          <w:lang w:val="es-US"/>
        </w:rPr>
        <w:t>El especialista es un médico que brinda servicios de atención médica en relación con enfermedades específicas o con una parte del cuerpo. Hay muchos tipos de especialistas. Por ejemplo:</w:t>
      </w:r>
    </w:p>
    <w:p w14:paraId="692A6DD1" w14:textId="4B9AF96C"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Oncólogos: tratan a los pacientes que tienen cáncer.</w:t>
      </w:r>
    </w:p>
    <w:p w14:paraId="1BC3D759" w14:textId="42FAD7EB" w:rsidR="002E1D1E"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t>Cardiólogos: tratan a los pacientes que tienen afecciones cardíacas.</w:t>
      </w:r>
    </w:p>
    <w:p w14:paraId="432944CD" w14:textId="36FD79C5" w:rsidR="002E1D1E" w:rsidRPr="00E35BED" w:rsidRDefault="002E1D1E" w:rsidP="00C91856">
      <w:pPr>
        <w:pStyle w:val="ListBullet"/>
        <w:rPr>
          <w:rFonts w:ascii="Source Sans Pro" w:hAnsi="Source Sans Pro"/>
          <w:spacing w:val="-4"/>
        </w:rPr>
      </w:pPr>
      <w:r w:rsidRPr="00E35BED">
        <w:rPr>
          <w:rFonts w:ascii="Source Sans Pro" w:hAnsi="Source Sans Pro"/>
          <w:spacing w:val="-4"/>
          <w:lang w:val="es-US"/>
        </w:rPr>
        <w:t>Ortopedistas: tratan a los pacientes que tienen determinadas afecciones óseas, articulares o musculares.</w:t>
      </w:r>
    </w:p>
    <w:p w14:paraId="214153A7" w14:textId="77777777" w:rsidR="002E1D1E" w:rsidRPr="00E35BED" w:rsidRDefault="002E1D1E">
      <w:pPr>
        <w:rPr>
          <w:rFonts w:ascii="Source Sans Pro" w:hAnsi="Source Sans Pro"/>
          <w:i/>
          <w:color w:val="0000FF"/>
          <w:spacing w:val="-4"/>
        </w:rPr>
      </w:pPr>
      <w:r w:rsidRPr="00E35BED">
        <w:rPr>
          <w:rFonts w:ascii="Source Sans Pro" w:hAnsi="Source Sans Pro"/>
          <w:i/>
          <w:iCs/>
          <w:color w:val="0000FF"/>
          <w:spacing w:val="-4"/>
        </w:rPr>
        <w:t>[Plans should describe how members access specialists and other network providers, including:</w:t>
      </w:r>
    </w:p>
    <w:p w14:paraId="4350EA62" w14:textId="3A9F3304" w:rsidR="007B29C4" w:rsidRPr="00E35BED" w:rsidRDefault="007B29C4">
      <w:pPr>
        <w:pStyle w:val="ListBullet"/>
        <w:rPr>
          <w:rFonts w:ascii="Source Sans Pro" w:hAnsi="Source Sans Pro"/>
          <w:spacing w:val="-4"/>
        </w:rPr>
      </w:pPr>
      <w:r w:rsidRPr="00E35BED">
        <w:rPr>
          <w:rFonts w:ascii="Source Sans Pro" w:hAnsi="Source Sans Pro"/>
          <w:i/>
          <w:iCs/>
          <w:color w:val="0000FF"/>
          <w:spacing w:val="-4"/>
        </w:rPr>
        <w:t>What is the role (if any) of the PCP in referring members to specialists and other providers?</w:t>
      </w:r>
    </w:p>
    <w:p w14:paraId="0874F474" w14:textId="1B2A65A7" w:rsidR="007B29C4" w:rsidRPr="00E35BED" w:rsidRDefault="007B29C4" w:rsidP="00C91856">
      <w:pPr>
        <w:pStyle w:val="ListBullet"/>
        <w:rPr>
          <w:rFonts w:ascii="Source Sans Pro" w:hAnsi="Source Sans Pro"/>
          <w:spacing w:val="-4"/>
        </w:rPr>
      </w:pPr>
      <w:r w:rsidRPr="00E35BED">
        <w:rPr>
          <w:rFonts w:ascii="Source Sans Pro" w:hAnsi="Source Sans Pro"/>
          <w:i/>
          <w:iCs/>
          <w:color w:val="0000FF"/>
          <w:spacing w:val="-4"/>
        </w:rPr>
        <w:t>Include an explanation of the process for getting a PA, including who makes the PA decision (e.g., our plan, PCP, another entity) and who is responsible for getting the PA (e.g., PCP, member). Refer members to Chapter 4, Section 2.1 for information about which services require PA.</w:t>
      </w:r>
    </w:p>
    <w:p w14:paraId="33CDB14E" w14:textId="1C42664D" w:rsidR="007B29C4" w:rsidRPr="00E35BED" w:rsidRDefault="007B29C4">
      <w:pPr>
        <w:pStyle w:val="ListBullet"/>
        <w:rPr>
          <w:rFonts w:ascii="Source Sans Pro" w:hAnsi="Source Sans Pro"/>
          <w:spacing w:val="-4"/>
        </w:rPr>
      </w:pPr>
      <w:r w:rsidRPr="00E35BED">
        <w:rPr>
          <w:rFonts w:ascii="Source Sans Pro" w:hAnsi="Source Sans Pro"/>
          <w:i/>
          <w:iCs/>
          <w:color w:val="0000FF"/>
          <w:spacing w:val="-4"/>
        </w:rPr>
        <w:t>Explain if the selection of a PCP results in being limited to specific specialists or hospitals to which that PCP refers, i.e. sub-network, referral circles.]</w:t>
      </w:r>
    </w:p>
    <w:p w14:paraId="17BEA5B2" w14:textId="52E57F18" w:rsidR="002E1D1E" w:rsidRPr="00E35BED" w:rsidRDefault="00A36292" w:rsidP="0047126A">
      <w:pPr>
        <w:pStyle w:val="Heading5"/>
        <w:rPr>
          <w:rFonts w:ascii="Source Sans Pro" w:hAnsi="Source Sans Pro"/>
          <w:spacing w:val="-4"/>
          <w:lang w:val="es-ES"/>
        </w:rPr>
      </w:pPr>
      <w:r w:rsidRPr="00E35BED">
        <w:rPr>
          <w:rFonts w:ascii="Source Sans Pro" w:hAnsi="Source Sans Pro"/>
          <w:iCs w:val="0"/>
          <w:spacing w:val="-4"/>
          <w:lang w:val="es-US"/>
        </w:rPr>
        <w:lastRenderedPageBreak/>
        <w:t>Cuando un especialista u otro proveedor de la red deja de participar en el plan</w:t>
      </w:r>
    </w:p>
    <w:p w14:paraId="07E7527E" w14:textId="76E9C5AF" w:rsidR="00D35DB1" w:rsidRPr="00E35BED" w:rsidRDefault="006557E2" w:rsidP="00D35DB1">
      <w:pPr>
        <w:rPr>
          <w:rFonts w:ascii="Source Sans Pro" w:hAnsi="Source Sans Pro"/>
          <w:color w:val="000000"/>
          <w:spacing w:val="-4"/>
          <w:lang w:val="es-ES"/>
        </w:rPr>
      </w:pPr>
      <w:r w:rsidRPr="00E35BED">
        <w:rPr>
          <w:rFonts w:ascii="Source Sans Pro" w:hAnsi="Source Sans Pro"/>
          <w:color w:val="000000"/>
          <w:spacing w:val="-4"/>
          <w:lang w:val="es-US"/>
        </w:rPr>
        <w:t xml:space="preserve">Podemos realizar cambios en los hospitales, médicos y especialistas (proveedores) </w:t>
      </w:r>
      <w:r w:rsidRPr="00E35BED">
        <w:rPr>
          <w:rFonts w:ascii="Source Sans Pro" w:hAnsi="Source Sans Pro"/>
          <w:spacing w:val="-4"/>
          <w:lang w:val="es-US"/>
        </w:rPr>
        <w:t>que forman parte de la red de nuestro plan</w:t>
      </w:r>
      <w:r w:rsidRPr="00E35BED">
        <w:rPr>
          <w:rFonts w:ascii="Source Sans Pro" w:hAnsi="Source Sans Pro"/>
          <w:color w:val="000000"/>
          <w:spacing w:val="-4"/>
          <w:lang w:val="es-US"/>
        </w:rPr>
        <w:t xml:space="preserve"> durante el año. Si su médico o especialista deja de estar en el plan, usted tiene los siguientes derechos y protecciones:</w:t>
      </w:r>
    </w:p>
    <w:p w14:paraId="5054616C" w14:textId="6F024CE5" w:rsidR="00D35DB1" w:rsidRPr="00E35BED" w:rsidRDefault="00147D0F" w:rsidP="00C91856">
      <w:pPr>
        <w:pStyle w:val="ListBullet"/>
        <w:rPr>
          <w:rFonts w:ascii="Source Sans Pro" w:hAnsi="Source Sans Pro"/>
          <w:color w:val="000000"/>
          <w:spacing w:val="-4"/>
          <w:lang w:val="es-ES"/>
        </w:rPr>
      </w:pPr>
      <w:r w:rsidRPr="00E35BED">
        <w:rPr>
          <w:rFonts w:ascii="Source Sans Pro" w:hAnsi="Source Sans Pro"/>
          <w:spacing w:val="-4"/>
          <w:lang w:val="es-US"/>
        </w:rPr>
        <w:t>A pesar de que nuestra red de proveedores puede cambiar durante el año, Medicare exige que usted tenga acceso ininterrumpido a médicos y especialistas calificados.</w:t>
      </w:r>
    </w:p>
    <w:p w14:paraId="502A482C" w14:textId="6993EF62" w:rsidR="00D35DB1" w:rsidRPr="00E35BED" w:rsidRDefault="00985EC4" w:rsidP="00C91856">
      <w:pPr>
        <w:pStyle w:val="ListBullet"/>
        <w:rPr>
          <w:rFonts w:ascii="Source Sans Pro" w:hAnsi="Source Sans Pro"/>
          <w:color w:val="000000"/>
          <w:spacing w:val="-4"/>
          <w:lang w:val="es-ES"/>
        </w:rPr>
      </w:pPr>
      <w:r w:rsidRPr="00E35BED">
        <w:rPr>
          <w:rFonts w:ascii="Source Sans Pro" w:hAnsi="Source Sans Pro"/>
          <w:color w:val="000000"/>
          <w:spacing w:val="-4"/>
          <w:lang w:val="es-US"/>
        </w:rPr>
        <w:t>Le notificaremos que su proveedor dejará el plan para que tenga tiempo de elegir un proveedor nuevo.</w:t>
      </w:r>
    </w:p>
    <w:p w14:paraId="5064B197" w14:textId="659D3D05" w:rsidR="007F0134" w:rsidRPr="00E35BED" w:rsidRDefault="007F0134" w:rsidP="007F0134">
      <w:pPr>
        <w:pStyle w:val="ListBullet2"/>
        <w:rPr>
          <w:rFonts w:ascii="Source Sans Pro" w:hAnsi="Source Sans Pro"/>
          <w:spacing w:val="-4"/>
          <w:lang w:val="es-ES"/>
        </w:rPr>
      </w:pPr>
      <w:r w:rsidRPr="00E35BED">
        <w:rPr>
          <w:rFonts w:ascii="Source Sans Pro" w:hAnsi="Source Sans Pro"/>
          <w:spacing w:val="-4"/>
          <w:lang w:val="es-US"/>
        </w:rPr>
        <w:t>Si su proveedor de salud conductual o de atención primaria deja de estar en nuestro plan, se lo notificaremos si ha consultado a ese proveedor en los últimos 3 años.</w:t>
      </w:r>
    </w:p>
    <w:p w14:paraId="41FDDB7A" w14:textId="656F755D" w:rsidR="007F0134" w:rsidRPr="00E35BED" w:rsidRDefault="007F0134" w:rsidP="007F0134">
      <w:pPr>
        <w:pStyle w:val="ListBullet2"/>
        <w:rPr>
          <w:rFonts w:ascii="Source Sans Pro" w:hAnsi="Source Sans Pro"/>
          <w:spacing w:val="-4"/>
          <w:lang w:val="es-ES"/>
        </w:rPr>
      </w:pPr>
      <w:r w:rsidRPr="00E35BED">
        <w:rPr>
          <w:rFonts w:ascii="Source Sans Pro" w:hAnsi="Source Sans Pro"/>
          <w:spacing w:val="-4"/>
          <w:lang w:val="es-US"/>
        </w:rPr>
        <w:t>Si alguno de sus otros proveedores deja nuestro plan, se lo notificaremos si usted está designado al proveedor, actualmente recibe atención de este o le ha consultado en los últimos 3 meses.</w:t>
      </w:r>
    </w:p>
    <w:p w14:paraId="011F94F5" w14:textId="5FB85715" w:rsidR="00D35DB1" w:rsidRPr="00E35BED" w:rsidRDefault="00985EC4" w:rsidP="00C91856">
      <w:pPr>
        <w:pStyle w:val="ListBullet"/>
        <w:rPr>
          <w:rFonts w:ascii="Source Sans Pro" w:hAnsi="Source Sans Pro"/>
          <w:color w:val="000000"/>
          <w:spacing w:val="-4"/>
          <w:lang w:val="es-ES"/>
        </w:rPr>
      </w:pPr>
      <w:r w:rsidRPr="00E35BED">
        <w:rPr>
          <w:rFonts w:ascii="Source Sans Pro" w:hAnsi="Source Sans Pro"/>
          <w:color w:val="000000"/>
          <w:spacing w:val="-4"/>
          <w:lang w:val="es-US"/>
        </w:rPr>
        <w:t xml:space="preserve">Lo ayudaremos a elegir un nuevo proveedor calificado dentro de la red </w:t>
      </w:r>
      <w:r w:rsidRPr="00E35BED">
        <w:rPr>
          <w:rFonts w:ascii="Source Sans Pro" w:hAnsi="Source Sans Pro"/>
          <w:spacing w:val="-4"/>
          <w:lang w:val="es-US"/>
        </w:rPr>
        <w:t>para continuar con la atención</w:t>
      </w:r>
      <w:r w:rsidRPr="00E35BED">
        <w:rPr>
          <w:rFonts w:ascii="Source Sans Pro" w:hAnsi="Source Sans Pro"/>
          <w:color w:val="000000"/>
          <w:spacing w:val="-4"/>
          <w:lang w:val="es-US"/>
        </w:rPr>
        <w:t>.</w:t>
      </w:r>
    </w:p>
    <w:p w14:paraId="33A22DBB" w14:textId="15EC07CB" w:rsidR="00D35DB1" w:rsidRPr="00E35BED" w:rsidRDefault="00147D0F" w:rsidP="00C91856">
      <w:pPr>
        <w:pStyle w:val="ListBullet"/>
        <w:rPr>
          <w:rFonts w:ascii="Source Sans Pro" w:hAnsi="Source Sans Pro"/>
          <w:color w:val="000000"/>
          <w:spacing w:val="-4"/>
        </w:rPr>
      </w:pPr>
      <w:r w:rsidRPr="00E35BED">
        <w:rPr>
          <w:rFonts w:ascii="Source Sans Pro" w:hAnsi="Source Sans Pro"/>
          <w:spacing w:val="-4"/>
          <w:lang w:val="es-US"/>
        </w:rPr>
        <w:t>Si tiene terapias o tratamientos médicos en curso con su proveedor actual, tiene derecho a pedir seguir recibiendo las terapias o los tratamientos médicamente necesarios. Trabajaremos con usted para que pueda seguir recibiendo atención.</w:t>
      </w:r>
    </w:p>
    <w:p w14:paraId="4319D549" w14:textId="08CA2393" w:rsidR="007F0134" w:rsidRPr="00E35BED" w:rsidRDefault="00985EC4" w:rsidP="007F0134">
      <w:pPr>
        <w:pStyle w:val="ListBullet"/>
        <w:rPr>
          <w:rFonts w:ascii="Source Sans Pro" w:hAnsi="Source Sans Pro"/>
          <w:spacing w:val="-4"/>
          <w:lang w:val="es-ES"/>
        </w:rPr>
      </w:pPr>
      <w:r w:rsidRPr="00E35BED">
        <w:rPr>
          <w:rFonts w:ascii="Source Sans Pro" w:hAnsi="Source Sans Pro"/>
          <w:spacing w:val="-4"/>
          <w:lang w:val="es-US"/>
        </w:rPr>
        <w:t>Le proporcionaremos información sobre los períodos de inscripción disponibles y las opciones que tenga para cambiar de plan.</w:t>
      </w:r>
    </w:p>
    <w:p w14:paraId="7E4BD9FF" w14:textId="0665CF42" w:rsidR="007F0134" w:rsidRPr="00E35BED" w:rsidRDefault="00A36292" w:rsidP="007F0134">
      <w:pPr>
        <w:pStyle w:val="ListBullet"/>
        <w:rPr>
          <w:rFonts w:ascii="Source Sans Pro" w:hAnsi="Source Sans Pro"/>
          <w:color w:val="000000"/>
          <w:spacing w:val="-4"/>
        </w:rPr>
      </w:pPr>
      <w:r w:rsidRPr="00E35BED">
        <w:rPr>
          <w:rFonts w:ascii="Source Sans Pro" w:hAnsi="Source Sans Pro"/>
          <w:spacing w:val="-4"/>
          <w:lang w:val="es-US"/>
        </w:rPr>
        <w:t xml:space="preserve">Coordinaremos cualquier beneficio cubierto médicamente necesario fuera de nuestra red de proveedores, pero al costo compartido dentro de la red, cuando un proveedor o beneficio dentro de la red no esté disponible o sea inadecuado para satisfacer sus necesidades médicas. </w:t>
      </w:r>
      <w:r w:rsidRPr="00E35BED">
        <w:rPr>
          <w:rFonts w:ascii="Source Sans Pro" w:hAnsi="Source Sans Pro"/>
          <w:i/>
          <w:iCs/>
          <w:color w:val="0000FF"/>
          <w:spacing w:val="-4"/>
        </w:rPr>
        <w:t>[Plans should indicate if prior authorization is needed.]</w:t>
      </w:r>
    </w:p>
    <w:p w14:paraId="00C7563D" w14:textId="30EE5B0F" w:rsidR="00D35DB1" w:rsidRPr="00E35BED" w:rsidRDefault="00D35DB1" w:rsidP="00C91856">
      <w:pPr>
        <w:pStyle w:val="ListBullet"/>
        <w:rPr>
          <w:rFonts w:ascii="Source Sans Pro" w:hAnsi="Source Sans Pro"/>
          <w:color w:val="000000"/>
          <w:spacing w:val="-4"/>
          <w:lang w:val="es-ES"/>
        </w:rPr>
      </w:pPr>
      <w:r w:rsidRPr="00E35BED">
        <w:rPr>
          <w:rFonts w:ascii="Source Sans Pro" w:hAnsi="Source Sans Pro"/>
          <w:color w:val="000000"/>
          <w:spacing w:val="-4"/>
          <w:lang w:val="es-US"/>
        </w:rPr>
        <w:t>Si se entera de que su médico o especialista dejará nuestro plan, comuníquese con nosotros para que podamos ayudarlo a elegir un nuevo proveedor para administrar su atención.</w:t>
      </w:r>
    </w:p>
    <w:p w14:paraId="4DA84421" w14:textId="4CB21F8B" w:rsidR="0055329E" w:rsidRPr="00E35BED" w:rsidRDefault="0055329E" w:rsidP="0055329E">
      <w:pPr>
        <w:pStyle w:val="ListBullet"/>
        <w:rPr>
          <w:rFonts w:ascii="Source Sans Pro" w:hAnsi="Source Sans Pro"/>
          <w:color w:val="000000"/>
          <w:spacing w:val="-4"/>
          <w:lang w:val="es-ES"/>
        </w:rPr>
      </w:pPr>
      <w:r w:rsidRPr="00E35BED">
        <w:rPr>
          <w:rFonts w:ascii="Source Sans Pro" w:hAnsi="Source Sans Pro"/>
          <w:spacing w:val="-4"/>
          <w:lang w:val="es-US"/>
        </w:rPr>
        <w:t>Si cree que no le hemos proporcionado un proveedor calificado para reemplazar a su proveedor anterior o que su atención no está siendo administrada de manera apropiada, tiene derecho a presentar una queja de calidad de la atención ante la QIO, un reclamo de calidad de la atención ante nuestro plan, o ambas opciones (consulte el Capítulo 7).</w:t>
      </w:r>
    </w:p>
    <w:p w14:paraId="22EA69C6" w14:textId="77777777" w:rsidR="002E1D1E" w:rsidRPr="00E35BED" w:rsidRDefault="002E1D1E" w:rsidP="009C2CA0">
      <w:pPr>
        <w:pStyle w:val="Heading3"/>
        <w:rPr>
          <w:rFonts w:ascii="Source Sans Pro" w:hAnsi="Source Sans Pro"/>
          <w:spacing w:val="-4"/>
          <w:lang w:val="es-ES"/>
        </w:rPr>
      </w:pPr>
      <w:bookmarkStart w:id="305" w:name="_Toc68606063"/>
      <w:bookmarkStart w:id="306" w:name="_Toc471758818"/>
      <w:bookmarkStart w:id="307" w:name="_Toc513627636"/>
      <w:bookmarkStart w:id="308" w:name="_Toc377651878"/>
      <w:bookmarkStart w:id="309" w:name="_Toc377645808"/>
      <w:r w:rsidRPr="00E35BED">
        <w:rPr>
          <w:rFonts w:ascii="Source Sans Pro" w:hAnsi="Source Sans Pro"/>
          <w:spacing w:val="-4"/>
          <w:lang w:val="es-US"/>
        </w:rPr>
        <w:t>Sección 2.4</w:t>
      </w:r>
      <w:r w:rsidRPr="00E35BED">
        <w:rPr>
          <w:rFonts w:ascii="Source Sans Pro" w:hAnsi="Source Sans Pro"/>
          <w:spacing w:val="-4"/>
          <w:lang w:val="es-US"/>
        </w:rPr>
        <w:tab/>
        <w:t>Cómo puede obtener atención de proveedores fuera de la red</w:t>
      </w:r>
      <w:bookmarkEnd w:id="305"/>
      <w:bookmarkEnd w:id="306"/>
      <w:bookmarkEnd w:id="307"/>
      <w:bookmarkEnd w:id="308"/>
      <w:bookmarkEnd w:id="309"/>
    </w:p>
    <w:p w14:paraId="15E8A7C6" w14:textId="4BF72532" w:rsidR="002E1D1E" w:rsidRPr="00E35BED" w:rsidRDefault="002E1D1E" w:rsidP="32944CBC">
      <w:pPr>
        <w:rPr>
          <w:rFonts w:ascii="Source Sans Pro" w:hAnsi="Source Sans Pro"/>
          <w:spacing w:val="-4"/>
          <w:lang w:val="es-ES"/>
        </w:rPr>
      </w:pPr>
      <w:r w:rsidRPr="00E35BED">
        <w:rPr>
          <w:rFonts w:ascii="Source Sans Pro" w:hAnsi="Source Sans Pro"/>
          <w:spacing w:val="-4"/>
          <w:lang w:val="es-US"/>
        </w:rPr>
        <w:t xml:space="preserve">Como miembro de nuestro plan, usted puede elegir recibir atención de proveedores fuera de la red. Sin embargo, los proveedores que no tienen un contrato con nosotros no tienen </w:t>
      </w:r>
      <w:r w:rsidRPr="00E35BED">
        <w:rPr>
          <w:rFonts w:ascii="Source Sans Pro" w:hAnsi="Source Sans Pro"/>
          <w:spacing w:val="-4"/>
          <w:lang w:val="es-US"/>
        </w:rPr>
        <w:lastRenderedPageBreak/>
        <w:t xml:space="preserve">obligación alguna de tratarlo, salvo en situaciones de emergencia. Nuestro plan cubrirá servicios de proveedores de la red y fuera de la red, siempre y cuando los servicios sean beneficios cubiertos y sean médicamente necesarios. Sin embargo, </w:t>
      </w:r>
      <w:r w:rsidRPr="00E35BED">
        <w:rPr>
          <w:rFonts w:ascii="Source Sans Pro" w:hAnsi="Source Sans Pro"/>
          <w:b/>
          <w:bCs/>
          <w:spacing w:val="-4"/>
          <w:lang w:val="es-US"/>
        </w:rPr>
        <w:t>si utiliza un proveedor fuera de la red, la parte que le corresponde de los costos por los servicios cubiertos puede ser más alta.</w:t>
      </w:r>
      <w:r w:rsidRPr="00E35BED">
        <w:rPr>
          <w:rFonts w:ascii="Source Sans Pro" w:hAnsi="Source Sans Pro"/>
          <w:spacing w:val="-4"/>
          <w:lang w:val="es-US"/>
        </w:rPr>
        <w:t xml:space="preserve"> Aquí le presentamos más datos importantes que se deben tener en cuenta al utilizar proveedores fuera de la red:</w:t>
      </w:r>
    </w:p>
    <w:p w14:paraId="19791E6A" w14:textId="21C661FC" w:rsidR="002E1D1E" w:rsidRPr="00E35BED" w:rsidRDefault="002E1D1E">
      <w:pPr>
        <w:pStyle w:val="ListBullet"/>
        <w:rPr>
          <w:rFonts w:ascii="Source Sans Pro" w:hAnsi="Source Sans Pro"/>
          <w:spacing w:val="-4"/>
          <w:lang w:val="es-ES"/>
        </w:rPr>
      </w:pPr>
      <w:r w:rsidRPr="00E35BED">
        <w:rPr>
          <w:rFonts w:ascii="Source Sans Pro" w:hAnsi="Source Sans Pro"/>
          <w:spacing w:val="-4"/>
          <w:lang w:val="es-US"/>
        </w:rPr>
        <w:t xml:space="preserve">Aunque puede recibir atención de un proveedor fuera de la red, en la mayoría de los casos ese proveedor debe ser elegible para participar en Medicare. Salvo en situaciones que requieran </w:t>
      </w:r>
      <w:r w:rsidRPr="00E35BED">
        <w:rPr>
          <w:rStyle w:val="CommentReference"/>
          <w:rFonts w:ascii="Source Sans Pro" w:hAnsi="Source Sans Pro"/>
          <w:spacing w:val="-4"/>
          <w:sz w:val="24"/>
          <w:szCs w:val="24"/>
          <w:lang w:val="es-US"/>
        </w:rPr>
        <w:t>atención</w:t>
      </w:r>
      <w:r w:rsidRPr="00E35BED">
        <w:rPr>
          <w:rFonts w:ascii="Source Sans Pro" w:hAnsi="Source Sans Pro"/>
          <w:spacing w:val="-4"/>
          <w:lang w:val="es-US"/>
        </w:rPr>
        <w:t xml:space="preserve"> de emergencia, no podemos pagarle a un proveedor que no es elegible para participar en Medicare. Si recibe atención de un proveedor que no es elegible para participar en Medicare, usted será responsable por el costo total de los servicios que reciba. Consulte con su proveedor antes de recibir servicios para verificar que sea elegible para participar en Medicare.</w:t>
      </w:r>
    </w:p>
    <w:p w14:paraId="569086EC" w14:textId="5BAE71B9" w:rsidR="002E1D1E" w:rsidRPr="00E35BED" w:rsidRDefault="002E1D1E">
      <w:pPr>
        <w:pStyle w:val="ListBullet"/>
        <w:rPr>
          <w:rFonts w:ascii="Source Sans Pro" w:hAnsi="Source Sans Pro"/>
          <w:spacing w:val="-4"/>
        </w:rPr>
      </w:pPr>
      <w:r w:rsidRPr="00E35BED">
        <w:rPr>
          <w:rFonts w:ascii="Source Sans Pro" w:hAnsi="Source Sans Pro"/>
          <w:color w:val="000000" w:themeColor="text1"/>
          <w:spacing w:val="-4"/>
          <w:lang w:val="es-US"/>
        </w:rPr>
        <w:t>No se necesita remisión ni autorización previa cuando recibe atención por parte de proveedores fuera de la red. Sin embargo, antes de obtener servicios de proveedores fuera de la red, es posible que deba solicitar una decisión de cobertura antes de la consulta para confirmar que los servicios que recibe están cubiertos y son médicamente necesarios. (</w:t>
      </w:r>
      <w:r w:rsidRPr="00E35BED">
        <w:rPr>
          <w:rFonts w:ascii="Source Sans Pro" w:hAnsi="Source Sans Pro"/>
          <w:spacing w:val="-4"/>
          <w:lang w:val="es-US"/>
        </w:rPr>
        <w:t>Para obtener información sobre cómo solicitar decisiones de cobertura, consulte la Sección 4 del Capítulo 7</w:t>
      </w:r>
      <w:r w:rsidRPr="00E35BED">
        <w:rPr>
          <w:rFonts w:ascii="Source Sans Pro" w:hAnsi="Source Sans Pro"/>
          <w:color w:val="000000" w:themeColor="text1"/>
          <w:spacing w:val="-4"/>
          <w:lang w:val="es-US"/>
        </w:rPr>
        <w:t xml:space="preserve">). Esto es importante por </w:t>
      </w:r>
      <w:proofErr w:type="spellStart"/>
      <w:r w:rsidRPr="00E35BED">
        <w:rPr>
          <w:rFonts w:ascii="Source Sans Pro" w:hAnsi="Source Sans Pro"/>
          <w:color w:val="000000" w:themeColor="text1"/>
          <w:spacing w:val="-4"/>
          <w:lang w:val="es-US"/>
        </w:rPr>
        <w:t>lo</w:t>
      </w:r>
      <w:proofErr w:type="spellEnd"/>
      <w:r w:rsidRPr="00E35BED">
        <w:rPr>
          <w:rFonts w:ascii="Source Sans Pro" w:hAnsi="Source Sans Pro"/>
          <w:color w:val="000000" w:themeColor="text1"/>
          <w:spacing w:val="-4"/>
          <w:lang w:val="es-US"/>
        </w:rPr>
        <w:t xml:space="preserve"> siguientes:</w:t>
      </w:r>
    </w:p>
    <w:p w14:paraId="0194F157" w14:textId="09D6F266" w:rsidR="002E1D1E" w:rsidRPr="00E35BED" w:rsidRDefault="007E6059" w:rsidP="00C91856">
      <w:pPr>
        <w:pStyle w:val="ListBullet2"/>
        <w:rPr>
          <w:rFonts w:ascii="Source Sans Pro" w:hAnsi="Source Sans Pro"/>
          <w:spacing w:val="-4"/>
          <w:lang w:val="es-ES"/>
        </w:rPr>
      </w:pPr>
      <w:r w:rsidRPr="00E35BED">
        <w:rPr>
          <w:rFonts w:ascii="Source Sans Pro" w:hAnsi="Source Sans Pro"/>
          <w:spacing w:val="-4"/>
          <w:lang w:val="es-US"/>
        </w:rPr>
        <w:t>Si no cuenta con una decisión de cobertura antes de la consulta y si nuestro plan determina más adelante que los servicios no están cubiertos o que no eran médicamente necesarios, el plan puede denegar la cobertura y usted será responsable del costo total. Si le comunicamos que no cubriremos los servicios que recibió, tiene derecho a apelar nuestra decisión de no cubrir su atención (consulte el Capítulo 7 para saber cómo presentar una apelación).</w:t>
      </w:r>
    </w:p>
    <w:p w14:paraId="5E38EC1E" w14:textId="0D6B2930" w:rsidR="007B29C4" w:rsidRPr="00E35BED" w:rsidRDefault="007B29C4" w:rsidP="00C91856">
      <w:pPr>
        <w:pStyle w:val="ListBullet"/>
        <w:rPr>
          <w:rFonts w:ascii="Source Sans Pro" w:hAnsi="Source Sans Pro"/>
          <w:spacing w:val="-4"/>
          <w:lang w:val="es-ES"/>
        </w:rPr>
      </w:pPr>
      <w:r w:rsidRPr="00E35BED">
        <w:rPr>
          <w:rStyle w:val="2instructions"/>
          <w:rFonts w:ascii="Source Sans Pro" w:hAnsi="Source Sans Pro"/>
          <w:smallCaps w:val="0"/>
          <w:color w:val="0000FF"/>
          <w:spacing w:val="-4"/>
          <w:shd w:val="clear" w:color="auto" w:fill="FFFFFF"/>
          <w:lang w:val="es-US"/>
        </w:rPr>
        <w:t>[</w:t>
      </w:r>
      <w:proofErr w:type="spellStart"/>
      <w:r w:rsidRPr="00E35BED">
        <w:rPr>
          <w:rStyle w:val="2instructions"/>
          <w:rFonts w:ascii="Source Sans Pro" w:hAnsi="Source Sans Pro"/>
          <w:i/>
          <w:iCs/>
          <w:smallCaps w:val="0"/>
          <w:color w:val="0000FF"/>
          <w:spacing w:val="-4"/>
          <w:shd w:val="clear" w:color="auto" w:fill="FFFFFF"/>
          <w:lang w:val="es-ES"/>
        </w:rPr>
        <w:t>RPPOs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that</w:t>
      </w:r>
      <w:proofErr w:type="spellEnd"/>
      <w:r w:rsidRPr="00E35BED">
        <w:rPr>
          <w:rStyle w:val="2instructions"/>
          <w:rFonts w:ascii="Source Sans Pro" w:hAnsi="Source Sans Pro"/>
          <w:i/>
          <w:iCs/>
          <w:smallCaps w:val="0"/>
          <w:color w:val="0000FF"/>
          <w:spacing w:val="-4"/>
          <w:shd w:val="clear" w:color="auto" w:fill="FFFFFF"/>
          <w:lang w:val="es-ES"/>
        </w:rPr>
        <w:t xml:space="preserve"> CMS </w:t>
      </w:r>
      <w:proofErr w:type="spellStart"/>
      <w:r w:rsidRPr="00E35BED">
        <w:rPr>
          <w:rStyle w:val="2instructions"/>
          <w:rFonts w:ascii="Source Sans Pro" w:hAnsi="Source Sans Pro"/>
          <w:i/>
          <w:iCs/>
          <w:smallCaps w:val="0"/>
          <w:color w:val="0000FF"/>
          <w:spacing w:val="-4"/>
          <w:shd w:val="clear" w:color="auto" w:fill="FFFFFF"/>
          <w:lang w:val="es-ES"/>
        </w:rPr>
        <w:t>granted</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permission</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to</w:t>
      </w:r>
      <w:proofErr w:type="spellEnd"/>
      <w:r w:rsidRPr="00E35BED">
        <w:rPr>
          <w:rStyle w:val="2instructions"/>
          <w:rFonts w:ascii="Source Sans Pro" w:hAnsi="Source Sans Pro"/>
          <w:i/>
          <w:iCs/>
          <w:smallCaps w:val="0"/>
          <w:color w:val="0000FF"/>
          <w:spacing w:val="-4"/>
          <w:shd w:val="clear" w:color="auto" w:fill="FFFFFF"/>
          <w:lang w:val="es-ES"/>
        </w:rPr>
        <w:t xml:space="preserve"> use </w:t>
      </w:r>
      <w:proofErr w:type="spellStart"/>
      <w:r w:rsidRPr="00E35BED">
        <w:rPr>
          <w:rStyle w:val="2instructions"/>
          <w:rFonts w:ascii="Source Sans Pro" w:hAnsi="Source Sans Pro"/>
          <w:i/>
          <w:iCs/>
          <w:smallCaps w:val="0"/>
          <w:color w:val="0000FF"/>
          <w:spacing w:val="-4"/>
          <w:shd w:val="clear" w:color="auto" w:fill="FFFFFF"/>
          <w:lang w:val="es-ES"/>
        </w:rPr>
        <w:t>the</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exception</w:t>
      </w:r>
      <w:proofErr w:type="spellEnd"/>
      <w:r w:rsidRPr="00E35BED">
        <w:rPr>
          <w:rStyle w:val="2instructions"/>
          <w:rFonts w:ascii="Source Sans Pro" w:hAnsi="Source Sans Pro"/>
          <w:i/>
          <w:iCs/>
          <w:smallCaps w:val="0"/>
          <w:color w:val="0000FF"/>
          <w:spacing w:val="-4"/>
          <w:shd w:val="clear" w:color="auto" w:fill="FFFFFF"/>
          <w:lang w:val="es-ES"/>
        </w:rPr>
        <w:t xml:space="preserve"> in § 422.112(a) (1) (</w:t>
      </w:r>
      <w:proofErr w:type="spellStart"/>
      <w:r w:rsidRPr="00E35BED">
        <w:rPr>
          <w:rStyle w:val="2instructions"/>
          <w:rFonts w:ascii="Source Sans Pro" w:hAnsi="Source Sans Pro"/>
          <w:i/>
          <w:iCs/>
          <w:smallCaps w:val="0"/>
          <w:color w:val="0000FF"/>
          <w:spacing w:val="-4"/>
          <w:shd w:val="clear" w:color="auto" w:fill="FFFFFF"/>
          <w:lang w:val="es-ES"/>
        </w:rPr>
        <w:t>ii</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to</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meet</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access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requirements</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should</w:t>
      </w:r>
      <w:proofErr w:type="spellEnd"/>
      <w:r w:rsidRPr="00E35BED">
        <w:rPr>
          <w:rStyle w:val="2instructions"/>
          <w:rFonts w:ascii="Source Sans Pro" w:hAnsi="Source Sans Pro"/>
          <w:i/>
          <w:iCs/>
          <w:smallCaps w:val="0"/>
          <w:color w:val="0000FF"/>
          <w:spacing w:val="-4"/>
          <w:shd w:val="clear" w:color="auto" w:fill="FFFFFF"/>
          <w:lang w:val="es-ES"/>
        </w:rPr>
        <w:t xml:space="preserve"> </w:t>
      </w:r>
      <w:proofErr w:type="spellStart"/>
      <w:r w:rsidRPr="00E35BED">
        <w:rPr>
          <w:rStyle w:val="2instructions"/>
          <w:rFonts w:ascii="Source Sans Pro" w:hAnsi="Source Sans Pro"/>
          <w:i/>
          <w:iCs/>
          <w:smallCaps w:val="0"/>
          <w:color w:val="0000FF"/>
          <w:spacing w:val="-4"/>
          <w:shd w:val="clear" w:color="auto" w:fill="FFFFFF"/>
          <w:lang w:val="es-ES"/>
        </w:rPr>
        <w:t>insert</w:t>
      </w:r>
      <w:proofErr w:type="spellEnd"/>
      <w:r w:rsidRPr="00E35BED">
        <w:rPr>
          <w:rStyle w:val="2instructions"/>
          <w:rFonts w:ascii="Source Sans Pro" w:hAnsi="Source Sans Pro"/>
          <w:i/>
          <w:iCs/>
          <w:smallCaps w:val="0"/>
          <w:color w:val="0000FF"/>
          <w:spacing w:val="-4"/>
          <w:shd w:val="clear" w:color="auto" w:fill="FFFFFF"/>
          <w:lang w:val="es-ES"/>
        </w:rPr>
        <w:t>:</w:t>
      </w:r>
      <w:r w:rsidRPr="00E35BED">
        <w:rPr>
          <w:rStyle w:val="2instructions"/>
          <w:rFonts w:ascii="Source Sans Pro" w:hAnsi="Source Sans Pro"/>
          <w:smallCaps w:val="0"/>
          <w:color w:val="0000FF"/>
          <w:spacing w:val="-4"/>
          <w:shd w:val="clear" w:color="auto" w:fill="FFFFFF"/>
          <w:lang w:val="es-US"/>
        </w:rPr>
        <w:t xml:space="preserve"> Debido a que nuestro plan es una Organización regional de proveedores preferidos, si no hay disponible un proveedor de la red contratado, usted puede acceder a la atención a un costo compartido dentro de la red de parte de un proveedor fuera de la red.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b/>
          <w:bCs/>
          <w:color w:val="0000FF"/>
          <w:spacing w:val="-4"/>
          <w:lang w:val="es-US"/>
        </w:rPr>
        <w:t xml:space="preserve"> </w:t>
      </w:r>
      <w:r w:rsidRPr="00E35BED">
        <w:rPr>
          <w:rStyle w:val="2instructions"/>
          <w:rFonts w:ascii="Source Sans Pro" w:hAnsi="Source Sans Pro"/>
          <w:smallCaps w:val="0"/>
          <w:color w:val="0000FF"/>
          <w:spacing w:val="-4"/>
          <w:shd w:val="clear" w:color="auto" w:fill="FFFFFF"/>
          <w:lang w:val="es-US"/>
        </w:rPr>
        <w:t>para informarnos que necesita consultar a un proveedor fuera de la red o para obtener ayuda para encontrar un proveedor fuera de la red.]</w:t>
      </w:r>
    </w:p>
    <w:p w14:paraId="4A164520" w14:textId="47D542A8" w:rsidR="002E1D1E" w:rsidRPr="00E35BED" w:rsidRDefault="00985EC4" w:rsidP="00C91856">
      <w:pPr>
        <w:pStyle w:val="ListBullet"/>
        <w:rPr>
          <w:rFonts w:ascii="Source Sans Pro" w:hAnsi="Source Sans Pro"/>
          <w:spacing w:val="-4"/>
          <w:lang w:val="es-ES"/>
        </w:rPr>
      </w:pPr>
      <w:r w:rsidRPr="00E35BED">
        <w:rPr>
          <w:rFonts w:ascii="Source Sans Pro" w:hAnsi="Source Sans Pro"/>
          <w:spacing w:val="-4"/>
          <w:lang w:val="es-US"/>
        </w:rPr>
        <w:t>Es mejor pedirle a un proveedor fuera de la red que primero le facture a nuestro plan. Pero, si ya ha pagado por los servicios cubiertos, le reembolsaremos la parte del costo que nos corresponde pagar por los servicios cubiertos. O, si un proveedor fuera de la red le envía una factura a usted y usted considera que nosotros deberíamos pagarla, puede enviárnosla para que realicemos el pago</w:t>
      </w:r>
      <w:bookmarkStart w:id="310" w:name="_Hlk173998452"/>
      <w:r w:rsidRPr="00E35BED">
        <w:rPr>
          <w:rFonts w:ascii="Source Sans Pro" w:hAnsi="Source Sans Pro"/>
          <w:spacing w:val="-4"/>
          <w:lang w:val="es-US"/>
        </w:rPr>
        <w:t xml:space="preserve"> (consulte el Capítulo 5</w:t>
      </w:r>
      <w:bookmarkEnd w:id="310"/>
      <w:r w:rsidRPr="00E35BED">
        <w:rPr>
          <w:rFonts w:ascii="Source Sans Pro" w:hAnsi="Source Sans Pro"/>
          <w:spacing w:val="-4"/>
          <w:lang w:val="es-US"/>
        </w:rPr>
        <w:t xml:space="preserve">). </w:t>
      </w:r>
    </w:p>
    <w:p w14:paraId="5366CAC5" w14:textId="02D36C1E" w:rsidR="00780F3A" w:rsidRPr="00E35BED" w:rsidRDefault="002E1D1E" w:rsidP="00C91856">
      <w:pPr>
        <w:pStyle w:val="ListBullet"/>
        <w:rPr>
          <w:rFonts w:ascii="Source Sans Pro" w:hAnsi="Source Sans Pro"/>
          <w:spacing w:val="-4"/>
          <w:lang w:val="es-ES"/>
        </w:rPr>
      </w:pPr>
      <w:r w:rsidRPr="00E35BED">
        <w:rPr>
          <w:rFonts w:ascii="Source Sans Pro" w:hAnsi="Source Sans Pro"/>
          <w:spacing w:val="-4"/>
          <w:lang w:val="es-US"/>
        </w:rPr>
        <w:lastRenderedPageBreak/>
        <w:t>Si utiliza un proveedor fuera de la red para recibir atención de emergencia, servicios de urgencia o servicios de diálisis fuera del área, es posible que no deba pagar un monto de costo compartido más alto (consulte la Sección 3).</w:t>
      </w:r>
    </w:p>
    <w:p w14:paraId="297DC1DB" w14:textId="77777777" w:rsidR="00780F3A" w:rsidRPr="00E35BED" w:rsidRDefault="00780F3A" w:rsidP="005E3693">
      <w:pPr>
        <w:pStyle w:val="Heading3"/>
        <w:rPr>
          <w:rFonts w:ascii="Source Sans Pro" w:hAnsi="Source Sans Pro"/>
          <w:spacing w:val="-4"/>
          <w:lang w:val="es-ES"/>
        </w:rPr>
      </w:pPr>
      <w:bookmarkStart w:id="311" w:name="_Toc68606064"/>
      <w:bookmarkStart w:id="312" w:name="_Toc471758819"/>
      <w:bookmarkStart w:id="313" w:name="_Toc513627637"/>
      <w:bookmarkStart w:id="314" w:name="_Toc377651879"/>
      <w:bookmarkStart w:id="315" w:name="_Toc377645809"/>
      <w:r w:rsidRPr="00E35BED">
        <w:rPr>
          <w:rFonts w:ascii="Source Sans Pro" w:hAnsi="Source Sans Pro"/>
          <w:spacing w:val="-4"/>
          <w:lang w:val="es-US"/>
        </w:rPr>
        <w:t>Sección 2.5</w:t>
      </w:r>
      <w:r w:rsidRPr="00E35BED">
        <w:rPr>
          <w:rFonts w:ascii="Source Sans Pro" w:hAnsi="Source Sans Pro"/>
          <w:spacing w:val="-4"/>
          <w:lang w:val="es-US"/>
        </w:rPr>
        <w:tab/>
        <w:t>Cómo obtener atención si vive en un área que no es de la red</w:t>
      </w:r>
      <w:bookmarkEnd w:id="311"/>
      <w:bookmarkEnd w:id="312"/>
      <w:bookmarkEnd w:id="313"/>
      <w:bookmarkEnd w:id="314"/>
      <w:bookmarkEnd w:id="315"/>
    </w:p>
    <w:p w14:paraId="5882C3AD" w14:textId="3DD9B86B" w:rsidR="00780F3A" w:rsidRPr="00E35BED" w:rsidRDefault="00780F3A">
      <w:pPr>
        <w:rPr>
          <w:rFonts w:ascii="Source Sans Pro" w:hAnsi="Source Sans Pro"/>
          <w:i/>
          <w:spacing w:val="-4"/>
        </w:rPr>
      </w:pPr>
      <w:r w:rsidRPr="00E35BED">
        <w:rPr>
          <w:rFonts w:ascii="Source Sans Pro" w:hAnsi="Source Sans Pro"/>
          <w:i/>
          <w:iCs/>
          <w:color w:val="0000FF"/>
          <w:spacing w:val="-4"/>
        </w:rPr>
        <w:t>[RPPOs: If there are portions of your RPPO service area where you haven’t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2B99AAE0" w14:textId="40AA7CC0" w:rsidR="002E1D1E" w:rsidRPr="00E35BED" w:rsidRDefault="002E1D1E" w:rsidP="0090709A">
      <w:pPr>
        <w:pStyle w:val="Heading2"/>
        <w:rPr>
          <w:rFonts w:ascii="Source Sans Pro" w:hAnsi="Source Sans Pro"/>
          <w:spacing w:val="-4"/>
          <w:lang w:val="es-ES"/>
        </w:rPr>
      </w:pPr>
      <w:bookmarkStart w:id="316" w:name="_Toc109315376"/>
      <w:bookmarkStart w:id="317" w:name="_Toc171493486"/>
      <w:bookmarkStart w:id="318" w:name="_Toc102341112"/>
      <w:bookmarkStart w:id="319" w:name="_Toc68606065"/>
      <w:bookmarkStart w:id="320" w:name="_Toc471758820"/>
      <w:bookmarkStart w:id="321" w:name="_Toc513627638"/>
      <w:bookmarkStart w:id="322" w:name="_Toc377652691"/>
      <w:bookmarkStart w:id="323" w:name="_Toc377652616"/>
      <w:bookmarkStart w:id="324" w:name="_Toc377651880"/>
      <w:bookmarkStart w:id="325" w:name="_Toc377645810"/>
      <w:bookmarkStart w:id="326" w:name="_Toc206592127"/>
      <w:r w:rsidRPr="00E35BED">
        <w:rPr>
          <w:rFonts w:ascii="Source Sans Pro" w:hAnsi="Source Sans Pro"/>
          <w:bCs/>
          <w:spacing w:val="-4"/>
          <w:lang w:val="es-US"/>
        </w:rPr>
        <w:t>SECCIÓN 3</w:t>
      </w:r>
      <w:r w:rsidRPr="00E35BED">
        <w:rPr>
          <w:rFonts w:ascii="Source Sans Pro" w:hAnsi="Source Sans Pro"/>
          <w:bCs/>
          <w:spacing w:val="-4"/>
          <w:lang w:val="es-US"/>
        </w:rPr>
        <w:tab/>
        <w:t>Cómo obtener servicios en caso de emergencia</w:t>
      </w:r>
      <w:bookmarkEnd w:id="316"/>
      <w:r w:rsidRPr="00E35BED">
        <w:rPr>
          <w:rFonts w:ascii="Source Sans Pro" w:hAnsi="Source Sans Pro"/>
          <w:bCs/>
          <w:spacing w:val="-4"/>
          <w:lang w:val="es-US"/>
        </w:rPr>
        <w:t>, desastre o necesidad urgente de recibir atención</w:t>
      </w:r>
      <w:bookmarkEnd w:id="317"/>
      <w:bookmarkEnd w:id="318"/>
      <w:bookmarkEnd w:id="319"/>
      <w:bookmarkEnd w:id="320"/>
      <w:bookmarkEnd w:id="321"/>
      <w:bookmarkEnd w:id="322"/>
      <w:bookmarkEnd w:id="323"/>
      <w:bookmarkEnd w:id="324"/>
      <w:bookmarkEnd w:id="325"/>
      <w:bookmarkEnd w:id="326"/>
    </w:p>
    <w:p w14:paraId="413D23D9" w14:textId="2D595327" w:rsidR="002E1D1E" w:rsidRPr="00E35BED" w:rsidRDefault="002E1D1E" w:rsidP="005E3693">
      <w:pPr>
        <w:pStyle w:val="Heading3"/>
        <w:rPr>
          <w:rFonts w:ascii="Source Sans Pro" w:hAnsi="Source Sans Pro"/>
          <w:spacing w:val="-4"/>
          <w:lang w:val="es-ES"/>
        </w:rPr>
      </w:pPr>
      <w:bookmarkStart w:id="327" w:name="_Toc68606066"/>
      <w:bookmarkStart w:id="328" w:name="_Toc471758821"/>
      <w:bookmarkStart w:id="329" w:name="_Toc513627639"/>
      <w:bookmarkStart w:id="330" w:name="_Toc377651881"/>
      <w:bookmarkStart w:id="331" w:name="_Toc377645811"/>
      <w:bookmarkStart w:id="332" w:name="_Toc109315377"/>
      <w:r w:rsidRPr="00E35BED">
        <w:rPr>
          <w:rFonts w:ascii="Source Sans Pro" w:hAnsi="Source Sans Pro"/>
          <w:spacing w:val="-4"/>
          <w:lang w:val="es-US"/>
        </w:rPr>
        <w:t>Sección 3.1</w:t>
      </w:r>
      <w:r w:rsidRPr="00E35BED">
        <w:rPr>
          <w:rFonts w:ascii="Source Sans Pro" w:hAnsi="Source Sans Pro"/>
          <w:spacing w:val="-4"/>
          <w:lang w:val="es-US"/>
        </w:rPr>
        <w:tab/>
        <w:t>Cómo puede obtener atención si tiene una emergencia médica</w:t>
      </w:r>
      <w:bookmarkEnd w:id="327"/>
      <w:bookmarkEnd w:id="328"/>
      <w:bookmarkEnd w:id="329"/>
      <w:bookmarkEnd w:id="330"/>
      <w:bookmarkEnd w:id="331"/>
      <w:bookmarkEnd w:id="332"/>
    </w:p>
    <w:p w14:paraId="2FE5F3BA" w14:textId="26AA4984" w:rsidR="000C2BCB" w:rsidRPr="00E35BED" w:rsidRDefault="000C2BCB" w:rsidP="000C2BCB">
      <w:pPr>
        <w:tabs>
          <w:tab w:val="left" w:pos="8550"/>
        </w:tabs>
        <w:rPr>
          <w:rFonts w:ascii="Source Sans Pro" w:hAnsi="Source Sans Pro"/>
          <w:spacing w:val="-4"/>
          <w:lang w:val="es-ES"/>
        </w:rPr>
      </w:pPr>
      <w:r w:rsidRPr="00E35BED">
        <w:rPr>
          <w:rFonts w:ascii="Source Sans Pro" w:hAnsi="Source Sans Pro"/>
          <w:spacing w:val="-4"/>
          <w:lang w:val="es-US"/>
        </w:rPr>
        <w:t xml:space="preserve">Una </w:t>
      </w:r>
      <w:r w:rsidRPr="00E35BED">
        <w:rPr>
          <w:rFonts w:ascii="Source Sans Pro" w:hAnsi="Source Sans Pro"/>
          <w:b/>
          <w:bCs/>
          <w:spacing w:val="-4"/>
          <w:lang w:val="es-US"/>
        </w:rPr>
        <w:t>emergencia médica</w:t>
      </w:r>
      <w:r w:rsidRPr="00E35BED">
        <w:rPr>
          <w:rFonts w:ascii="Source Sans Pro" w:hAnsi="Source Sans Pro"/>
          <w:spacing w:val="-4"/>
          <w:lang w:val="es-US"/>
        </w:rPr>
        <w:t xml:space="preserve">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o la pérdida o deterioro grave de una función corporal. Los síntomas médicos pueden ser una enfermedad, lesión, dolor intenso o afección que se agrava rápidamente.</w:t>
      </w:r>
    </w:p>
    <w:p w14:paraId="23C3EC55" w14:textId="77777777" w:rsidR="002E1D1E" w:rsidRPr="00E35BED" w:rsidRDefault="002E1D1E" w:rsidP="00C91856">
      <w:pPr>
        <w:keepNext/>
        <w:rPr>
          <w:rFonts w:ascii="Source Sans Pro" w:hAnsi="Source Sans Pro"/>
          <w:spacing w:val="-4"/>
          <w:lang w:val="es-ES"/>
        </w:rPr>
      </w:pPr>
      <w:r w:rsidRPr="00E35BED">
        <w:rPr>
          <w:rFonts w:ascii="Source Sans Pro" w:hAnsi="Source Sans Pro"/>
          <w:spacing w:val="-4"/>
          <w:lang w:val="es-US"/>
        </w:rPr>
        <w:t>Si tiene una emergencia médica, esto es lo que debe hacer:</w:t>
      </w:r>
    </w:p>
    <w:p w14:paraId="2E4E307A" w14:textId="51C3E9F1" w:rsidR="002E1D1E" w:rsidRPr="00E35BED" w:rsidRDefault="002E1D1E">
      <w:pPr>
        <w:pStyle w:val="ListBullet"/>
        <w:rPr>
          <w:rFonts w:ascii="Source Sans Pro" w:hAnsi="Source Sans Pro"/>
          <w:spacing w:val="-4"/>
          <w:lang w:val="es-ES"/>
        </w:rPr>
      </w:pPr>
      <w:r w:rsidRPr="00E35BED">
        <w:rPr>
          <w:rFonts w:ascii="Source Sans Pro" w:hAnsi="Source Sans Pro"/>
          <w:b/>
          <w:bCs/>
          <w:spacing w:val="-4"/>
          <w:lang w:val="es-US"/>
        </w:rPr>
        <w:t>Busque ayuda lo más rápido posible.</w:t>
      </w:r>
      <w:r w:rsidRPr="00E35BED">
        <w:rPr>
          <w:rFonts w:ascii="Source Sans Pro" w:hAnsi="Source Sans Pro"/>
          <w:spacing w:val="-4"/>
          <w:lang w:val="es-US"/>
        </w:rPr>
        <w:t xml:space="preserve"> Llame al 911 para pedir ayuda o acuda a la sala de emergencias u hospital más cercano. Pida una ambulancia por teléfono si la necesita. No es necesario que primero obtenga la autorización o una remisión del PCP. No necesita usar un médico de la red. Usted puede obtener atención médica de emergencia cubierta cada vez que la necesite, en cualquier lugar de los Estados Unidos o sus territorios, y de cualquier proveedor con una licencia estatal apropiada incluso si no forman parte de nuestra red</w:t>
      </w:r>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plans</w:t>
      </w:r>
      <w:proofErr w:type="spellEnd"/>
      <w:r w:rsidRPr="00E35BED">
        <w:rPr>
          <w:rFonts w:ascii="Source Sans Pro" w:hAnsi="Source Sans Pro"/>
          <w:i/>
          <w:iCs/>
          <w:color w:val="0000FF"/>
          <w:spacing w:val="-4"/>
          <w:bdr w:val="none" w:sz="0" w:space="0" w:color="auto" w:frame="1"/>
          <w:lang w:val="es-ES"/>
        </w:rPr>
        <w:t xml:space="preserve"> can </w:t>
      </w:r>
      <w:proofErr w:type="spellStart"/>
      <w:r w:rsidRPr="00E35BED">
        <w:rPr>
          <w:rFonts w:ascii="Source Sans Pro" w:hAnsi="Source Sans Pro"/>
          <w:i/>
          <w:iCs/>
          <w:color w:val="0000FF"/>
          <w:spacing w:val="-4"/>
          <w:bdr w:val="none" w:sz="0" w:space="0" w:color="auto" w:frame="1"/>
          <w:lang w:val="es-ES"/>
        </w:rPr>
        <w:t>modify</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this</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sentence</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to</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identify</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whether</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this</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coverage</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is</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within</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bdr w:val="none" w:sz="0" w:space="0" w:color="auto" w:frame="1"/>
          <w:lang w:val="es-ES"/>
        </w:rPr>
        <w:t>the</w:t>
      </w:r>
      <w:proofErr w:type="spellEnd"/>
      <w:r w:rsidRPr="00E35BED">
        <w:rPr>
          <w:rFonts w:ascii="Source Sans Pro" w:hAnsi="Source Sans Pro"/>
          <w:i/>
          <w:iCs/>
          <w:color w:val="0000FF"/>
          <w:spacing w:val="-4"/>
          <w:bdr w:val="none" w:sz="0" w:space="0" w:color="auto" w:frame="1"/>
          <w:lang w:val="es-ES"/>
        </w:rPr>
        <w:t xml:space="preserve"> U.S. </w:t>
      </w:r>
      <w:proofErr w:type="spellStart"/>
      <w:r w:rsidRPr="00E35BED">
        <w:rPr>
          <w:rFonts w:ascii="Source Sans Pro" w:hAnsi="Source Sans Pro"/>
          <w:i/>
          <w:iCs/>
          <w:color w:val="0000FF"/>
          <w:spacing w:val="-4"/>
          <w:bdr w:val="none" w:sz="0" w:space="0" w:color="auto" w:frame="1"/>
          <w:lang w:val="es-ES"/>
        </w:rPr>
        <w:t>or</w:t>
      </w:r>
      <w:proofErr w:type="spellEnd"/>
      <w:r w:rsidRPr="00E35BED">
        <w:rPr>
          <w:rFonts w:ascii="Source Sans Pro" w:hAnsi="Source Sans Pro"/>
          <w:i/>
          <w:iCs/>
          <w:color w:val="0000FF"/>
          <w:spacing w:val="-4"/>
          <w:bdr w:val="none" w:sz="0" w:space="0" w:color="auto" w:frame="1"/>
          <w:lang w:val="es-ES"/>
        </w:rPr>
        <w:t xml:space="preserve"> </w:t>
      </w:r>
      <w:proofErr w:type="spellStart"/>
      <w:r w:rsidRPr="00E35BED">
        <w:rPr>
          <w:rFonts w:ascii="Source Sans Pro" w:hAnsi="Source Sans Pro"/>
          <w:i/>
          <w:iCs/>
          <w:color w:val="0000FF"/>
          <w:spacing w:val="-4"/>
          <w:lang w:val="es-ES"/>
        </w:rPr>
        <w:t>worldwide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emergency</w:t>
      </w:r>
      <w:proofErr w:type="spellEnd"/>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urgent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coverage</w:t>
      </w:r>
      <w:proofErr w:type="spellEnd"/>
      <w:r w:rsidRPr="00E35BED">
        <w:rPr>
          <w:rFonts w:ascii="Source Sans Pro" w:hAnsi="Source Sans Pro"/>
          <w:i/>
          <w:iCs/>
          <w:color w:val="0000FF"/>
          <w:spacing w:val="-4"/>
          <w:bdr w:val="none" w:sz="0" w:space="0" w:color="auto" w:frame="1"/>
          <w:lang w:val="es-ES"/>
        </w:rPr>
        <w:t>.]</w:t>
      </w:r>
      <w:r w:rsidRPr="00E35BED">
        <w:rPr>
          <w:rFonts w:ascii="Source Sans Pro" w:hAnsi="Source Sans Pro"/>
          <w:spacing w:val="-4"/>
          <w:lang w:val="es-US"/>
        </w:rPr>
        <w:t>.</w:t>
      </w:r>
    </w:p>
    <w:p w14:paraId="08A6899F" w14:textId="448A7C9A" w:rsidR="00D46E8D" w:rsidRPr="00E35BED" w:rsidRDefault="00D46E8D">
      <w:pPr>
        <w:pStyle w:val="ListBullet"/>
        <w:rPr>
          <w:rFonts w:ascii="Source Sans Pro" w:hAnsi="Source Sans Pro"/>
          <w:spacing w:val="-4"/>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add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w:t>
      </w:r>
      <w:r w:rsidRPr="00E35BED">
        <w:rPr>
          <w:rFonts w:ascii="Source Sans Pro" w:hAnsi="Source Sans Pro"/>
          <w:b/>
          <w:bCs/>
          <w:color w:val="0000FF"/>
          <w:spacing w:val="-4"/>
          <w:lang w:val="es-US"/>
        </w:rPr>
        <w:t xml:space="preserve"> Tan pronto como sea posible, asegúrese de avisar a nuestro</w:t>
      </w:r>
      <w:r w:rsidRPr="00E35BED">
        <w:rPr>
          <w:rFonts w:ascii="Source Sans Pro" w:hAnsi="Source Sans Pro"/>
          <w:color w:val="0000FF"/>
          <w:spacing w:val="-4"/>
          <w:lang w:val="es-US"/>
        </w:rPr>
        <w:t xml:space="preserve"> </w:t>
      </w:r>
      <w:r w:rsidRPr="00E35BED">
        <w:rPr>
          <w:rFonts w:ascii="Source Sans Pro" w:hAnsi="Source Sans Pro"/>
          <w:b/>
          <w:bCs/>
          <w:color w:val="0000FF"/>
          <w:spacing w:val="-4"/>
          <w:lang w:val="es-US"/>
        </w:rPr>
        <w:t>plan acerca de la emergencia.</w:t>
      </w:r>
      <w:r w:rsidRPr="00E35BED">
        <w:rPr>
          <w:rFonts w:ascii="Source Sans Pro" w:hAnsi="Source Sans Pro"/>
          <w:color w:val="0000FF"/>
          <w:spacing w:val="-4"/>
          <w:lang w:val="es-US"/>
        </w:rPr>
        <w:t xml:space="preserve"> Necesitamos</w:t>
      </w:r>
      <w:r w:rsidRPr="00E35BED">
        <w:rPr>
          <w:rStyle w:val="2instructions"/>
          <w:rFonts w:ascii="Source Sans Pro" w:hAnsi="Source Sans Pro"/>
          <w:color w:val="0000FF"/>
          <w:spacing w:val="-4"/>
          <w:shd w:val="clear" w:color="auto" w:fill="auto"/>
          <w:lang w:val="es-US"/>
        </w:rPr>
        <w:t xml:space="preserve"> </w:t>
      </w:r>
      <w:r w:rsidRPr="00E35BED">
        <w:rPr>
          <w:rFonts w:ascii="Source Sans Pro" w:hAnsi="Source Sans Pro"/>
          <w:color w:val="0000FF"/>
          <w:spacing w:val="-4"/>
          <w:lang w:val="es-US"/>
        </w:rPr>
        <w:t xml:space="preserve">hacer el seguimiento de la atención de emergencia que reciba. Usted u otra persona deberán llamarnos para informarnos sobre su atención de emergencia, generalmente, en un plazo de 48 horas. </w:t>
      </w:r>
      <w:r w:rsidRPr="00E35BED">
        <w:rPr>
          <w:rFonts w:ascii="Source Sans Pro" w:hAnsi="Source Sans Pro"/>
          <w:i/>
          <w:iCs/>
          <w:color w:val="0000FF"/>
          <w:spacing w:val="-4"/>
        </w:rPr>
        <w:t>[Plans must provide either the phone number and days and hours of operation or explain where to find the number (e.g., on the back of our plan membership card).]</w:t>
      </w:r>
      <w:r w:rsidRPr="00E35BED">
        <w:rPr>
          <w:rFonts w:ascii="Source Sans Pro" w:hAnsi="Source Sans Pro"/>
          <w:color w:val="0000FF"/>
          <w:spacing w:val="-4"/>
        </w:rPr>
        <w:t>]</w:t>
      </w:r>
    </w:p>
    <w:p w14:paraId="77FA4F4E" w14:textId="69AD5790" w:rsidR="002E1D1E" w:rsidRPr="00E35BED" w:rsidRDefault="00DB6845" w:rsidP="0047126A">
      <w:pPr>
        <w:pStyle w:val="Heading5"/>
        <w:rPr>
          <w:rFonts w:ascii="Source Sans Pro" w:hAnsi="Source Sans Pro"/>
          <w:spacing w:val="-4"/>
          <w:lang w:val="es-ES"/>
        </w:rPr>
      </w:pPr>
      <w:bookmarkStart w:id="333" w:name="_Toc167682467"/>
      <w:bookmarkStart w:id="334" w:name="_Toc167005894"/>
      <w:bookmarkStart w:id="335" w:name="_Toc167005586"/>
      <w:r w:rsidRPr="00E35BED">
        <w:rPr>
          <w:rFonts w:ascii="Source Sans Pro" w:hAnsi="Source Sans Pro"/>
          <w:iCs w:val="0"/>
          <w:spacing w:val="-4"/>
          <w:lang w:val="es-US"/>
        </w:rPr>
        <w:lastRenderedPageBreak/>
        <w:t>Servicios cubiertos en caso de emergencia médica</w:t>
      </w:r>
      <w:bookmarkEnd w:id="333"/>
      <w:bookmarkEnd w:id="334"/>
      <w:bookmarkEnd w:id="335"/>
    </w:p>
    <w:p w14:paraId="58C16C87" w14:textId="5328F184" w:rsidR="00FE42CB" w:rsidRPr="00E35BED" w:rsidRDefault="002E1D1E" w:rsidP="00C91856">
      <w:pPr>
        <w:rPr>
          <w:rFonts w:ascii="Source Sans Pro" w:hAnsi="Source Sans Pro"/>
          <w:spacing w:val="-4"/>
          <w:lang w:val="es-ES"/>
        </w:rPr>
      </w:pPr>
      <w:r w:rsidRPr="00E35BED">
        <w:rPr>
          <w:rFonts w:ascii="Source Sans Pro" w:hAnsi="Source Sans Pro"/>
          <w:spacing w:val="-4"/>
          <w:lang w:val="es-US"/>
        </w:rPr>
        <w:t xml:space="preserve">El plan cubre los servicios de ambulancia en los casos en los que ir a la sala de emergencias de alguna otra manera podría poner en peligro su salud. </w:t>
      </w:r>
      <w:bookmarkStart w:id="336" w:name="_Toc167005587"/>
      <w:bookmarkStart w:id="337" w:name="_Toc167005895"/>
      <w:bookmarkStart w:id="338" w:name="_Toc167682468"/>
      <w:r w:rsidRPr="00E35BED">
        <w:rPr>
          <w:rFonts w:ascii="Source Sans Pro" w:hAnsi="Source Sans Pro"/>
          <w:spacing w:val="-4"/>
          <w:lang w:val="es-US"/>
        </w:rPr>
        <w:t>También cubrimos los servicios médicos durante la emergencia.</w:t>
      </w:r>
    </w:p>
    <w:p w14:paraId="2A345CEC" w14:textId="7146BB55" w:rsidR="002E1D1E" w:rsidRPr="00E35BED" w:rsidRDefault="002E1D1E" w:rsidP="00C91856">
      <w:pPr>
        <w:ind w:right="270"/>
        <w:rPr>
          <w:rFonts w:ascii="Source Sans Pro" w:hAnsi="Source Sans Pro"/>
          <w:spacing w:val="-4"/>
          <w:lang w:val="es-ES"/>
        </w:rPr>
      </w:pPr>
      <w:r w:rsidRPr="00E35BED">
        <w:rPr>
          <w:rFonts w:ascii="Source Sans Pro" w:hAnsi="Source Sans Pro"/>
          <w:spacing w:val="-4"/>
          <w:lang w:val="es-US"/>
        </w:rPr>
        <w:t>Los médicos que le brindan atención de emergencia decidirán en qué momento se estabiliza la afección y finaliza la emergencia médica.</w:t>
      </w:r>
    </w:p>
    <w:p w14:paraId="35DD87C7" w14:textId="0FDAFDFC" w:rsidR="002E1D1E" w:rsidRPr="00E35BED" w:rsidRDefault="002E1D1E" w:rsidP="00C91856">
      <w:pPr>
        <w:ind w:right="270"/>
        <w:rPr>
          <w:rFonts w:ascii="Source Sans Pro" w:hAnsi="Source Sans Pro"/>
          <w:spacing w:val="-4"/>
          <w:lang w:val="es-ES"/>
        </w:rPr>
      </w:pPr>
      <w:r w:rsidRPr="00E35BED">
        <w:rPr>
          <w:rFonts w:ascii="Source Sans Pro" w:hAnsi="Source Sans Pro"/>
          <w:i/>
          <w:iCs/>
          <w:color w:val="0000FF"/>
          <w:spacing w:val="-4"/>
        </w:rPr>
        <w:t>[Plans can modify this paragraph as needed to address the post-stabilization care for our plan.]</w:t>
      </w:r>
      <w:r w:rsidRPr="00E35BED">
        <w:rPr>
          <w:rFonts w:ascii="Source Sans Pro" w:hAnsi="Source Sans Pro"/>
          <w:spacing w:val="-4"/>
        </w:rPr>
        <w:t xml:space="preserve"> </w:t>
      </w:r>
      <w:r w:rsidRPr="00E35BED">
        <w:rPr>
          <w:rFonts w:ascii="Source Sans Pro" w:hAnsi="Source Sans Pro"/>
          <w:spacing w:val="-4"/>
          <w:lang w:val="es-US"/>
        </w:rPr>
        <w:t xml:space="preserve">Una vez que finaliza la emergencia, usted tiene derecho a recibir atención de seguimiento para garantizar que siga estando estable. Sus médicos continuarán tratándolo hasta que se comuniquen con nosotros y hagan planes para que reciba atención adicional. El plan cubre la atención de seguimiento. </w:t>
      </w:r>
    </w:p>
    <w:p w14:paraId="01019B85" w14:textId="4A9B6F63" w:rsidR="005B477F" w:rsidRPr="00E35BED" w:rsidRDefault="005B477F" w:rsidP="005B477F">
      <w:pPr>
        <w:ind w:right="270"/>
        <w:rPr>
          <w:rFonts w:ascii="Source Sans Pro" w:hAnsi="Source Sans Pro"/>
          <w:spacing w:val="-4"/>
          <w:lang w:val="es-ES"/>
        </w:rPr>
      </w:pPr>
      <w:r w:rsidRPr="00E35BED">
        <w:rPr>
          <w:rFonts w:ascii="Source Sans Pro" w:hAnsi="Source Sans Pro"/>
          <w:spacing w:val="-4"/>
          <w:lang w:val="es-US"/>
        </w:rPr>
        <w:t xml:space="preserve">Si recibe atención de seguimiento de un proveedor fuera de la red, usted pagará el costo compartido más alto para proveedores fuera de la red. </w:t>
      </w:r>
    </w:p>
    <w:p w14:paraId="0EAEA00F" w14:textId="77777777" w:rsidR="002E1D1E" w:rsidRPr="00E35BED" w:rsidRDefault="002E1D1E" w:rsidP="0047126A">
      <w:pPr>
        <w:pStyle w:val="Heading5"/>
        <w:rPr>
          <w:rFonts w:ascii="Source Sans Pro" w:hAnsi="Source Sans Pro"/>
          <w:spacing w:val="-4"/>
          <w:lang w:val="es-ES"/>
        </w:rPr>
      </w:pPr>
      <w:r w:rsidRPr="00E35BED">
        <w:rPr>
          <w:rFonts w:ascii="Source Sans Pro" w:hAnsi="Source Sans Pro"/>
          <w:iCs w:val="0"/>
          <w:spacing w:val="-4"/>
          <w:lang w:val="es-US"/>
        </w:rPr>
        <w:t>¿Qué pasa si no se trataba de una emergencia médica?</w:t>
      </w:r>
      <w:bookmarkEnd w:id="336"/>
      <w:bookmarkEnd w:id="337"/>
      <w:bookmarkEnd w:id="338"/>
    </w:p>
    <w:p w14:paraId="5C3F0CDB" w14:textId="5DE4FF8C" w:rsidR="002E1D1E" w:rsidRPr="00E35BED" w:rsidRDefault="002E1D1E" w:rsidP="005C57AC">
      <w:pPr>
        <w:spacing w:before="0" w:beforeAutospacing="0" w:after="120" w:afterAutospacing="0"/>
        <w:rPr>
          <w:rFonts w:ascii="Source Sans Pro" w:hAnsi="Source Sans Pro"/>
          <w:spacing w:val="-4"/>
          <w:lang w:val="es-ES"/>
        </w:rPr>
      </w:pPr>
      <w:r w:rsidRPr="00E35BED">
        <w:rPr>
          <w:rFonts w:ascii="Source Sans Pro" w:hAnsi="Source Sans Pro"/>
          <w:spacing w:val="-4"/>
          <w:lang w:val="es-US"/>
        </w:rPr>
        <w:t>Algunas veces, puede ser difícil darse cuenta si está ante una emergencia médica. Por ejemplo, puede pensar que necesita atención de emergencia (porque considera que su salud está en grave peligro) y que el médico le diga que no se trataba de una emergencia médica. Si resulta ser que no se trataba de una emergencia, cubriremos la atención que reciba, siempre y cuando haya pensado, dentro de lo razonable, que su salud estaba en grave peligro.</w:t>
      </w:r>
    </w:p>
    <w:p w14:paraId="79DD0A3E" w14:textId="7D638E19" w:rsidR="002E1D1E" w:rsidRPr="00E35BED" w:rsidRDefault="002E1D1E" w:rsidP="005C57AC">
      <w:pPr>
        <w:spacing w:after="120" w:afterAutospacing="0"/>
        <w:rPr>
          <w:rFonts w:ascii="Source Sans Pro" w:hAnsi="Source Sans Pro"/>
          <w:b/>
          <w:spacing w:val="-4"/>
          <w:sz w:val="12"/>
          <w:szCs w:val="12"/>
          <w:lang w:val="es-ES"/>
        </w:rPr>
      </w:pPr>
      <w:r w:rsidRPr="00E35BED">
        <w:rPr>
          <w:rFonts w:ascii="Source Sans Pro" w:hAnsi="Source Sans Pro"/>
          <w:spacing w:val="-4"/>
          <w:lang w:val="es-US"/>
        </w:rPr>
        <w:t>Sin embargo, después de que el médico haya dicho que no era una emergencia, el monto del costo compartido que usted paga dependerá de si recibe atención de proveedores de la red o fuera de la red. Si recibe la atención de proveedores de la red, su parte de los costos será, generalmente, menor que si recibe atención de proveedores fuera de la red.</w:t>
      </w:r>
    </w:p>
    <w:p w14:paraId="2FDEE0D0" w14:textId="6F13A40B" w:rsidR="002E1D1E" w:rsidRPr="00E35BED" w:rsidRDefault="002E1D1E" w:rsidP="005E3693">
      <w:pPr>
        <w:pStyle w:val="Heading3"/>
        <w:rPr>
          <w:rFonts w:ascii="Source Sans Pro" w:hAnsi="Source Sans Pro"/>
          <w:spacing w:val="-4"/>
          <w:lang w:val="es-ES"/>
        </w:rPr>
      </w:pPr>
      <w:bookmarkStart w:id="339" w:name="_Toc377651882"/>
      <w:bookmarkStart w:id="340" w:name="_Toc377645812"/>
      <w:bookmarkStart w:id="341" w:name="_Toc68606067"/>
      <w:bookmarkStart w:id="342" w:name="_Toc471758822"/>
      <w:bookmarkStart w:id="343" w:name="_Toc513627640"/>
      <w:r w:rsidRPr="00E35BED">
        <w:rPr>
          <w:rFonts w:ascii="Source Sans Pro" w:hAnsi="Source Sans Pro"/>
          <w:spacing w:val="-4"/>
          <w:lang w:val="es-US"/>
        </w:rPr>
        <w:t>Sección 3.2</w:t>
      </w:r>
      <w:r w:rsidRPr="00E35BED">
        <w:rPr>
          <w:rFonts w:ascii="Source Sans Pro" w:hAnsi="Source Sans Pro"/>
          <w:spacing w:val="-4"/>
          <w:lang w:val="es-US"/>
        </w:rPr>
        <w:tab/>
        <w:t xml:space="preserve">Cómo obtener atención médica cuando tiene una necesidad urgente de recibir </w:t>
      </w:r>
      <w:bookmarkEnd w:id="339"/>
      <w:bookmarkEnd w:id="340"/>
      <w:r w:rsidRPr="00E35BED">
        <w:rPr>
          <w:rFonts w:ascii="Source Sans Pro" w:hAnsi="Source Sans Pro"/>
          <w:spacing w:val="-4"/>
          <w:lang w:val="es-US"/>
        </w:rPr>
        <w:t>servicios</w:t>
      </w:r>
      <w:bookmarkEnd w:id="341"/>
      <w:bookmarkEnd w:id="342"/>
      <w:bookmarkEnd w:id="343"/>
    </w:p>
    <w:p w14:paraId="580C1BFD" w14:textId="77777777" w:rsidR="00CF4E05" w:rsidRPr="00E35BED" w:rsidRDefault="00626BB4" w:rsidP="005C57AC">
      <w:pPr>
        <w:spacing w:after="120" w:afterAutospacing="0"/>
        <w:rPr>
          <w:rFonts w:ascii="Source Sans Pro" w:hAnsi="Source Sans Pro"/>
          <w:spacing w:val="-4"/>
          <w:lang w:val="es-ES"/>
        </w:rPr>
      </w:pPr>
      <w:r w:rsidRPr="00E35BED">
        <w:rPr>
          <w:rFonts w:ascii="Source Sans Pro" w:hAnsi="Source Sans Pro"/>
          <w:spacing w:val="-4"/>
          <w:lang w:val="es-US"/>
        </w:rPr>
        <w:t xml:space="preserve">Un servicio que requiere atención médica inmediata (pero que no es una emergencia) es un servicio de urgencia si usted está temporalmente fuera del área de servicio de nuestro plan o si no es razonable debido al tiempo, el lugar y las circunstancias obtener este servicio de parte de proveedores de la red. Ejemplos de servicios de urgencia son enfermedades y lesiones imprevistas, o brotes inesperados de afecciones existentes. Sin embargo, las consultas de rutina médicamente necesarias con un proveedor, como los chequeos anuales, no se consideran de urgencia, incluso si se encuentra fuera del área de servicio de nuestro plan o si la red del plan no está disponible temporalmente. </w:t>
      </w:r>
    </w:p>
    <w:p w14:paraId="0D7E2714" w14:textId="5D2E6601" w:rsidR="0095011F" w:rsidRPr="00E35BED" w:rsidRDefault="0095011F" w:rsidP="005C57AC">
      <w:pPr>
        <w:spacing w:after="120" w:afterAutospacing="0"/>
        <w:rPr>
          <w:rFonts w:ascii="Source Sans Pro" w:hAnsi="Source Sans Pro"/>
          <w:i/>
          <w:color w:val="0000FF"/>
          <w:spacing w:val="-4"/>
        </w:rPr>
      </w:pPr>
      <w:r w:rsidRPr="00E35BED">
        <w:rPr>
          <w:rFonts w:ascii="Source Sans Pro" w:hAnsi="Source Sans Pro"/>
          <w:i/>
          <w:iCs/>
          <w:color w:val="0000FF"/>
          <w:spacing w:val="-4"/>
        </w:rPr>
        <w:t>[Plans must insert instructions for how to access in-network urgently needed services (e.g., using urgent care centers, a provider hotline, etc.)]</w:t>
      </w:r>
    </w:p>
    <w:p w14:paraId="51F1DB8C" w14:textId="1AE93966" w:rsidR="002546D7" w:rsidRPr="00E35BED" w:rsidRDefault="002546D7" w:rsidP="002546D7">
      <w:pPr>
        <w:rPr>
          <w:rFonts w:ascii="Source Sans Pro" w:hAnsi="Source Sans Pro"/>
          <w:spacing w:val="-4"/>
          <w:lang w:val="es-ES"/>
        </w:rPr>
      </w:pPr>
      <w:bookmarkStart w:id="344" w:name="_Hlk5374570"/>
      <w:r w:rsidRPr="00E35BED">
        <w:rPr>
          <w:rFonts w:ascii="Source Sans Pro" w:hAnsi="Source Sans Pro"/>
          <w:color w:val="0000FF"/>
          <w:spacing w:val="-4"/>
          <w:lang w:val="es-US"/>
        </w:rPr>
        <w:lastRenderedPageBreak/>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bookmarkStart w:id="345" w:name="_Hlk4280531"/>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without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world-wide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emergency</w:t>
      </w:r>
      <w:proofErr w:type="spellEnd"/>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urgent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coverage</w:t>
      </w:r>
      <w:proofErr w:type="spellEnd"/>
      <w:r w:rsidRPr="00E35BED">
        <w:rPr>
          <w:rFonts w:ascii="Source Sans Pro" w:hAnsi="Source Sans Pro"/>
          <w:i/>
          <w:iCs/>
          <w:color w:val="0000FF"/>
          <w:spacing w:val="-4"/>
          <w:lang w:val="es-ES"/>
        </w:rPr>
        <w:t xml:space="preserve"> as a </w:t>
      </w:r>
      <w:proofErr w:type="spellStart"/>
      <w:r w:rsidRPr="00E35BED">
        <w:rPr>
          <w:rFonts w:ascii="Source Sans Pro" w:hAnsi="Source Sans Pro"/>
          <w:i/>
          <w:iCs/>
          <w:color w:val="0000FF"/>
          <w:spacing w:val="-4"/>
          <w:lang w:val="es-ES"/>
        </w:rPr>
        <w:t>supplemental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benefit</w:t>
      </w:r>
      <w:proofErr w:type="spellEnd"/>
      <w:r w:rsidRPr="00E35BED">
        <w:rPr>
          <w:rFonts w:ascii="Source Sans Pro" w:hAnsi="Source Sans Pro"/>
          <w:i/>
          <w:iCs/>
          <w:color w:val="0000FF"/>
          <w:spacing w:val="-4"/>
          <w:lang w:val="es-ES"/>
        </w:rPr>
        <w:t>:</w:t>
      </w:r>
      <w:bookmarkEnd w:id="345"/>
      <w:r w:rsidR="007D06DE" w:rsidRPr="00E35BED">
        <w:rPr>
          <w:rFonts w:ascii="Source Sans Pro" w:hAnsi="Source Sans Pro"/>
          <w:spacing w:val="-4"/>
          <w:lang w:val="es-US"/>
        </w:rPr>
        <w:t xml:space="preserve"> </w:t>
      </w:r>
      <w:r w:rsidRPr="00E35BED">
        <w:rPr>
          <w:rFonts w:ascii="Source Sans Pro" w:hAnsi="Source Sans Pro"/>
          <w:color w:val="0000FF"/>
          <w:spacing w:val="-4"/>
          <w:lang w:val="es-US"/>
        </w:rPr>
        <w:t>Nuestro plan No cubre servicios de emergencia, servicios de urgencia, ni ningún otro servicio para la atención fuera de los Estados Unidos y sus territorios</w:t>
      </w:r>
      <w:r w:rsidRPr="00E35BED">
        <w:rPr>
          <w:rFonts w:ascii="Source Sans Pro" w:hAnsi="Source Sans Pro"/>
          <w:spacing w:val="-4"/>
          <w:lang w:val="es-US"/>
        </w:rPr>
        <w:t>.</w:t>
      </w:r>
      <w:r w:rsidRPr="00E35BED">
        <w:rPr>
          <w:rFonts w:ascii="Source Sans Pro" w:hAnsi="Source Sans Pro"/>
          <w:color w:val="0000FF"/>
          <w:spacing w:val="-4"/>
          <w:lang w:val="es-US"/>
        </w:rPr>
        <w:t>]</w:t>
      </w:r>
    </w:p>
    <w:p w14:paraId="46805BE8" w14:textId="77777777" w:rsidR="002E1D1E" w:rsidRPr="00E35BED" w:rsidRDefault="002546D7">
      <w:pPr>
        <w:rPr>
          <w:rFonts w:ascii="Source Sans Pro" w:hAnsi="Source Sans Pro"/>
          <w:i/>
          <w:color w:val="0000FF"/>
          <w:spacing w:val="-4"/>
          <w:lang w:val="es-ES"/>
        </w:rPr>
      </w:pPr>
      <w:bookmarkStart w:id="346" w:name="_Hlk4280552"/>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world-wide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emergency</w:t>
      </w:r>
      <w:proofErr w:type="spellEnd"/>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urgent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coverage</w:t>
      </w:r>
      <w:proofErr w:type="spellEnd"/>
      <w:r w:rsidRPr="00E35BED">
        <w:rPr>
          <w:rFonts w:ascii="Source Sans Pro" w:hAnsi="Source Sans Pro"/>
          <w:i/>
          <w:iCs/>
          <w:color w:val="0000FF"/>
          <w:spacing w:val="-4"/>
          <w:lang w:val="es-ES"/>
        </w:rPr>
        <w:t xml:space="preserve"> as a </w:t>
      </w:r>
      <w:proofErr w:type="spellStart"/>
      <w:r w:rsidRPr="00E35BED">
        <w:rPr>
          <w:rFonts w:ascii="Source Sans Pro" w:hAnsi="Source Sans Pro"/>
          <w:i/>
          <w:iCs/>
          <w:color w:val="0000FF"/>
          <w:spacing w:val="-4"/>
          <w:lang w:val="es-ES"/>
        </w:rPr>
        <w:t>supplemental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benefit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Nuestro plan cubre servicios de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xml:space="preserve">: atención de emergencia y urgencia O atención de emergencia O atención de urgencia] en todo el mundo, fuera de los Estados Unidos, en las siguientes </w:t>
      </w:r>
      <w:proofErr w:type="gramStart"/>
      <w:r w:rsidRPr="00E35BED">
        <w:rPr>
          <w:rFonts w:ascii="Source Sans Pro" w:hAnsi="Source Sans Pro"/>
          <w:color w:val="0000FF"/>
          <w:spacing w:val="-4"/>
          <w:lang w:val="es-US"/>
        </w:rPr>
        <w:t>circunstancias</w:t>
      </w:r>
      <w:r w:rsidRPr="00E35BED">
        <w:rPr>
          <w:rFonts w:ascii="Source Sans Pro" w:hAnsi="Source Sans Pro"/>
          <w:i/>
          <w:iCs/>
          <w:color w:val="0000FF"/>
          <w:spacing w:val="-4"/>
          <w:lang w:val="es-ES"/>
        </w:rPr>
        <w:t>[</w:t>
      </w:r>
      <w:proofErr w:type="spellStart"/>
      <w:proofErr w:type="gramEnd"/>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details</w:t>
      </w:r>
      <w:proofErr w:type="spellEnd"/>
      <w:r w:rsidRPr="00E35BED">
        <w:rPr>
          <w:rFonts w:ascii="Source Sans Pro" w:hAnsi="Source Sans Pro"/>
          <w:i/>
          <w:iCs/>
          <w:color w:val="0000FF"/>
          <w:spacing w:val="-4"/>
          <w:lang w:val="es-ES"/>
        </w:rPr>
        <w:t>]</w:t>
      </w:r>
      <w:bookmarkEnd w:id="344"/>
      <w:bookmarkEnd w:id="346"/>
      <w:r w:rsidRPr="00E35BED">
        <w:rPr>
          <w:rFonts w:ascii="Source Sans Pro" w:hAnsi="Source Sans Pro"/>
          <w:color w:val="0000FF"/>
          <w:spacing w:val="-4"/>
          <w:lang w:val="es-US"/>
        </w:rPr>
        <w:t>.]</w:t>
      </w:r>
    </w:p>
    <w:p w14:paraId="4552A926" w14:textId="1ADA176A" w:rsidR="00282A17" w:rsidRPr="00E35BED" w:rsidRDefault="00282A17" w:rsidP="005E3693">
      <w:pPr>
        <w:pStyle w:val="Heading3"/>
        <w:rPr>
          <w:rFonts w:ascii="Source Sans Pro" w:hAnsi="Source Sans Pro"/>
          <w:spacing w:val="-4"/>
          <w:lang w:val="es-ES"/>
        </w:rPr>
      </w:pPr>
      <w:bookmarkStart w:id="347" w:name="_Toc68606068"/>
      <w:bookmarkStart w:id="348" w:name="_Toc471758823"/>
      <w:bookmarkStart w:id="349" w:name="_Toc513627641"/>
      <w:r w:rsidRPr="00E35BED">
        <w:rPr>
          <w:rFonts w:ascii="Source Sans Pro" w:hAnsi="Source Sans Pro"/>
          <w:spacing w:val="-4"/>
          <w:lang w:val="es-US"/>
        </w:rPr>
        <w:t>Sección 3.3</w:t>
      </w:r>
      <w:r w:rsidRPr="00E35BED">
        <w:rPr>
          <w:rFonts w:ascii="Source Sans Pro" w:hAnsi="Source Sans Pro"/>
          <w:spacing w:val="-4"/>
          <w:lang w:val="es-US"/>
        </w:rPr>
        <w:tab/>
        <w:t>Cómo obtener atención durante un desastre</w:t>
      </w:r>
      <w:bookmarkEnd w:id="347"/>
      <w:bookmarkEnd w:id="348"/>
      <w:bookmarkEnd w:id="349"/>
    </w:p>
    <w:p w14:paraId="0F2FF6CB" w14:textId="349C5612" w:rsidR="00282A17" w:rsidRPr="00E35BED" w:rsidRDefault="00282A17" w:rsidP="00282A17">
      <w:pPr>
        <w:rPr>
          <w:rFonts w:ascii="Source Sans Pro" w:hAnsi="Source Sans Pro"/>
          <w:spacing w:val="-4"/>
          <w:lang w:val="es-ES"/>
        </w:rPr>
      </w:pPr>
      <w:r w:rsidRPr="00E35BED">
        <w:rPr>
          <w:rFonts w:ascii="Source Sans Pro" w:hAnsi="Source Sans Pro"/>
          <w:spacing w:val="-4"/>
          <w:lang w:val="es-US"/>
        </w:rPr>
        <w:t>Si el gobernador de su estado, la Secretaría de Salud y Servicios Humanos de los Estados Unidos o el presidente de los Estados Unidos declara estado de desastre o emergencia en su área geográfica, aún tiene derecho a recibir la atención a través de nuestro plan.</w:t>
      </w:r>
    </w:p>
    <w:p w14:paraId="3E1B7102" w14:textId="670FE0AE" w:rsidR="00282A17" w:rsidRPr="00E35BED" w:rsidRDefault="00DB6845">
      <w:pPr>
        <w:rPr>
          <w:rFonts w:ascii="Source Sans Pro" w:hAnsi="Source Sans Pro"/>
          <w:i/>
          <w:spacing w:val="-4"/>
          <w:lang w:val="es-ES"/>
        </w:rPr>
      </w:pPr>
      <w:r w:rsidRPr="00E35BED">
        <w:rPr>
          <w:rFonts w:ascii="Source Sans Pro" w:hAnsi="Source Sans Pro"/>
          <w:spacing w:val="-4"/>
          <w:lang w:val="es-US"/>
        </w:rPr>
        <w:t xml:space="preserve">Visite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website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spacing w:val="-4"/>
          <w:lang w:val="es-US"/>
        </w:rPr>
        <w:t>para obtener información sobre cómo obtener la atención que necesita durante un desastre.</w:t>
      </w:r>
    </w:p>
    <w:p w14:paraId="3DCB3A76" w14:textId="54D98A43" w:rsidR="00282A17" w:rsidRPr="00E35BED" w:rsidRDefault="00D465D1" w:rsidP="00282A17">
      <w:pPr>
        <w:rPr>
          <w:rFonts w:ascii="Source Sans Pro" w:hAnsi="Source Sans Pro"/>
          <w:spacing w:val="-4"/>
          <w:lang w:val="es-ES"/>
        </w:rPr>
      </w:pPr>
      <w:r w:rsidRPr="00E35BED">
        <w:rPr>
          <w:rFonts w:ascii="Source Sans Pro" w:hAnsi="Source Sans Pro"/>
          <w:color w:val="000000" w:themeColor="text1"/>
          <w:spacing w:val="-4"/>
          <w:lang w:val="es-US"/>
        </w:rPr>
        <w:t xml:space="preserve">Si no puede consultar con un proveedor de la red </w:t>
      </w:r>
      <w:r w:rsidRPr="00E35BED">
        <w:rPr>
          <w:rFonts w:ascii="Source Sans Pro" w:hAnsi="Source Sans Pro"/>
          <w:spacing w:val="-4"/>
          <w:lang w:val="es-US"/>
        </w:rPr>
        <w:t>durante un desastre, su plan le permitirá obtener atención médica de proveedores fuera de la red al costo compartido dentro de la red.</w:t>
      </w:r>
    </w:p>
    <w:p w14:paraId="388E8773" w14:textId="222B2F98" w:rsidR="002E1D1E" w:rsidRPr="00E35BED" w:rsidRDefault="002E1D1E" w:rsidP="0072064D">
      <w:pPr>
        <w:pStyle w:val="Heading2"/>
        <w:rPr>
          <w:rFonts w:ascii="Source Sans Pro" w:hAnsi="Source Sans Pro"/>
          <w:spacing w:val="-4"/>
          <w:lang w:val="es-ES"/>
        </w:rPr>
      </w:pPr>
      <w:bookmarkStart w:id="350" w:name="_Toc171493487"/>
      <w:bookmarkStart w:id="351" w:name="_Toc102341113"/>
      <w:bookmarkStart w:id="352" w:name="_Toc68606069"/>
      <w:bookmarkStart w:id="353" w:name="_Toc471758824"/>
      <w:bookmarkStart w:id="354" w:name="_Toc513627642"/>
      <w:bookmarkStart w:id="355" w:name="_Toc377652692"/>
      <w:bookmarkStart w:id="356" w:name="_Toc377652617"/>
      <w:bookmarkStart w:id="357" w:name="_Toc377651883"/>
      <w:bookmarkStart w:id="358" w:name="_Toc377645813"/>
      <w:bookmarkStart w:id="359" w:name="_Toc109315378"/>
      <w:bookmarkStart w:id="360" w:name="_Toc206592128"/>
      <w:r w:rsidRPr="00E35BED">
        <w:rPr>
          <w:rFonts w:ascii="Source Sans Pro" w:hAnsi="Source Sans Pro"/>
          <w:bCs/>
          <w:spacing w:val="-4"/>
          <w:lang w:val="es-US"/>
        </w:rPr>
        <w:t>SECCIÓN 4</w:t>
      </w:r>
      <w:r w:rsidRPr="00E35BED">
        <w:rPr>
          <w:rFonts w:ascii="Source Sans Pro" w:hAnsi="Source Sans Pro"/>
          <w:bCs/>
          <w:spacing w:val="-4"/>
          <w:lang w:val="es-US"/>
        </w:rPr>
        <w:tab/>
        <w:t>¿Qué sucede si le facturan directamente el costo total de los servicios cubiertos?</w:t>
      </w:r>
      <w:bookmarkEnd w:id="350"/>
      <w:bookmarkEnd w:id="351"/>
      <w:bookmarkEnd w:id="352"/>
      <w:bookmarkEnd w:id="353"/>
      <w:bookmarkEnd w:id="354"/>
      <w:bookmarkEnd w:id="355"/>
      <w:bookmarkEnd w:id="356"/>
      <w:bookmarkEnd w:id="357"/>
      <w:bookmarkEnd w:id="358"/>
      <w:bookmarkEnd w:id="359"/>
      <w:bookmarkEnd w:id="360"/>
    </w:p>
    <w:p w14:paraId="475E5816" w14:textId="5F4E5E73" w:rsidR="002E1D1E" w:rsidRPr="00E35BED" w:rsidRDefault="002E1D1E" w:rsidP="32944CBC">
      <w:pPr>
        <w:rPr>
          <w:rFonts w:ascii="Source Sans Pro" w:hAnsi="Source Sans Pro"/>
          <w:spacing w:val="-4"/>
          <w:lang w:val="es-ES"/>
        </w:rPr>
      </w:pPr>
      <w:r w:rsidRPr="00E35BED">
        <w:rPr>
          <w:rFonts w:ascii="Source Sans Pro" w:hAnsi="Source Sans Pro"/>
          <w:spacing w:val="-4"/>
          <w:lang w:val="es-US"/>
        </w:rPr>
        <w:t xml:space="preserve">Si pagó más que el costo compartido de nuestro plan por los servicios cubiertos, o si recibe una factura por el costo total de los servicios médicos cubiertos, puede solicitarnos que paguemos la parte que nos corresponde del costo de los servicios cubiertos. Consulte el Capítulo 5 para obtener información sobre lo que debe hacer. </w:t>
      </w:r>
    </w:p>
    <w:p w14:paraId="09662507" w14:textId="04A9B070" w:rsidR="002E1D1E" w:rsidRPr="00E35BED" w:rsidRDefault="002E1D1E" w:rsidP="005E3693">
      <w:pPr>
        <w:pStyle w:val="Heading3"/>
        <w:rPr>
          <w:rFonts w:ascii="Source Sans Pro" w:hAnsi="Source Sans Pro"/>
          <w:spacing w:val="-4"/>
          <w:lang w:val="es-ES"/>
        </w:rPr>
      </w:pPr>
      <w:bookmarkStart w:id="361" w:name="_Toc68606071"/>
      <w:bookmarkStart w:id="362" w:name="_Toc471758826"/>
      <w:bookmarkStart w:id="363" w:name="_Toc513627644"/>
      <w:bookmarkStart w:id="364" w:name="_Toc377651885"/>
      <w:bookmarkStart w:id="365" w:name="_Toc377645815"/>
      <w:bookmarkStart w:id="366" w:name="_Toc109315380"/>
      <w:r w:rsidRPr="00E35BED">
        <w:rPr>
          <w:rFonts w:ascii="Source Sans Pro" w:hAnsi="Source Sans Pro"/>
          <w:spacing w:val="-4"/>
          <w:lang w:val="es-US"/>
        </w:rPr>
        <w:t>Sección 4.1</w:t>
      </w:r>
      <w:r w:rsidRPr="00E35BED">
        <w:rPr>
          <w:rFonts w:ascii="Source Sans Pro" w:hAnsi="Source Sans Pro"/>
          <w:spacing w:val="-4"/>
          <w:lang w:val="es-US"/>
        </w:rPr>
        <w:tab/>
        <w:t>Si nuestro plan no cubre los servicios, usted debe pagar el costo total</w:t>
      </w:r>
      <w:bookmarkEnd w:id="361"/>
      <w:bookmarkEnd w:id="362"/>
      <w:bookmarkEnd w:id="363"/>
      <w:bookmarkEnd w:id="364"/>
      <w:bookmarkEnd w:id="365"/>
      <w:bookmarkEnd w:id="366"/>
    </w:p>
    <w:p w14:paraId="57AE522C" w14:textId="60D08892" w:rsidR="00B10F6B" w:rsidRPr="00E35BED" w:rsidRDefault="00985EC4" w:rsidP="002E1D1E">
      <w:pPr>
        <w:rPr>
          <w:rFonts w:ascii="Source Sans Pro" w:hAnsi="Source Sans Pro"/>
          <w:spacing w:val="-4"/>
          <w:lang w:val="es-ES"/>
        </w:rPr>
      </w:pPr>
      <w:bookmarkStart w:id="367" w:name="_Hlk86916753"/>
      <w:bookmarkStart w:id="368" w:name="_Hlk86911491"/>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cubre todos los servicios médicamente necesarios que se enumeran en la Tabla de beneficios médicos en el Capítulo 4. </w:t>
      </w:r>
      <w:bookmarkStart w:id="369" w:name="_Hlk71113934"/>
      <w:r w:rsidRPr="00E35BED">
        <w:rPr>
          <w:rFonts w:ascii="Source Sans Pro" w:hAnsi="Source Sans Pro"/>
          <w:spacing w:val="-4"/>
          <w:lang w:val="es-US"/>
        </w:rPr>
        <w:t xml:space="preserve">Si recibe servicios que no están cubiertos por nuestro plan, </w:t>
      </w:r>
      <w:bookmarkEnd w:id="369"/>
      <w:r w:rsidRPr="00E35BED">
        <w:rPr>
          <w:rFonts w:ascii="Source Sans Pro" w:hAnsi="Source Sans Pro"/>
          <w:spacing w:val="-4"/>
          <w:lang w:val="es-US"/>
        </w:rPr>
        <w:t>usted es responsable de pagar el costo total de los servicios.</w:t>
      </w:r>
      <w:bookmarkEnd w:id="367"/>
      <w:r w:rsidRPr="00E35BED">
        <w:rPr>
          <w:rFonts w:ascii="Source Sans Pro" w:hAnsi="Source Sans Pro"/>
          <w:spacing w:val="-4"/>
          <w:lang w:val="es-US"/>
        </w:rPr>
        <w:t xml:space="preserve"> </w:t>
      </w:r>
      <w:bookmarkEnd w:id="368"/>
    </w:p>
    <w:p w14:paraId="2EA739A3" w14:textId="6B43EA7B" w:rsidR="002E1D1E" w:rsidRPr="00E35BED" w:rsidRDefault="00AF1F8B" w:rsidP="002E1D1E">
      <w:pPr>
        <w:rPr>
          <w:rFonts w:ascii="Source Sans Pro" w:hAnsi="Source Sans Pro"/>
          <w:spacing w:val="-4"/>
        </w:rPr>
      </w:pPr>
      <w:r w:rsidRPr="00E35BED">
        <w:rPr>
          <w:rFonts w:ascii="Source Sans Pro" w:hAnsi="Source Sans Pro"/>
          <w:spacing w:val="-4"/>
          <w:lang w:val="es-US"/>
        </w:rPr>
        <w:t>Para los servicios cubiertos que tienen una limitación para los beneficios, usted paga el costo total de cualquier servicio que reciba después de haber utilizado la totalidad del beneficio para ese tipo de servicio cubierto.</w:t>
      </w:r>
      <w:r w:rsidRPr="00E35BED">
        <w:rPr>
          <w:rFonts w:ascii="Source Sans Pro" w:hAnsi="Source Sans Pro"/>
          <w:color w:val="0000FF"/>
          <w:spacing w:val="-4"/>
          <w:lang w:val="es-US"/>
        </w:rPr>
        <w:t xml:space="preserve"> </w:t>
      </w:r>
      <w:r w:rsidRPr="00E35BED">
        <w:rPr>
          <w:rStyle w:val="2instructions"/>
          <w:rFonts w:ascii="Source Sans Pro" w:hAnsi="Source Sans Pro"/>
          <w:i/>
          <w:iCs/>
          <w:color w:val="0000FF"/>
          <w:spacing w:val="-4"/>
          <w:shd w:val="clear" w:color="auto" w:fill="auto"/>
        </w:rPr>
        <w:t>[</w:t>
      </w:r>
      <w:r w:rsidRPr="00E35BED">
        <w:rPr>
          <w:rFonts w:ascii="Source Sans Pro" w:hAnsi="Source Sans Pro"/>
          <w:i/>
          <w:iCs/>
          <w:color w:val="0000FF"/>
          <w:spacing w:val="-4"/>
        </w:rPr>
        <w:t>Plans should explain whether paying for costs once a benefit limit has been reached will count toward an out-of-pocket maximum.]</w:t>
      </w:r>
    </w:p>
    <w:p w14:paraId="10ED1638" w14:textId="44DA1706" w:rsidR="002E1D1E" w:rsidRPr="00E35BED" w:rsidRDefault="002E1D1E" w:rsidP="00C44925">
      <w:pPr>
        <w:pStyle w:val="Heading2"/>
        <w:rPr>
          <w:rFonts w:ascii="Source Sans Pro" w:hAnsi="Source Sans Pro"/>
          <w:spacing w:val="-4"/>
          <w:lang w:val="es-ES"/>
        </w:rPr>
      </w:pPr>
      <w:bookmarkStart w:id="370" w:name="_Toc171493488"/>
      <w:bookmarkStart w:id="371" w:name="_Toc102341114"/>
      <w:bookmarkStart w:id="372" w:name="_Toc68606072"/>
      <w:bookmarkStart w:id="373" w:name="_Toc471758827"/>
      <w:bookmarkStart w:id="374" w:name="_Toc513627645"/>
      <w:bookmarkStart w:id="375" w:name="_Toc377652693"/>
      <w:bookmarkStart w:id="376" w:name="_Toc377652618"/>
      <w:bookmarkStart w:id="377" w:name="_Toc377651886"/>
      <w:bookmarkStart w:id="378" w:name="_Toc377645816"/>
      <w:bookmarkStart w:id="379" w:name="_Toc109315381"/>
      <w:bookmarkStart w:id="380" w:name="_Toc206592129"/>
      <w:bookmarkEnd w:id="255"/>
      <w:bookmarkEnd w:id="256"/>
      <w:bookmarkEnd w:id="257"/>
      <w:r w:rsidRPr="00E35BED">
        <w:rPr>
          <w:rFonts w:ascii="Source Sans Pro" w:hAnsi="Source Sans Pro"/>
          <w:bCs/>
          <w:spacing w:val="-4"/>
          <w:lang w:val="es-US"/>
        </w:rPr>
        <w:lastRenderedPageBreak/>
        <w:t>SECCIÓN 5</w:t>
      </w:r>
      <w:r w:rsidRPr="00E35BED">
        <w:rPr>
          <w:rFonts w:ascii="Source Sans Pro" w:hAnsi="Source Sans Pro"/>
          <w:bCs/>
          <w:spacing w:val="-4"/>
          <w:lang w:val="es-US"/>
        </w:rPr>
        <w:tab/>
        <w:t>Servicios médicos en un estudio de investigación clínica</w:t>
      </w:r>
      <w:bookmarkEnd w:id="370"/>
      <w:bookmarkEnd w:id="371"/>
      <w:bookmarkEnd w:id="372"/>
      <w:bookmarkEnd w:id="373"/>
      <w:bookmarkEnd w:id="374"/>
      <w:bookmarkEnd w:id="375"/>
      <w:bookmarkEnd w:id="376"/>
      <w:bookmarkEnd w:id="377"/>
      <w:bookmarkEnd w:id="378"/>
      <w:bookmarkEnd w:id="379"/>
      <w:bookmarkEnd w:id="380"/>
    </w:p>
    <w:p w14:paraId="727A1105" w14:textId="07AAB000" w:rsidR="002E1D1E" w:rsidRPr="00E35BED" w:rsidRDefault="002E1D1E" w:rsidP="00E913E1">
      <w:pPr>
        <w:pStyle w:val="Heading3"/>
        <w:rPr>
          <w:rFonts w:ascii="Source Sans Pro" w:hAnsi="Source Sans Pro"/>
          <w:spacing w:val="-4"/>
          <w:lang w:val="es-ES"/>
        </w:rPr>
      </w:pPr>
      <w:bookmarkStart w:id="381" w:name="_Toc68606073"/>
      <w:bookmarkStart w:id="382" w:name="_Toc471758828"/>
      <w:bookmarkStart w:id="383" w:name="_Toc513627646"/>
      <w:bookmarkStart w:id="384" w:name="_Toc377651887"/>
      <w:bookmarkStart w:id="385" w:name="_Toc377645817"/>
      <w:bookmarkStart w:id="386" w:name="_Toc109315382"/>
      <w:r w:rsidRPr="00E35BED">
        <w:rPr>
          <w:rFonts w:ascii="Source Sans Pro" w:hAnsi="Source Sans Pro"/>
          <w:spacing w:val="-4"/>
          <w:lang w:val="es-US"/>
        </w:rPr>
        <w:t>Sección 5.1</w:t>
      </w:r>
      <w:r w:rsidRPr="00E35BED">
        <w:rPr>
          <w:rFonts w:ascii="Source Sans Pro" w:hAnsi="Source Sans Pro"/>
          <w:spacing w:val="-4"/>
          <w:lang w:val="es-US"/>
        </w:rPr>
        <w:tab/>
        <w:t>¿Qué es un estudio de investigación clínica?</w:t>
      </w:r>
      <w:bookmarkEnd w:id="381"/>
      <w:bookmarkEnd w:id="382"/>
      <w:bookmarkEnd w:id="383"/>
      <w:bookmarkEnd w:id="384"/>
      <w:bookmarkEnd w:id="385"/>
      <w:bookmarkEnd w:id="386"/>
    </w:p>
    <w:p w14:paraId="60CB1C48" w14:textId="292216AE" w:rsidR="005C45B2" w:rsidRPr="00E35BED" w:rsidRDefault="005C45B2" w:rsidP="00C44925">
      <w:pPr>
        <w:spacing w:after="120"/>
        <w:rPr>
          <w:rFonts w:ascii="Source Sans Pro" w:hAnsi="Source Sans Pro"/>
          <w:spacing w:val="-4"/>
          <w:lang w:val="es-ES"/>
        </w:rPr>
      </w:pPr>
      <w:r w:rsidRPr="00E35BED">
        <w:rPr>
          <w:rFonts w:ascii="Source Sans Pro" w:hAnsi="Source Sans Pro"/>
          <w:spacing w:val="-4"/>
          <w:lang w:val="es-US"/>
        </w:rPr>
        <w:t xml:space="preserve">Un estudio de investigación clínica (también denominado un </w:t>
      </w:r>
      <w:r w:rsidRPr="00E35BED">
        <w:rPr>
          <w:rFonts w:ascii="Source Sans Pro" w:hAnsi="Source Sans Pro"/>
          <w:i/>
          <w:iCs/>
          <w:spacing w:val="-4"/>
          <w:lang w:val="es-US"/>
        </w:rPr>
        <w:t>ensayo clínico</w:t>
      </w:r>
      <w:r w:rsidRPr="00E35BED">
        <w:rPr>
          <w:rFonts w:ascii="Source Sans Pro" w:hAnsi="Source Sans Pro"/>
          <w:spacing w:val="-4"/>
          <w:lang w:val="es-US"/>
        </w:rPr>
        <w:t>) es una manera que tienen los médicos y científicos de probar nuevos tipos de atención médica, por ejemplo, para averiguar la eficacia de un nuevo medicamento contra el cáncer. Ciertos estudios de investigación clínica están aprobados por Medicare. Los estudios de investigación clínica aprobados por Medicare normalmente solicitan voluntarios para participar en el estudio. Mientras participa en un estudio de investigación clínica, puede seguir inscrito en nuestro plan y continuar recibiendo la atención restante (la atención que no esté relacionada con el estudio) a través del plan.</w:t>
      </w:r>
    </w:p>
    <w:p w14:paraId="3C5E994F" w14:textId="40C38E61" w:rsidR="005C45B2" w:rsidRPr="00E35BED" w:rsidRDefault="005C45B2" w:rsidP="005C45B2">
      <w:pPr>
        <w:spacing w:after="120"/>
        <w:rPr>
          <w:rFonts w:ascii="Source Sans Pro" w:hAnsi="Source Sans Pro"/>
          <w:spacing w:val="-4"/>
          <w:lang w:val="es-ES"/>
        </w:rPr>
      </w:pPr>
      <w:r w:rsidRPr="00E35BED">
        <w:rPr>
          <w:rFonts w:ascii="Source Sans Pro" w:hAnsi="Source Sans Pro"/>
          <w:b/>
          <w:bCs/>
          <w:spacing w:val="-4"/>
          <w:lang w:val="es-US"/>
        </w:rPr>
        <w:t>Si participa en un estudio aprobado por Medicare, Original Medicare paga la mayor parte de los costos por los servicios cubiertos que reciba como parte del estudio.</w:t>
      </w:r>
      <w:r w:rsidRPr="00E35BED">
        <w:rPr>
          <w:rFonts w:ascii="Source Sans Pro" w:hAnsi="Source Sans Pro"/>
          <w:spacing w:val="-4"/>
          <w:lang w:val="es-US"/>
        </w:rPr>
        <w:t xml:space="preserve"> Si nos dice que participa en un ensayo clínico calificado, entonces solo es responsable del costo compartido dentro de la red por los servicios en ese ensayo. Si pagó más, por ejemplo, si ya pagó el monto del costo compartido de Original Medicare, le reembolsaremos la diferencia entre lo que pagó y el costo compartido dentro de la red. Deberá proporcionar documentación que nos muestre cuánto pagó. </w:t>
      </w:r>
    </w:p>
    <w:p w14:paraId="1E8E9CE0" w14:textId="58F59F24" w:rsidR="00AB2989" w:rsidRPr="00E35BED" w:rsidRDefault="005C45B2" w:rsidP="00AB2989">
      <w:pPr>
        <w:spacing w:after="120"/>
        <w:rPr>
          <w:rFonts w:ascii="Source Sans Pro" w:hAnsi="Source Sans Pro"/>
          <w:spacing w:val="-4"/>
          <w:lang w:val="es-ES"/>
        </w:rPr>
      </w:pPr>
      <w:r w:rsidRPr="00E35BED">
        <w:rPr>
          <w:rFonts w:ascii="Source Sans Pro" w:hAnsi="Source Sans Pro"/>
          <w:spacing w:val="-4"/>
          <w:lang w:val="es-US"/>
        </w:rPr>
        <w:t xml:space="preserve">Si quiere participar en cualquier estudio de investigación clínica aprobado por Medicare, no es necesario que el plan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don’t</w:t>
      </w:r>
      <w:proofErr w:type="spellEnd"/>
      <w:r w:rsidRPr="00E35BED">
        <w:rPr>
          <w:rFonts w:ascii="Source Sans Pro" w:hAnsi="Source Sans Pro"/>
          <w:i/>
          <w:iCs/>
          <w:color w:val="0000FF"/>
          <w:spacing w:val="-4"/>
          <w:lang w:val="es-ES"/>
        </w:rPr>
        <w:t xml:space="preserve"> use </w:t>
      </w:r>
      <w:proofErr w:type="spellStart"/>
      <w:r w:rsidRPr="00E35BED">
        <w:rPr>
          <w:rFonts w:ascii="Source Sans Pro" w:hAnsi="Source Sans Pro"/>
          <w:i/>
          <w:iCs/>
          <w:color w:val="0000FF"/>
          <w:spacing w:val="-4"/>
          <w:lang w:val="es-ES"/>
        </w:rPr>
        <w:t>PCPs</w:t>
      </w:r>
      <w:proofErr w:type="spellEnd"/>
      <w:r w:rsidRPr="00E35BED">
        <w:rPr>
          <w:rFonts w:ascii="Source Sans Pro" w:hAnsi="Source Sans Pro"/>
          <w:i/>
          <w:iCs/>
          <w:color w:val="0000FF"/>
          <w:spacing w:val="-4"/>
          <w:lang w:val="es-ES"/>
        </w:rPr>
        <w:t xml:space="preserve"> can </w:t>
      </w:r>
      <w:proofErr w:type="spellStart"/>
      <w:r w:rsidRPr="00E35BED">
        <w:rPr>
          <w:rFonts w:ascii="Source Sans Pro" w:hAnsi="Source Sans Pro"/>
          <w:i/>
          <w:iCs/>
          <w:color w:val="0000FF"/>
          <w:spacing w:val="-4"/>
          <w:lang w:val="es-ES"/>
        </w:rPr>
        <w:t>delete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rest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sentence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ni su PCP lo aprueben, ni tampoco que nos avise. No es necesario que los proveedores que le brindan atención como parte del estudio de investigación clínica formen parte de la red de nuestro plan. (Esto no se aplica a los beneficios cubiertos que requieren un ensayo clínico o un registro para evaluar el beneficio, incluidos ciertos beneficios en virtud de determinaciones de cobertura nacionales (</w:t>
      </w:r>
      <w:proofErr w:type="spellStart"/>
      <w:r w:rsidRPr="00E35BED">
        <w:rPr>
          <w:rFonts w:ascii="Source Sans Pro" w:hAnsi="Source Sans Pro"/>
          <w:spacing w:val="-4"/>
          <w:lang w:val="es-US"/>
        </w:rPr>
        <w:t>national</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coverage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determinations</w:t>
      </w:r>
      <w:proofErr w:type="spellEnd"/>
      <w:r w:rsidRPr="00E35BED">
        <w:rPr>
          <w:rFonts w:ascii="Source Sans Pro" w:hAnsi="Source Sans Pro"/>
          <w:spacing w:val="-4"/>
          <w:lang w:val="es-US"/>
        </w:rPr>
        <w:t>, NCD) que requieren cobertura para el desarrollo de evidencias (</w:t>
      </w:r>
      <w:proofErr w:type="spellStart"/>
      <w:r w:rsidRPr="00E35BED">
        <w:rPr>
          <w:rFonts w:ascii="Source Sans Pro" w:hAnsi="Source Sans Pro"/>
          <w:spacing w:val="-4"/>
          <w:lang w:val="es-US"/>
        </w:rPr>
        <w:t>coverage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with</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evidence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development</w:t>
      </w:r>
      <w:proofErr w:type="spellEnd"/>
      <w:r w:rsidRPr="00E35BED">
        <w:rPr>
          <w:rFonts w:ascii="Source Sans Pro" w:hAnsi="Source Sans Pro"/>
          <w:spacing w:val="-4"/>
          <w:lang w:val="es-US"/>
        </w:rPr>
        <w:t>, CED) y estudios de exención de dispositivo en investigación (</w:t>
      </w:r>
      <w:proofErr w:type="spellStart"/>
      <w:r w:rsidRPr="00E35BED">
        <w:rPr>
          <w:rFonts w:ascii="Source Sans Pro" w:hAnsi="Source Sans Pro"/>
          <w:spacing w:val="-4"/>
          <w:lang w:val="es-US"/>
        </w:rPr>
        <w:t>investigational</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device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exemption</w:t>
      </w:r>
      <w:proofErr w:type="spellEnd"/>
      <w:r w:rsidRPr="00E35BED">
        <w:rPr>
          <w:rFonts w:ascii="Source Sans Pro" w:hAnsi="Source Sans Pro"/>
          <w:spacing w:val="-4"/>
          <w:lang w:val="es-US"/>
        </w:rPr>
        <w:t>, IDE). Estos beneficios también pueden estar sujetos a autorización previa y otras normas del plan).</w:t>
      </w:r>
    </w:p>
    <w:p w14:paraId="6C2EEE0C" w14:textId="79819596" w:rsidR="005C45B2" w:rsidRPr="00E35BED" w:rsidRDefault="00DB6845" w:rsidP="005C57AC">
      <w:pPr>
        <w:spacing w:after="120"/>
        <w:rPr>
          <w:rFonts w:ascii="Source Sans Pro" w:hAnsi="Source Sans Pro"/>
          <w:b/>
          <w:spacing w:val="-4"/>
          <w:lang w:val="es-ES"/>
        </w:rPr>
      </w:pPr>
      <w:r w:rsidRPr="00E35BED">
        <w:rPr>
          <w:rFonts w:ascii="Source Sans Pro" w:hAnsi="Source Sans Pro"/>
          <w:spacing w:val="-4"/>
          <w:lang w:val="es-US"/>
        </w:rPr>
        <w:t>Si bien no es necesario que obtenga la autorización del plan para participar en un estudio de investigación clínica, lo alentamos a informarnos con antelación cuando decida participar en un ensayo clínico calificado por Medicare.</w:t>
      </w:r>
      <w:r w:rsidRPr="00E35BED">
        <w:rPr>
          <w:rFonts w:ascii="Source Sans Pro" w:hAnsi="Source Sans Pro"/>
          <w:b/>
          <w:bCs/>
          <w:spacing w:val="-4"/>
          <w:lang w:val="es-US"/>
        </w:rPr>
        <w:t xml:space="preserve"> </w:t>
      </w:r>
    </w:p>
    <w:p w14:paraId="5F6F4269" w14:textId="54F876F7" w:rsidR="005C45B2" w:rsidRPr="00E35BED" w:rsidRDefault="005C45B2" w:rsidP="005C45B2">
      <w:pPr>
        <w:spacing w:after="120"/>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offer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its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own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studies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paragraph</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Nuestro plan también cubre algunos estudios de investigación clínica. En el caso de estos estudios, tendremos que aprobar su participación. La participación en el estudio de investigación clínica es voluntaria.] </w:t>
      </w:r>
    </w:p>
    <w:p w14:paraId="557A0AF2" w14:textId="2C5F6D2B" w:rsidR="00C31CD4" w:rsidRPr="00E35BED" w:rsidRDefault="005C45B2" w:rsidP="005C45B2">
      <w:pPr>
        <w:spacing w:after="120"/>
        <w:rPr>
          <w:rFonts w:ascii="Source Sans Pro" w:hAnsi="Source Sans Pro"/>
          <w:spacing w:val="-4"/>
          <w:lang w:val="es-ES"/>
        </w:rPr>
      </w:pPr>
      <w:r w:rsidRPr="00E35BED">
        <w:rPr>
          <w:rFonts w:ascii="Source Sans Pro" w:hAnsi="Source Sans Pro"/>
          <w:spacing w:val="-4"/>
          <w:lang w:val="es-US"/>
        </w:rPr>
        <w:t xml:space="preserve">Si participa en un estudio que Medicare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conduct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clinical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trials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approved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by</w:t>
      </w:r>
      <w:proofErr w:type="spellEnd"/>
      <w:r w:rsidRPr="00E35BED">
        <w:rPr>
          <w:rFonts w:ascii="Source Sans Pro" w:hAnsi="Source Sans Pro"/>
          <w:i/>
          <w:iCs/>
          <w:color w:val="0000FF"/>
          <w:spacing w:val="-4"/>
          <w:lang w:val="es-ES"/>
        </w:rPr>
        <w:t xml:space="preserve"> Medicare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o nuestro plan]</w:t>
      </w:r>
      <w:r w:rsidRPr="00E35BED">
        <w:rPr>
          <w:rFonts w:ascii="Source Sans Pro" w:hAnsi="Source Sans Pro"/>
          <w:spacing w:val="-4"/>
          <w:lang w:val="es-US"/>
        </w:rPr>
        <w:t xml:space="preserve"> no ha aprobado, usted será responsable de pagar todos los costos de su participación en el estudio.</w:t>
      </w:r>
    </w:p>
    <w:p w14:paraId="3D1123CE" w14:textId="1F9B00AB" w:rsidR="002E1D1E" w:rsidRPr="00E35BED" w:rsidRDefault="002E1D1E" w:rsidP="00E913E1">
      <w:pPr>
        <w:pStyle w:val="Heading3"/>
        <w:rPr>
          <w:rFonts w:ascii="Source Sans Pro" w:hAnsi="Source Sans Pro"/>
          <w:spacing w:val="-4"/>
          <w:lang w:val="es-ES"/>
        </w:rPr>
      </w:pPr>
      <w:bookmarkStart w:id="387" w:name="_Toc68606074"/>
      <w:bookmarkStart w:id="388" w:name="_Toc471758829"/>
      <w:bookmarkStart w:id="389" w:name="_Toc513627647"/>
      <w:bookmarkStart w:id="390" w:name="_Toc377651888"/>
      <w:bookmarkStart w:id="391" w:name="_Toc377645818"/>
      <w:bookmarkStart w:id="392" w:name="_Toc109315383"/>
      <w:r w:rsidRPr="00E35BED">
        <w:rPr>
          <w:rFonts w:ascii="Source Sans Pro" w:hAnsi="Source Sans Pro"/>
          <w:spacing w:val="-4"/>
          <w:lang w:val="es-US"/>
        </w:rPr>
        <w:lastRenderedPageBreak/>
        <w:t>Sección 5.2</w:t>
      </w:r>
      <w:r w:rsidRPr="00E35BED">
        <w:rPr>
          <w:rFonts w:ascii="Source Sans Pro" w:hAnsi="Source Sans Pro"/>
          <w:spacing w:val="-4"/>
          <w:lang w:val="es-US"/>
        </w:rPr>
        <w:tab/>
        <w:t>Quién paga los servicios en un estudio de investigación clínica</w:t>
      </w:r>
      <w:bookmarkEnd w:id="387"/>
      <w:bookmarkEnd w:id="388"/>
      <w:bookmarkEnd w:id="389"/>
      <w:bookmarkEnd w:id="390"/>
      <w:bookmarkEnd w:id="391"/>
      <w:bookmarkEnd w:id="392"/>
    </w:p>
    <w:p w14:paraId="55976D5A" w14:textId="0649C530" w:rsidR="002E1D1E" w:rsidRPr="00E35BED" w:rsidRDefault="002E1D1E" w:rsidP="00684AC5">
      <w:pPr>
        <w:rPr>
          <w:rFonts w:ascii="Source Sans Pro" w:hAnsi="Source Sans Pro"/>
          <w:spacing w:val="-4"/>
          <w:lang w:val="es-ES"/>
        </w:rPr>
      </w:pPr>
      <w:r w:rsidRPr="00E35BED">
        <w:rPr>
          <w:rFonts w:ascii="Source Sans Pro" w:hAnsi="Source Sans Pro"/>
          <w:spacing w:val="-4"/>
          <w:lang w:val="es-US"/>
        </w:rPr>
        <w:t>Una vez que se inscriba en un estudio de investigación clínica aprobado por Medicare, Original Medicare cubrirá los productos y servicios de rutina que reciba como parte del estudio, incluidos:</w:t>
      </w:r>
    </w:p>
    <w:p w14:paraId="2D4AF588" w14:textId="73C7D0E6"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Habitación y comida en un hospital que Medicare pagaría incluso si no participara en un estudio.</w:t>
      </w:r>
    </w:p>
    <w:p w14:paraId="2FBA2219" w14:textId="67B11BA5"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Una operación u otro procedimiento médico si forma parte del estudio de investigación.</w:t>
      </w:r>
    </w:p>
    <w:p w14:paraId="12BADBB2" w14:textId="6C5164F2" w:rsidR="002E1D1E" w:rsidRPr="00E35BED" w:rsidDel="00E429A3" w:rsidRDefault="002E1D1E" w:rsidP="00684AC5">
      <w:pPr>
        <w:pStyle w:val="ListBullet"/>
        <w:rPr>
          <w:rFonts w:ascii="Source Sans Pro" w:hAnsi="Source Sans Pro"/>
          <w:spacing w:val="-4"/>
          <w:lang w:val="es-ES"/>
        </w:rPr>
      </w:pPr>
      <w:r w:rsidRPr="00E35BED">
        <w:rPr>
          <w:rFonts w:ascii="Source Sans Pro" w:hAnsi="Source Sans Pro"/>
          <w:spacing w:val="-4"/>
          <w:lang w:val="es-US"/>
        </w:rPr>
        <w:t>El tratamiento de los efectos secundarios y las complicaciones que sean consecuencia de la nueva atención.</w:t>
      </w:r>
    </w:p>
    <w:p w14:paraId="258B0180" w14:textId="3459F196" w:rsidR="002E1D1E" w:rsidRPr="00E35BED" w:rsidRDefault="002E1D1E" w:rsidP="00334D5B">
      <w:pPr>
        <w:rPr>
          <w:rFonts w:ascii="Source Sans Pro" w:hAnsi="Source Sans Pro"/>
          <w:spacing w:val="-4"/>
          <w:lang w:val="es-ES"/>
        </w:rPr>
      </w:pPr>
      <w:r w:rsidRPr="00E35BED">
        <w:rPr>
          <w:rFonts w:ascii="Source Sans Pro" w:hAnsi="Source Sans Pro"/>
          <w:spacing w:val="-4"/>
          <w:lang w:val="es-US"/>
        </w:rPr>
        <w:t>Después de que Medicare pague su parte del costo por estos servicios, nuestro plan pagará la diferencia entre el costo compartido de Original Medicare y los costos compartidos dentro de la red como miembro de nuestro plan. Esto significa que usted pagará el mismo monto por los servicios que reciba como parte del estudio, al igual que si recibiera estos servicios de nuestro plan. Sin embargo, debe presentar documentación que muestre cuánto pagó del costo compartido. Para obtener información sobre cómo enviar solicitudes de pago, consulte el Capítulo 5.</w:t>
      </w:r>
    </w:p>
    <w:p w14:paraId="60C54A10" w14:textId="5C8A3A91" w:rsidR="00DC6ECD" w:rsidRPr="00E35BED" w:rsidRDefault="00D56351" w:rsidP="00684AC5">
      <w:pPr>
        <w:ind w:left="360" w:right="360"/>
        <w:rPr>
          <w:rFonts w:ascii="Source Sans Pro" w:hAnsi="Source Sans Pro"/>
          <w:color w:val="000000"/>
          <w:spacing w:val="-4"/>
          <w:lang w:val="es-ES"/>
        </w:rPr>
      </w:pPr>
      <w:r w:rsidRPr="00E35BED">
        <w:rPr>
          <w:rFonts w:ascii="Source Sans Pro" w:hAnsi="Source Sans Pro"/>
          <w:i/>
          <w:iCs/>
          <w:spacing w:val="-4"/>
          <w:lang w:val="es-US"/>
        </w:rPr>
        <w:t xml:space="preserve">Ejemplo de costo compartido en un ensayo clínico: </w:t>
      </w:r>
      <w:r w:rsidRPr="00E35BED">
        <w:rPr>
          <w:rFonts w:ascii="Source Sans Pro" w:hAnsi="Source Sans Pro"/>
          <w:spacing w:val="-4"/>
          <w:lang w:val="es-US"/>
        </w:rPr>
        <w:t xml:space="preserve">supongamos que tiene un análisis de laboratorio que cuesta $100, como parte del estudio de investigación. La parte que le corresponde de los costos para este análisis en virtud de Original Medicare es $20, pero el análisis costaría $10 conforme a nuestro plan. En este caso, Original Medicare pagaría $80 por el análisis y usted pagaría los $20 de copago requeridos por Original Medicare. Notificaría a nuestro plan que recibió un servicio de ensayo clínico calificado y enviaría documentación (como una factura del proveedor) a nuestro plan. Nuestro plan entonces le pagaría directamente $10. Esto hace que su pago neto para el análisis sea de $10, el mismo monto que pagaría conforme a los beneficios de nuestro plan. </w:t>
      </w:r>
    </w:p>
    <w:p w14:paraId="0F6CC8FC" w14:textId="2821C671" w:rsidR="002E1D1E" w:rsidRPr="00E35BED" w:rsidRDefault="002E1D1E" w:rsidP="00684AC5">
      <w:pPr>
        <w:rPr>
          <w:rFonts w:ascii="Source Sans Pro" w:hAnsi="Source Sans Pro"/>
          <w:spacing w:val="-4"/>
          <w:lang w:val="es-ES"/>
        </w:rPr>
      </w:pPr>
      <w:r w:rsidRPr="00E35BED">
        <w:rPr>
          <w:rFonts w:ascii="Source Sans Pro" w:hAnsi="Source Sans Pro"/>
          <w:spacing w:val="-4"/>
          <w:lang w:val="es-US"/>
        </w:rPr>
        <w:t xml:space="preserve">Cuando usted forma parte de un estudio de investigación clínica, </w:t>
      </w:r>
      <w:r w:rsidRPr="00E35BED">
        <w:rPr>
          <w:rFonts w:ascii="Source Sans Pro" w:hAnsi="Source Sans Pro"/>
          <w:b/>
          <w:bCs/>
          <w:spacing w:val="-4"/>
          <w:lang w:val="es-US"/>
        </w:rPr>
        <w:t>ni Medicare ni nuestro plan pagarán nada de lo siguiente:</w:t>
      </w:r>
    </w:p>
    <w:p w14:paraId="5B67247E" w14:textId="186BE89A"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Por lo general, Medicare no pagará los nuevos productos o servicios que se estén evaluando en el estudio, a menos que Medicare cubra dicho producto o servicio incluso si usted no participara en un estudio.</w:t>
      </w:r>
    </w:p>
    <w:p w14:paraId="7141889A" w14:textId="52CA00AD"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Los productos o servicios que se proporcionen solo para recabar datos y que no se utilicen en su atención médica directa. Por ejemplo, Medicare no pagará las tomografías computarizadas mensuales que se realicen como parte del estudio si su afección médica normalmente requiere una sola tomografía computarizada.</w:t>
      </w:r>
    </w:p>
    <w:p w14:paraId="1107065E" w14:textId="734F74F1" w:rsidR="004969A1" w:rsidRPr="00E35BED" w:rsidRDefault="004969A1" w:rsidP="004969A1">
      <w:pPr>
        <w:pStyle w:val="ListBullet"/>
        <w:rPr>
          <w:rFonts w:ascii="Source Sans Pro" w:hAnsi="Source Sans Pro"/>
          <w:spacing w:val="-4"/>
          <w:lang w:val="es-ES"/>
        </w:rPr>
      </w:pPr>
      <w:r w:rsidRPr="00E35BED">
        <w:rPr>
          <w:rFonts w:ascii="Source Sans Pro" w:hAnsi="Source Sans Pro"/>
          <w:spacing w:val="-4"/>
          <w:lang w:val="es-US"/>
        </w:rPr>
        <w:t>Los artículos y servicios proporcionados por los patrocinadores de la investigación son gratuitos para las personas que participan en el ensayo.</w:t>
      </w:r>
    </w:p>
    <w:p w14:paraId="7A226584" w14:textId="59CB064C" w:rsidR="002E1D1E" w:rsidRPr="00E35BED" w:rsidRDefault="0094236C" w:rsidP="008553A0">
      <w:pPr>
        <w:pStyle w:val="Heading5"/>
        <w:rPr>
          <w:rFonts w:ascii="Source Sans Pro" w:hAnsi="Source Sans Pro"/>
          <w:spacing w:val="-4"/>
          <w:lang w:val="es-ES"/>
        </w:rPr>
      </w:pPr>
      <w:r w:rsidRPr="00E35BED">
        <w:rPr>
          <w:rFonts w:ascii="Source Sans Pro" w:hAnsi="Source Sans Pro"/>
          <w:iCs w:val="0"/>
          <w:spacing w:val="-4"/>
          <w:lang w:val="es-US"/>
        </w:rPr>
        <w:lastRenderedPageBreak/>
        <w:t>Obtenga más información sobre cómo participar en un estudio de investigación clínica</w:t>
      </w:r>
    </w:p>
    <w:p w14:paraId="149D769C" w14:textId="7A25B37B" w:rsidR="002E1D1E" w:rsidRPr="00E35BED" w:rsidDel="00546851" w:rsidRDefault="0094236C" w:rsidP="005C57AC">
      <w:pPr>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Obtenga más información sobre cómo participar en un estudio de investigación clínica en </w:t>
      </w:r>
      <w:bookmarkStart w:id="393" w:name="_Hlk58697823"/>
      <w:r w:rsidRPr="00E35BED">
        <w:rPr>
          <w:rFonts w:ascii="Source Sans Pro" w:hAnsi="Source Sans Pro"/>
          <w:spacing w:val="-4"/>
          <w:lang w:val="es-US"/>
        </w:rPr>
        <w:t xml:space="preserve">la publicación </w:t>
      </w:r>
      <w:bookmarkEnd w:id="393"/>
      <w:r w:rsidRPr="00E35BED">
        <w:rPr>
          <w:rFonts w:ascii="Source Sans Pro" w:hAnsi="Source Sans Pro"/>
          <w:i/>
          <w:iCs/>
          <w:spacing w:val="-4"/>
          <w:lang w:val="es-US"/>
        </w:rPr>
        <w:t xml:space="preserve">Medicare and </w:t>
      </w:r>
      <w:proofErr w:type="spellStart"/>
      <w:r w:rsidRPr="00E35BED">
        <w:rPr>
          <w:rFonts w:ascii="Source Sans Pro" w:hAnsi="Source Sans Pro"/>
          <w:i/>
          <w:iCs/>
          <w:spacing w:val="-4"/>
          <w:lang w:val="es-US"/>
        </w:rPr>
        <w:t>Clinical</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Research</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Studies</w:t>
      </w:r>
      <w:proofErr w:type="spellEnd"/>
      <w:r w:rsidRPr="00E35BED">
        <w:rPr>
          <w:rFonts w:ascii="Source Sans Pro" w:hAnsi="Source Sans Pro"/>
          <w:i/>
          <w:iCs/>
          <w:spacing w:val="-4"/>
          <w:lang w:val="es-US"/>
        </w:rPr>
        <w:t xml:space="preserve"> (Medicare y los estudios de investigación clínica)</w:t>
      </w:r>
      <w:r w:rsidRPr="00E35BED">
        <w:rPr>
          <w:rFonts w:ascii="Source Sans Pro" w:hAnsi="Source Sans Pro"/>
          <w:spacing w:val="-4"/>
          <w:lang w:val="es-US"/>
        </w:rPr>
        <w:t xml:space="preserve"> de Medicare,</w:t>
      </w:r>
      <w:bookmarkStart w:id="394" w:name="_Hlk58697882"/>
      <w:r w:rsidRPr="00E35BED">
        <w:rPr>
          <w:rFonts w:ascii="Source Sans Pro" w:hAnsi="Source Sans Pro"/>
          <w:spacing w:val="-4"/>
          <w:lang w:val="es-US"/>
        </w:rPr>
        <w:t xml:space="preserve"> que se encuentra disponible en </w:t>
      </w:r>
      <w:bookmarkEnd w:id="394"/>
      <w:r w:rsidRPr="00E35BED">
        <w:fldChar w:fldCharType="begin"/>
      </w:r>
      <w:r w:rsidRPr="00E35BED">
        <w:rPr>
          <w:rFonts w:ascii="Source Sans Pro" w:hAnsi="Source Sans Pro"/>
          <w:spacing w:val="-4"/>
          <w:lang w:val="es-US"/>
        </w:rPr>
        <w:instrText>HYPERLINK "https://www.medicare.gov/sites/default/files/2019-09/02226-medicare-and-clinical-research-studies.pdf"</w:instrText>
      </w:r>
      <w:r w:rsidRPr="00E35BED">
        <w:fldChar w:fldCharType="separate"/>
      </w:r>
      <w:r w:rsidRPr="00E35BED">
        <w:rPr>
          <w:rStyle w:val="Hyperlink"/>
          <w:rFonts w:ascii="Source Sans Pro" w:hAnsi="Source Sans Pro"/>
          <w:spacing w:val="-4"/>
          <w:lang w:val="es-US"/>
        </w:rPr>
        <w:t>www.Medicare.gov/sites/default/files/201</w:t>
      </w:r>
      <w:r w:rsidR="00DF1740" w:rsidRPr="00E35BED">
        <w:rPr>
          <w:rStyle w:val="Hyperlink"/>
          <w:rFonts w:ascii="Source Sans Pro" w:hAnsi="Source Sans Pro"/>
          <w:spacing w:val="-4"/>
          <w:lang w:val="es-US"/>
        </w:rPr>
        <w:t>9</w:t>
      </w:r>
      <w:r w:rsidR="00DF1740" w:rsidRPr="00E35BED">
        <w:rPr>
          <w:rStyle w:val="Hyperlink"/>
          <w:rFonts w:ascii="Source Sans Pro" w:hAnsi="Source Sans Pro"/>
          <w:spacing w:val="-4"/>
          <w:lang w:val="es-US"/>
        </w:rPr>
        <w:noBreakHyphen/>
        <w:t>0</w:t>
      </w:r>
      <w:r w:rsidRPr="00E35BED">
        <w:rPr>
          <w:rStyle w:val="Hyperlink"/>
          <w:rFonts w:ascii="Source Sans Pro" w:hAnsi="Source Sans Pro"/>
          <w:spacing w:val="-4"/>
          <w:lang w:val="es-US"/>
        </w:rPr>
        <w:t>9/02226-medicare-and-clinical-research-studies.pdf</w:t>
      </w:r>
      <w:r w:rsidRPr="00E35BED">
        <w:rPr>
          <w:rStyle w:val="Hyperlink"/>
          <w:rFonts w:ascii="Source Sans Pro" w:hAnsi="Source Sans Pro"/>
          <w:spacing w:val="-4"/>
          <w:u w:val="none"/>
          <w:lang w:val="es-US"/>
        </w:rPr>
        <w:fldChar w:fldCharType="end"/>
      </w:r>
      <w:r w:rsidRPr="00E35BED">
        <w:rPr>
          <w:rFonts w:ascii="Source Sans Pro" w:hAnsi="Source Sans Pro"/>
          <w:spacing w:val="-4"/>
          <w:lang w:val="es-US"/>
        </w:rPr>
        <w:t>. También puede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77DC09AC" w14:textId="1E69D4BC" w:rsidR="002E1D1E" w:rsidRPr="00E35BED" w:rsidRDefault="002E1D1E" w:rsidP="005A054E">
      <w:pPr>
        <w:pStyle w:val="Heading2"/>
        <w:rPr>
          <w:rFonts w:ascii="Source Sans Pro" w:hAnsi="Source Sans Pro"/>
          <w:spacing w:val="-4"/>
          <w:lang w:val="es-ES"/>
        </w:rPr>
      </w:pPr>
      <w:bookmarkStart w:id="395" w:name="_Toc171493489"/>
      <w:bookmarkStart w:id="396" w:name="_Toc102341115"/>
      <w:bookmarkStart w:id="397" w:name="_Toc68606075"/>
      <w:bookmarkStart w:id="398" w:name="_Toc471758830"/>
      <w:bookmarkStart w:id="399" w:name="_Toc513627648"/>
      <w:bookmarkStart w:id="400" w:name="_Toc377652694"/>
      <w:bookmarkStart w:id="401" w:name="_Toc377652619"/>
      <w:bookmarkStart w:id="402" w:name="_Toc377651889"/>
      <w:bookmarkStart w:id="403" w:name="_Toc377645819"/>
      <w:bookmarkStart w:id="404" w:name="_Toc109315384"/>
      <w:bookmarkStart w:id="405" w:name="_Toc206592130"/>
      <w:r w:rsidRPr="00E35BED">
        <w:rPr>
          <w:rFonts w:ascii="Source Sans Pro" w:hAnsi="Source Sans Pro"/>
          <w:bCs/>
          <w:spacing w:val="-4"/>
          <w:lang w:val="es-US"/>
        </w:rPr>
        <w:t>SECCIÓN 6</w:t>
      </w:r>
      <w:r w:rsidRPr="00E35BED">
        <w:rPr>
          <w:rFonts w:ascii="Source Sans Pro" w:hAnsi="Source Sans Pro"/>
          <w:bCs/>
          <w:spacing w:val="-4"/>
          <w:lang w:val="es-US"/>
        </w:rPr>
        <w:tab/>
        <w:t>Normas para obtener atención en una institución religiosa de atención sanitaria no médica</w:t>
      </w:r>
      <w:bookmarkEnd w:id="395"/>
      <w:bookmarkEnd w:id="396"/>
      <w:bookmarkEnd w:id="397"/>
      <w:bookmarkEnd w:id="398"/>
      <w:bookmarkEnd w:id="399"/>
      <w:bookmarkEnd w:id="400"/>
      <w:bookmarkEnd w:id="401"/>
      <w:bookmarkEnd w:id="402"/>
      <w:bookmarkEnd w:id="403"/>
      <w:bookmarkEnd w:id="404"/>
      <w:bookmarkEnd w:id="405"/>
    </w:p>
    <w:p w14:paraId="4F6C04DE" w14:textId="62D2294E" w:rsidR="002E1D1E" w:rsidRPr="00E35BED" w:rsidRDefault="002E1D1E" w:rsidP="00E913E1">
      <w:pPr>
        <w:pStyle w:val="Heading3"/>
        <w:rPr>
          <w:rFonts w:ascii="Source Sans Pro" w:hAnsi="Source Sans Pro"/>
          <w:spacing w:val="-4"/>
          <w:lang w:val="es-ES"/>
        </w:rPr>
      </w:pPr>
      <w:bookmarkStart w:id="406" w:name="_Toc68606076"/>
      <w:bookmarkStart w:id="407" w:name="_Toc471758831"/>
      <w:bookmarkStart w:id="408" w:name="_Toc513627649"/>
      <w:bookmarkStart w:id="409" w:name="_Toc377651890"/>
      <w:bookmarkStart w:id="410" w:name="_Toc377645820"/>
      <w:bookmarkStart w:id="411" w:name="_Toc109315385"/>
      <w:r w:rsidRPr="00E35BED">
        <w:rPr>
          <w:rFonts w:ascii="Source Sans Pro" w:hAnsi="Source Sans Pro"/>
          <w:spacing w:val="-4"/>
          <w:lang w:val="es-US"/>
        </w:rPr>
        <w:t>Sección 6.1</w:t>
      </w:r>
      <w:r w:rsidRPr="00E35BED">
        <w:rPr>
          <w:rFonts w:ascii="Source Sans Pro" w:hAnsi="Source Sans Pro"/>
          <w:spacing w:val="-4"/>
          <w:lang w:val="es-US"/>
        </w:rPr>
        <w:tab/>
        <w:t>Una institución religiosa de atención sanitaria no médica</w:t>
      </w:r>
      <w:bookmarkEnd w:id="406"/>
      <w:bookmarkEnd w:id="407"/>
      <w:bookmarkEnd w:id="408"/>
      <w:bookmarkEnd w:id="409"/>
      <w:bookmarkEnd w:id="410"/>
      <w:bookmarkEnd w:id="411"/>
    </w:p>
    <w:p w14:paraId="7E039C60" w14:textId="65456F71" w:rsidR="002E1D1E" w:rsidRPr="00E35BED" w:rsidRDefault="002E1D1E" w:rsidP="005C57AC">
      <w:pPr>
        <w:spacing w:after="360" w:afterAutospacing="0"/>
        <w:rPr>
          <w:rFonts w:ascii="Source Sans Pro" w:hAnsi="Source Sans Pro"/>
          <w:spacing w:val="-4"/>
          <w:lang w:val="es-US"/>
        </w:rPr>
      </w:pPr>
      <w:r w:rsidRPr="00E35BED">
        <w:rPr>
          <w:rFonts w:ascii="Source Sans Pro" w:hAnsi="Source Sans Pro"/>
          <w:spacing w:val="-4"/>
          <w:lang w:val="es-US"/>
        </w:rPr>
        <w:t>Una institución religiosa de atención sanitaria no médica es un centro que provee atención médica para una afección que normalmente se trataría en un hospital o en un centro de atención de enfermería especializada. Si recibir atención en un hospital o centro de atención de enfermería especializada va en contra de las creencias religiosas de un miembro, se cubrirá la atención en una institución religiosa de atención sanitaria no médica. Este beneficio se brinda solo para los servicios para pacientes internados de la Parte A (servicios de atención no médica).</w:t>
      </w:r>
    </w:p>
    <w:p w14:paraId="6B930602" w14:textId="551C4448" w:rsidR="002E1D1E" w:rsidRPr="00E35BED" w:rsidRDefault="002E1D1E" w:rsidP="00E913E1">
      <w:pPr>
        <w:pStyle w:val="Heading3"/>
        <w:rPr>
          <w:rFonts w:ascii="Source Sans Pro" w:hAnsi="Source Sans Pro"/>
          <w:spacing w:val="-4"/>
          <w:lang w:val="es-ES"/>
        </w:rPr>
      </w:pPr>
      <w:bookmarkStart w:id="412" w:name="_Toc471758832"/>
      <w:bookmarkStart w:id="413" w:name="_Toc513627650"/>
      <w:bookmarkStart w:id="414" w:name="_Toc377651891"/>
      <w:bookmarkStart w:id="415" w:name="_Toc377645821"/>
      <w:bookmarkStart w:id="416" w:name="_Toc109315386"/>
      <w:bookmarkStart w:id="417" w:name="_Toc68606077"/>
      <w:r w:rsidRPr="00E35BED">
        <w:rPr>
          <w:rFonts w:ascii="Source Sans Pro" w:hAnsi="Source Sans Pro"/>
          <w:spacing w:val="-4"/>
          <w:lang w:val="es-US"/>
        </w:rPr>
        <w:t>Sección 6.2</w:t>
      </w:r>
      <w:r w:rsidRPr="00E35BED">
        <w:rPr>
          <w:rFonts w:ascii="Source Sans Pro" w:hAnsi="Source Sans Pro"/>
          <w:spacing w:val="-4"/>
          <w:lang w:val="es-US"/>
        </w:rPr>
        <w:tab/>
      </w:r>
      <w:bookmarkEnd w:id="412"/>
      <w:bookmarkEnd w:id="413"/>
      <w:bookmarkEnd w:id="414"/>
      <w:bookmarkEnd w:id="415"/>
      <w:bookmarkEnd w:id="416"/>
      <w:r w:rsidRPr="00E35BED">
        <w:rPr>
          <w:rFonts w:ascii="Source Sans Pro" w:hAnsi="Source Sans Pro"/>
          <w:spacing w:val="-4"/>
          <w:lang w:val="es-US"/>
        </w:rPr>
        <w:t>Cómo recibir atención de una institución religiosa de atención sanitaria no médica</w:t>
      </w:r>
      <w:bookmarkEnd w:id="417"/>
    </w:p>
    <w:p w14:paraId="025A73BD" w14:textId="6D7D770E" w:rsidR="002E1D1E" w:rsidRPr="00E35BED" w:rsidRDefault="002E1D1E" w:rsidP="00684AC5">
      <w:pPr>
        <w:rPr>
          <w:rFonts w:ascii="Source Sans Pro" w:hAnsi="Source Sans Pro"/>
          <w:spacing w:val="-4"/>
          <w:lang w:val="es-ES"/>
        </w:rPr>
      </w:pPr>
      <w:r w:rsidRPr="00E35BED">
        <w:rPr>
          <w:rFonts w:ascii="Source Sans Pro" w:hAnsi="Source Sans Pro"/>
          <w:spacing w:val="-4"/>
          <w:lang w:val="es-US"/>
        </w:rPr>
        <w:t xml:space="preserve">Para que lo atiendan en una institución religiosa de atención sanitaria no médica, debe firmar un documento legal en el que exprese que se niega conscientemente a recibir un tratamiento médico </w:t>
      </w:r>
      <w:r w:rsidRPr="00E35BED">
        <w:rPr>
          <w:rFonts w:ascii="Source Sans Pro" w:hAnsi="Source Sans Pro"/>
          <w:b/>
          <w:bCs/>
          <w:spacing w:val="-4"/>
          <w:lang w:val="es-US"/>
        </w:rPr>
        <w:t>no exceptuado</w:t>
      </w:r>
      <w:r w:rsidRPr="00E35BED">
        <w:rPr>
          <w:rFonts w:ascii="Source Sans Pro" w:hAnsi="Source Sans Pro"/>
          <w:spacing w:val="-4"/>
          <w:lang w:val="es-US"/>
        </w:rPr>
        <w:t>.</w:t>
      </w:r>
    </w:p>
    <w:p w14:paraId="6316DA9F" w14:textId="07871187"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 xml:space="preserve">La atención o el tratamiento médicos </w:t>
      </w:r>
      <w:r w:rsidRPr="00E35BED">
        <w:rPr>
          <w:rFonts w:ascii="Source Sans Pro" w:hAnsi="Source Sans Pro"/>
          <w:b/>
          <w:bCs/>
          <w:spacing w:val="-4"/>
          <w:lang w:val="es-US"/>
        </w:rPr>
        <w:t>no</w:t>
      </w:r>
      <w:r w:rsidRPr="00E35BED">
        <w:rPr>
          <w:rFonts w:ascii="Source Sans Pro" w:hAnsi="Source Sans Pro"/>
          <w:spacing w:val="-4"/>
          <w:lang w:val="es-US"/>
        </w:rPr>
        <w:t xml:space="preserve"> </w:t>
      </w:r>
      <w:r w:rsidRPr="00E35BED">
        <w:rPr>
          <w:rFonts w:ascii="Source Sans Pro" w:hAnsi="Source Sans Pro"/>
          <w:b/>
          <w:bCs/>
          <w:spacing w:val="-4"/>
          <w:lang w:val="es-US"/>
        </w:rPr>
        <w:t>exceptuados</w:t>
      </w:r>
      <w:r w:rsidRPr="00E35BED">
        <w:rPr>
          <w:rFonts w:ascii="Source Sans Pro" w:hAnsi="Source Sans Pro"/>
          <w:spacing w:val="-4"/>
          <w:lang w:val="es-US"/>
        </w:rPr>
        <w:t xml:space="preserve"> corresponden a la atención o el tratamiento médicos </w:t>
      </w:r>
      <w:r w:rsidRPr="00E35BED">
        <w:rPr>
          <w:rFonts w:ascii="Source Sans Pro" w:hAnsi="Source Sans Pro"/>
          <w:i/>
          <w:iCs/>
          <w:spacing w:val="-4"/>
          <w:lang w:val="es-US"/>
        </w:rPr>
        <w:t>voluntarios</w:t>
      </w:r>
      <w:r w:rsidRPr="00E35BED">
        <w:rPr>
          <w:rFonts w:ascii="Source Sans Pro" w:hAnsi="Source Sans Pro"/>
          <w:spacing w:val="-4"/>
          <w:lang w:val="es-US"/>
        </w:rPr>
        <w:t xml:space="preserve"> y que </w:t>
      </w:r>
      <w:r w:rsidRPr="00E35BED">
        <w:rPr>
          <w:rFonts w:ascii="Source Sans Pro" w:hAnsi="Source Sans Pro"/>
          <w:i/>
          <w:iCs/>
          <w:spacing w:val="-4"/>
          <w:lang w:val="es-US"/>
        </w:rPr>
        <w:t>no son obligatorios</w:t>
      </w:r>
      <w:r w:rsidRPr="00E35BED">
        <w:rPr>
          <w:rFonts w:ascii="Source Sans Pro" w:hAnsi="Source Sans Pro"/>
          <w:spacing w:val="-4"/>
          <w:lang w:val="es-US"/>
        </w:rPr>
        <w:t xml:space="preserve"> según la legislación federal, estatal o local.</w:t>
      </w:r>
    </w:p>
    <w:p w14:paraId="7ECDF21B" w14:textId="2A188293"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 xml:space="preserve">La atención o el tratamiento médicos </w:t>
      </w:r>
      <w:r w:rsidRPr="00E35BED">
        <w:rPr>
          <w:rFonts w:ascii="Source Sans Pro" w:hAnsi="Source Sans Pro"/>
          <w:b/>
          <w:bCs/>
          <w:spacing w:val="-4"/>
          <w:lang w:val="es-US"/>
        </w:rPr>
        <w:t>exceptuados</w:t>
      </w:r>
      <w:r w:rsidRPr="00E35BED">
        <w:rPr>
          <w:rFonts w:ascii="Source Sans Pro" w:hAnsi="Source Sans Pro"/>
          <w:spacing w:val="-4"/>
          <w:lang w:val="es-US"/>
        </w:rPr>
        <w:t xml:space="preserve"> corresponden a la atención o el tratamiento médicos que </w:t>
      </w:r>
      <w:r w:rsidRPr="00E35BED">
        <w:rPr>
          <w:rFonts w:ascii="Source Sans Pro" w:hAnsi="Source Sans Pro"/>
          <w:i/>
          <w:iCs/>
          <w:spacing w:val="-4"/>
          <w:lang w:val="es-US"/>
        </w:rPr>
        <w:t>no</w:t>
      </w:r>
      <w:r w:rsidRPr="00E35BED">
        <w:rPr>
          <w:rFonts w:ascii="Source Sans Pro" w:hAnsi="Source Sans Pro"/>
          <w:spacing w:val="-4"/>
          <w:lang w:val="es-US"/>
        </w:rPr>
        <w:t xml:space="preserve"> son voluntarios o que </w:t>
      </w:r>
      <w:r w:rsidRPr="00E35BED">
        <w:rPr>
          <w:rFonts w:ascii="Source Sans Pro" w:hAnsi="Source Sans Pro"/>
          <w:i/>
          <w:iCs/>
          <w:spacing w:val="-4"/>
          <w:lang w:val="es-US"/>
        </w:rPr>
        <w:t>son obligatorios</w:t>
      </w:r>
      <w:r w:rsidRPr="00E35BED">
        <w:rPr>
          <w:rFonts w:ascii="Source Sans Pro" w:hAnsi="Source Sans Pro"/>
          <w:spacing w:val="-4"/>
          <w:lang w:val="es-US"/>
        </w:rPr>
        <w:t xml:space="preserve"> según la legislación federal, estatal o local.</w:t>
      </w:r>
    </w:p>
    <w:p w14:paraId="3DCDFFAD" w14:textId="77777777" w:rsidR="002E1D1E" w:rsidRPr="00E35BED" w:rsidRDefault="002E1D1E" w:rsidP="00684AC5">
      <w:pPr>
        <w:rPr>
          <w:rFonts w:ascii="Source Sans Pro" w:hAnsi="Source Sans Pro"/>
          <w:spacing w:val="-4"/>
          <w:lang w:val="es-ES"/>
        </w:rPr>
      </w:pPr>
      <w:r w:rsidRPr="00E35BED">
        <w:rPr>
          <w:rFonts w:ascii="Source Sans Pro" w:hAnsi="Source Sans Pro"/>
          <w:spacing w:val="-4"/>
          <w:lang w:val="es-US"/>
        </w:rPr>
        <w:t>Para que el plan cubra estos servicios, la atención que reciba en una institución religiosa de atención sanitaria no médica debe cumplir con las siguientes condiciones:</w:t>
      </w:r>
    </w:p>
    <w:p w14:paraId="22D67215" w14:textId="77777777"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La institución que brinde atención debe estar certificada por Medicare.</w:t>
      </w:r>
    </w:p>
    <w:p w14:paraId="17E34821" w14:textId="4F369A4D"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t xml:space="preserve">Nuestro plan solo cubre los aspectos </w:t>
      </w:r>
      <w:r w:rsidRPr="00E35BED">
        <w:rPr>
          <w:rFonts w:ascii="Source Sans Pro" w:hAnsi="Source Sans Pro"/>
          <w:i/>
          <w:iCs/>
          <w:spacing w:val="-4"/>
          <w:lang w:val="es-US"/>
        </w:rPr>
        <w:t>no religiosos</w:t>
      </w:r>
      <w:r w:rsidRPr="00E35BED">
        <w:rPr>
          <w:rFonts w:ascii="Source Sans Pro" w:hAnsi="Source Sans Pro"/>
          <w:spacing w:val="-4"/>
          <w:lang w:val="es-US"/>
        </w:rPr>
        <w:t xml:space="preserve"> de la atención.</w:t>
      </w:r>
    </w:p>
    <w:p w14:paraId="0552CBD2" w14:textId="6C37AF39" w:rsidR="002E1D1E" w:rsidRPr="00E35BED" w:rsidRDefault="002E1D1E" w:rsidP="00684AC5">
      <w:pPr>
        <w:pStyle w:val="ListBullet"/>
        <w:rPr>
          <w:rFonts w:ascii="Source Sans Pro" w:hAnsi="Source Sans Pro"/>
          <w:spacing w:val="-4"/>
          <w:lang w:val="es-ES"/>
        </w:rPr>
      </w:pPr>
      <w:r w:rsidRPr="00E35BED">
        <w:rPr>
          <w:rFonts w:ascii="Source Sans Pro" w:hAnsi="Source Sans Pro"/>
          <w:spacing w:val="-4"/>
          <w:lang w:val="es-US"/>
        </w:rPr>
        <w:lastRenderedPageBreak/>
        <w:t xml:space="preserve">Si obtiene servicios de esta institución en un centro,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se aplican las siguientes condiciones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se aplica la siguiente condición]</w:t>
      </w:r>
      <w:r w:rsidRPr="00E35BED">
        <w:rPr>
          <w:rFonts w:ascii="Source Sans Pro" w:hAnsi="Source Sans Pro"/>
          <w:spacing w:val="-4"/>
          <w:lang w:val="es-US"/>
        </w:rPr>
        <w:t>:</w:t>
      </w:r>
    </w:p>
    <w:p w14:paraId="5461E2BF" w14:textId="2F4A1871" w:rsidR="002E1D1E" w:rsidRPr="00E35BED" w:rsidRDefault="002E1D1E" w:rsidP="00684AC5">
      <w:pPr>
        <w:pStyle w:val="ListBullet2"/>
        <w:rPr>
          <w:rFonts w:ascii="Source Sans Pro" w:hAnsi="Source Sans Pro"/>
          <w:spacing w:val="-4"/>
          <w:lang w:val="es-ES"/>
        </w:rPr>
      </w:pPr>
      <w:r w:rsidRPr="00E35BED">
        <w:rPr>
          <w:rFonts w:ascii="Source Sans Pro" w:hAnsi="Source Sans Pro"/>
          <w:spacing w:val="-4"/>
          <w:lang w:val="es-US"/>
        </w:rPr>
        <w:t>Debe tener una afección médica que le permitiría recibir los servicios cubiertos correspondientes a atención hospitalaria para pacientes internados en un hospital o en un centro de atención de enfermería especializada.</w:t>
      </w:r>
    </w:p>
    <w:p w14:paraId="4A44A0B6" w14:textId="1AE39B8A" w:rsidR="002E1D1E" w:rsidRPr="00E35BED" w:rsidRDefault="002E1D1E" w:rsidP="00684AC5">
      <w:pPr>
        <w:pStyle w:val="ListBullet2"/>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Omit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bullet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 </w:t>
      </w:r>
      <w:r w:rsidRPr="00E35BED">
        <w:rPr>
          <w:rFonts w:ascii="Source Sans Pro" w:hAnsi="Source Sans Pro"/>
          <w:i/>
          <w:iCs/>
          <w:spacing w:val="-4"/>
          <w:lang w:val="es-US"/>
        </w:rPr>
        <w:t>y</w:t>
      </w:r>
      <w:r w:rsidRPr="00E35BED">
        <w:rPr>
          <w:rFonts w:ascii="Source Sans Pro" w:hAnsi="Source Sans Pro"/>
          <w:spacing w:val="-4"/>
          <w:lang w:val="es-US"/>
        </w:rPr>
        <w:t xml:space="preserve"> – debe obtener la aprobación del plan por adelantado antes de que lo ingresen en el centro, porque de lo contrario, su estadía no estará cubierta.</w:t>
      </w:r>
    </w:p>
    <w:p w14:paraId="45D65277" w14:textId="5056E67E" w:rsidR="002E1D1E" w:rsidRPr="00E35BED" w:rsidRDefault="002E1D1E" w:rsidP="005C57AC">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color w:val="0000FF"/>
          <w:spacing w:val="-4"/>
          <w:u w:val="single"/>
        </w:rPr>
      </w:pPr>
      <w:r w:rsidRPr="00E35BED">
        <w:rPr>
          <w:rFonts w:ascii="Source Sans Pro" w:hAnsi="Source Sans Pro"/>
          <w:i/>
          <w:iCs/>
          <w:color w:val="0000FF"/>
          <w:spacing w:val="-4"/>
        </w:rPr>
        <w:t>[Plans must explain whether Medicare Inpatient Hospital coverage limits apply (include a reference to the Medical Benefits Chart in Chapter 4) or whether there’s unlimited coverage for this benefit.]</w:t>
      </w:r>
    </w:p>
    <w:p w14:paraId="4A266BBB" w14:textId="77777777" w:rsidR="002E1D1E" w:rsidRPr="00E35BED" w:rsidRDefault="002E1D1E" w:rsidP="005A054E">
      <w:pPr>
        <w:pStyle w:val="Heading2"/>
        <w:rPr>
          <w:rFonts w:ascii="Source Sans Pro" w:hAnsi="Source Sans Pro"/>
          <w:spacing w:val="-4"/>
          <w:lang w:val="es-ES"/>
        </w:rPr>
      </w:pPr>
      <w:bookmarkStart w:id="418" w:name="_Toc171493490"/>
      <w:bookmarkStart w:id="419" w:name="_Toc102341116"/>
      <w:bookmarkStart w:id="420" w:name="_Toc68606078"/>
      <w:bookmarkStart w:id="421" w:name="_Toc471758833"/>
      <w:bookmarkStart w:id="422" w:name="_Toc513627651"/>
      <w:bookmarkStart w:id="423" w:name="_Toc377652695"/>
      <w:bookmarkStart w:id="424" w:name="_Toc377652620"/>
      <w:bookmarkStart w:id="425" w:name="_Toc377651892"/>
      <w:bookmarkStart w:id="426" w:name="_Toc377645822"/>
      <w:bookmarkStart w:id="427" w:name="_Toc206592131"/>
      <w:r w:rsidRPr="00E35BED">
        <w:rPr>
          <w:rFonts w:ascii="Source Sans Pro" w:hAnsi="Source Sans Pro"/>
          <w:bCs/>
          <w:spacing w:val="-4"/>
          <w:lang w:val="es-US"/>
        </w:rPr>
        <w:t>SECCIÓN 7</w:t>
      </w:r>
      <w:r w:rsidRPr="00E35BED">
        <w:rPr>
          <w:rFonts w:ascii="Source Sans Pro" w:hAnsi="Source Sans Pro"/>
          <w:bCs/>
          <w:spacing w:val="-4"/>
          <w:lang w:val="es-US"/>
        </w:rPr>
        <w:tab/>
        <w:t>Normas para la posesión de equipo médico duradero</w:t>
      </w:r>
      <w:bookmarkEnd w:id="418"/>
      <w:bookmarkEnd w:id="419"/>
      <w:bookmarkEnd w:id="420"/>
      <w:bookmarkEnd w:id="421"/>
      <w:bookmarkEnd w:id="422"/>
      <w:bookmarkEnd w:id="423"/>
      <w:bookmarkEnd w:id="424"/>
      <w:bookmarkEnd w:id="425"/>
      <w:bookmarkEnd w:id="426"/>
      <w:bookmarkEnd w:id="427"/>
    </w:p>
    <w:p w14:paraId="3EFFD03B" w14:textId="70222CEC" w:rsidR="002E1D1E" w:rsidRPr="00E35BED" w:rsidRDefault="002E1D1E" w:rsidP="00E913E1">
      <w:pPr>
        <w:pStyle w:val="Heading3"/>
        <w:rPr>
          <w:rFonts w:ascii="Source Sans Pro" w:hAnsi="Source Sans Pro"/>
          <w:spacing w:val="-4"/>
          <w:lang w:val="es-ES"/>
        </w:rPr>
      </w:pPr>
      <w:bookmarkStart w:id="428" w:name="_Toc68606079"/>
      <w:bookmarkStart w:id="429" w:name="_Toc471758834"/>
      <w:bookmarkStart w:id="430" w:name="_Toc513627652"/>
      <w:bookmarkStart w:id="431" w:name="_Toc377651893"/>
      <w:bookmarkStart w:id="432" w:name="_Toc377645823"/>
      <w:r w:rsidRPr="00E35BED">
        <w:rPr>
          <w:rFonts w:ascii="Source Sans Pro" w:hAnsi="Source Sans Pro"/>
          <w:spacing w:val="-4"/>
          <w:lang w:val="es-US"/>
        </w:rPr>
        <w:t>Sección 7.1</w:t>
      </w:r>
      <w:r w:rsidRPr="00E35BED">
        <w:rPr>
          <w:rFonts w:ascii="Source Sans Pro" w:hAnsi="Source Sans Pro"/>
          <w:spacing w:val="-4"/>
          <w:lang w:val="es-US"/>
        </w:rPr>
        <w:tab/>
        <w:t>No será dueño de algunos equipos médicos duraderos después de haber realizado cierta cantidad de pagos conforme a nuestro plan</w:t>
      </w:r>
      <w:bookmarkEnd w:id="428"/>
      <w:bookmarkEnd w:id="429"/>
      <w:bookmarkEnd w:id="430"/>
      <w:bookmarkEnd w:id="431"/>
      <w:bookmarkEnd w:id="432"/>
    </w:p>
    <w:p w14:paraId="76E44577" w14:textId="77777777" w:rsidR="000F4A88" w:rsidRPr="00E35BED" w:rsidRDefault="000F4A88">
      <w:pPr>
        <w:rPr>
          <w:rFonts w:ascii="Source Sans Pro" w:hAnsi="Source Sans Pro"/>
          <w:i/>
          <w:color w:val="0000FF"/>
          <w:spacing w:val="-4"/>
        </w:rPr>
      </w:pPr>
      <w:r w:rsidRPr="00E35BED">
        <w:rPr>
          <w:rFonts w:ascii="Source Sans Pro" w:hAnsi="Source Sans Pro"/>
          <w:i/>
          <w:iCs/>
          <w:color w:val="0000FF"/>
          <w:spacing w:val="-4"/>
        </w:rPr>
        <w:t>[Plans that allow transfer of ownership of certain DME items to members must modify this section to explain the conditions under which and when the member can own specified DME.]</w:t>
      </w:r>
    </w:p>
    <w:p w14:paraId="2E49E4DC" w14:textId="3C8B658E" w:rsidR="00F02125" w:rsidRPr="00056377" w:rsidRDefault="00F02125" w:rsidP="005C57AC">
      <w:pPr>
        <w:spacing w:after="0" w:afterAutospacing="0"/>
        <w:rPr>
          <w:rFonts w:ascii="Source Sans Pro" w:hAnsi="Source Sans Pro"/>
          <w:color w:val="000000"/>
          <w:spacing w:val="-4"/>
          <w:lang w:val="es-ES"/>
        </w:rPr>
      </w:pPr>
      <w:r w:rsidRPr="00E35BED">
        <w:rPr>
          <w:rFonts w:ascii="Source Sans Pro" w:hAnsi="Source Sans Pro"/>
          <w:color w:val="000000"/>
          <w:spacing w:val="-4"/>
          <w:lang w:val="es-US"/>
        </w:rPr>
        <w:t xml:space="preserve">El equipo médico duradero (Durable Medical </w:t>
      </w:r>
      <w:proofErr w:type="spellStart"/>
      <w:r w:rsidRPr="00E35BED">
        <w:rPr>
          <w:rFonts w:ascii="Source Sans Pro" w:hAnsi="Source Sans Pro"/>
          <w:color w:val="000000"/>
          <w:spacing w:val="-4"/>
          <w:lang w:val="es-US"/>
        </w:rPr>
        <w:t>Equipment</w:t>
      </w:r>
      <w:proofErr w:type="spellEnd"/>
      <w:r w:rsidRPr="00E35BED">
        <w:rPr>
          <w:rFonts w:ascii="Source Sans Pro" w:hAnsi="Source Sans Pro"/>
          <w:color w:val="000000"/>
          <w:spacing w:val="-4"/>
          <w:lang w:val="es-US"/>
        </w:rPr>
        <w:t>, DME) incluye productos como suministros y equipos de oxígeno, sillas de ruedas, andadores, sistemas de colchones eléctricos, muletas, suministros para la diabetes, dispositivos para la generación del habla, bombas de infusión intravenosa, nebulizadores y camas de hospital recetadas por un proveedor para usar en el hogar. El miembro siempre será dueño de algunos artículos de DME, como los dispositivos protésicos. Otros tipos de DME se deben alquilar.</w:t>
      </w:r>
    </w:p>
    <w:p w14:paraId="63DDA4DC" w14:textId="011FC587" w:rsidR="00F02125" w:rsidRPr="00E35BED" w:rsidRDefault="00F02125" w:rsidP="005C57AC">
      <w:pPr>
        <w:spacing w:after="0" w:afterAutospacing="0"/>
        <w:rPr>
          <w:rFonts w:ascii="Source Sans Pro" w:hAnsi="Source Sans Pro"/>
          <w:color w:val="0000FF"/>
          <w:spacing w:val="-4"/>
          <w:lang w:val="es-ES"/>
        </w:rPr>
      </w:pPr>
      <w:r w:rsidRPr="00E35BED">
        <w:rPr>
          <w:rFonts w:ascii="Source Sans Pro" w:hAnsi="Source Sans Pro"/>
          <w:spacing w:val="-4"/>
          <w:lang w:val="es-US"/>
        </w:rPr>
        <w:t xml:space="preserve">En Original Medicare, quienes alquilan ciertos tipos de DME pueden quedarse con el equipo después de pagar el copago del artículo durante 13 meses. </w:t>
      </w:r>
      <w:r w:rsidRPr="00E35BED">
        <w:rPr>
          <w:rFonts w:ascii="Source Sans Pro" w:hAnsi="Source Sans Pro"/>
          <w:b/>
          <w:bCs/>
          <w:spacing w:val="-4"/>
          <w:lang w:val="es-US"/>
        </w:rPr>
        <w:t xml:space="preserve">Como miembro de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2026 plan </w:t>
      </w:r>
      <w:proofErr w:type="spellStart"/>
      <w:r w:rsidRPr="00E35BED">
        <w:rPr>
          <w:rFonts w:ascii="Source Sans Pro" w:hAnsi="Source Sans Pro"/>
          <w:b/>
          <w:bCs/>
          <w:i/>
          <w:iCs/>
          <w:color w:val="0000FF"/>
          <w:spacing w:val="-4"/>
          <w:lang w:val="es-ES"/>
        </w:rPr>
        <w:t>name</w:t>
      </w:r>
      <w:proofErr w:type="spellEnd"/>
      <w:proofErr w:type="gramStart"/>
      <w:r w:rsidRPr="00E35BED">
        <w:rPr>
          <w:rFonts w:ascii="Source Sans Pro" w:hAnsi="Source Sans Pro"/>
          <w:b/>
          <w:bCs/>
          <w:i/>
          <w:iCs/>
          <w:color w:val="0000FF"/>
          <w:spacing w:val="-4"/>
          <w:lang w:val="es-ES"/>
        </w:rPr>
        <w:t>]</w:t>
      </w:r>
      <w:r w:rsidRPr="00E35BED">
        <w:rPr>
          <w:rFonts w:ascii="Source Sans Pro" w:hAnsi="Source Sans Pro"/>
          <w:spacing w:val="-4"/>
          <w:lang w:val="es-US"/>
        </w:rPr>
        <w:t>,</w:t>
      </w:r>
      <w:r w:rsidRPr="00E35BED">
        <w:rPr>
          <w:rFonts w:ascii="Source Sans Pro" w:hAnsi="Source Sans Pro"/>
          <w:color w:val="0000FF"/>
          <w:spacing w:val="-4"/>
          <w:lang w:val="es-US"/>
        </w:rPr>
        <w:t>[</w:t>
      </w:r>
      <w:proofErr w:type="spellStart"/>
      <w:proofErr w:type="gramEnd"/>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if</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our</w:t>
      </w:r>
      <w:proofErr w:type="spellEnd"/>
      <w:r w:rsidRPr="00E35BED">
        <w:rPr>
          <w:rFonts w:ascii="Source Sans Pro" w:hAnsi="Source Sans Pro"/>
          <w:b/>
          <w:bCs/>
          <w:i/>
          <w:iCs/>
          <w:color w:val="0000FF"/>
          <w:spacing w:val="-4"/>
          <w:lang w:val="es-ES"/>
        </w:rPr>
        <w:t xml:space="preserve"> plan </w:t>
      </w:r>
      <w:proofErr w:type="spellStart"/>
      <w:r w:rsidRPr="00E35BED">
        <w:rPr>
          <w:rFonts w:ascii="Source Sans Pro" w:hAnsi="Source Sans Pro"/>
          <w:b/>
          <w:bCs/>
          <w:i/>
          <w:iCs/>
          <w:color w:val="0000FF"/>
          <w:spacing w:val="-4"/>
          <w:lang w:val="es-ES"/>
        </w:rPr>
        <w:t>sometimes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allows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ownership</w:t>
      </w:r>
      <w:proofErr w:type="spellEnd"/>
      <w:r w:rsidRPr="00E35BED">
        <w:rPr>
          <w:rFonts w:ascii="Source Sans Pro" w:hAnsi="Source Sans Pro"/>
          <w:b/>
          <w:bCs/>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b/>
          <w:bCs/>
          <w:color w:val="0000FF"/>
          <w:spacing w:val="-4"/>
          <w:lang w:val="es-US"/>
        </w:rPr>
        <w:t>generalmente,]</w:t>
      </w:r>
      <w:r w:rsidRPr="00E35BED">
        <w:rPr>
          <w:rFonts w:ascii="Source Sans Pro" w:hAnsi="Source Sans Pro"/>
          <w:spacing w:val="-4"/>
          <w:lang w:val="es-US"/>
        </w:rPr>
        <w:t xml:space="preserve"> no tendrá posesión de los artículos del DME alquilados, independientemente de la cantidad de copagos que haya realizado por el artículo siendo miembro de nuestro plan. Incluso si realizó hasta 12 pagos consecutivos por un artículo de DME conforme a Original Medicare antes de unirse a nuestro plan, no tendrá la posesión.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US"/>
        </w:rPr>
        <w:t>Insert</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if</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our</w:t>
      </w:r>
      <w:proofErr w:type="spellEnd"/>
      <w:r w:rsidRPr="00E35BED">
        <w:rPr>
          <w:rFonts w:ascii="Source Sans Pro" w:hAnsi="Source Sans Pro"/>
          <w:i/>
          <w:iCs/>
          <w:color w:val="0000FF"/>
          <w:spacing w:val="-4"/>
          <w:lang w:val="es-US"/>
        </w:rPr>
        <w:t xml:space="preserve"> plan </w:t>
      </w:r>
      <w:proofErr w:type="spellStart"/>
      <w:r w:rsidRPr="00E35BED">
        <w:rPr>
          <w:rFonts w:ascii="Source Sans Pro" w:hAnsi="Source Sans Pro"/>
          <w:i/>
          <w:iCs/>
          <w:color w:val="0000FF"/>
          <w:spacing w:val="-4"/>
          <w:lang w:val="es-US"/>
        </w:rPr>
        <w:t>sometimes</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allows</w:t>
      </w:r>
      <w:proofErr w:type="spellEnd"/>
      <w:r w:rsidRPr="00E35BED">
        <w:rPr>
          <w:rFonts w:ascii="Source Sans Pro" w:hAnsi="Source Sans Pro"/>
          <w:i/>
          <w:iCs/>
          <w:color w:val="0000FF"/>
          <w:spacing w:val="-4"/>
          <w:lang w:val="es-US"/>
        </w:rPr>
        <w:t xml:space="preserve"> transfer </w:t>
      </w:r>
      <w:proofErr w:type="spellStart"/>
      <w:r w:rsidRPr="00E35BED">
        <w:rPr>
          <w:rFonts w:ascii="Source Sans Pro" w:hAnsi="Source Sans Pro"/>
          <w:i/>
          <w:iCs/>
          <w:color w:val="0000FF"/>
          <w:spacing w:val="-4"/>
          <w:lang w:val="es-US"/>
        </w:rPr>
        <w:t>of</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ownership</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for</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items</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other</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than</w:t>
      </w:r>
      <w:proofErr w:type="spellEnd"/>
      <w:r w:rsidRPr="00E35BED">
        <w:rPr>
          <w:rFonts w:ascii="Source Sans Pro" w:hAnsi="Source Sans Pro"/>
          <w:i/>
          <w:iCs/>
          <w:color w:val="0000FF"/>
          <w:spacing w:val="-4"/>
          <w:lang w:val="es-US"/>
        </w:rPr>
        <w:t xml:space="preserve"> </w:t>
      </w:r>
      <w:proofErr w:type="spellStart"/>
      <w:r w:rsidRPr="00E35BED">
        <w:rPr>
          <w:rFonts w:ascii="Source Sans Pro" w:hAnsi="Source Sans Pro"/>
          <w:i/>
          <w:iCs/>
          <w:color w:val="0000FF"/>
          <w:spacing w:val="-4"/>
          <w:lang w:val="es-US"/>
        </w:rPr>
        <w:t>prosthetics</w:t>
      </w:r>
      <w:proofErr w:type="spellEnd"/>
      <w:r w:rsidRPr="00E35BED">
        <w:rPr>
          <w:rFonts w:ascii="Source Sans Pro" w:hAnsi="Source Sans Pro"/>
          <w:color w:val="0000FF"/>
          <w:spacing w:val="-4"/>
          <w:lang w:val="es-US"/>
        </w:rPr>
        <w:t xml:space="preserve">: En algunas circunstancias limitadas, le transferiremos la propiedad del DME. Para obtener más información,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r w:rsidRPr="00E35BED">
        <w:rPr>
          <w:rFonts w:ascii="Source Sans Pro" w:hAnsi="Source Sans Pro"/>
          <w:color w:val="0000FF"/>
          <w:spacing w:val="-4"/>
          <w:lang w:val="es-US"/>
        </w:rPr>
        <w:t xml:space="preserve">(los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p>
    <w:p w14:paraId="490A7D10" w14:textId="77777777" w:rsidR="00F02125" w:rsidRPr="00E35BED" w:rsidRDefault="00F02125" w:rsidP="0047126A">
      <w:pPr>
        <w:pStyle w:val="Heading5"/>
        <w:rPr>
          <w:rFonts w:ascii="Source Sans Pro" w:hAnsi="Source Sans Pro"/>
          <w:spacing w:val="-4"/>
          <w:lang w:val="es-ES"/>
        </w:rPr>
      </w:pPr>
      <w:r w:rsidRPr="00E35BED">
        <w:rPr>
          <w:rFonts w:ascii="Source Sans Pro" w:hAnsi="Source Sans Pro"/>
          <w:iCs w:val="0"/>
          <w:spacing w:val="-4"/>
          <w:lang w:val="es-US"/>
        </w:rPr>
        <w:lastRenderedPageBreak/>
        <w:t>¿Qué sucede con los pagos que realizó por el equipo médico duradero si se cambia a Original Medicare?</w:t>
      </w:r>
    </w:p>
    <w:p w14:paraId="249E3761" w14:textId="2142FA93" w:rsidR="005F2037" w:rsidRPr="00E35BED" w:rsidRDefault="005F2037" w:rsidP="00B42194">
      <w:pPr>
        <w:rPr>
          <w:rFonts w:ascii="Source Sans Pro" w:hAnsi="Source Sans Pro"/>
          <w:spacing w:val="-4"/>
          <w:lang w:val="es-ES"/>
        </w:rPr>
      </w:pPr>
      <w:bookmarkStart w:id="433" w:name="_Toc27351970"/>
      <w:bookmarkStart w:id="434" w:name="_Toc68606080"/>
      <w:r w:rsidRPr="00E35BED">
        <w:rPr>
          <w:rFonts w:ascii="Source Sans Pro" w:hAnsi="Source Sans Pro"/>
          <w:spacing w:val="-4"/>
          <w:lang w:val="es-US"/>
        </w:rPr>
        <w:t>Si no obtuvo la propiedad del DME mientras estuvo en nuestro plan, deberá realizar 13 nuevos pagos consecutivos después de que cambie a Original Medicare a fin de adquirir la propiedad del DME.</w:t>
      </w:r>
      <w:bookmarkStart w:id="435" w:name="_Hlk71114805"/>
      <w:r w:rsidRPr="00E35BED">
        <w:rPr>
          <w:rFonts w:ascii="Source Sans Pro" w:hAnsi="Source Sans Pro"/>
          <w:spacing w:val="-4"/>
          <w:lang w:val="es-US"/>
        </w:rPr>
        <w:t xml:space="preserve"> Los pagos que realizó mientras estaba inscrito en nuestro plan no cuentan para estos 13 pagos.</w:t>
      </w:r>
      <w:bookmarkEnd w:id="435"/>
      <w:r w:rsidRPr="00E35BED">
        <w:rPr>
          <w:rFonts w:ascii="Source Sans Pro" w:hAnsi="Source Sans Pro"/>
          <w:spacing w:val="-4"/>
          <w:lang w:val="es-US"/>
        </w:rPr>
        <w:t xml:space="preserve"> </w:t>
      </w:r>
    </w:p>
    <w:p w14:paraId="17C62DC6" w14:textId="3AE98597" w:rsidR="005F2037" w:rsidRPr="00E35BED" w:rsidRDefault="005F2037" w:rsidP="00B42194">
      <w:pPr>
        <w:rPr>
          <w:rFonts w:ascii="Source Sans Pro" w:hAnsi="Source Sans Pro"/>
          <w:spacing w:val="-4"/>
        </w:rPr>
      </w:pPr>
      <w:r w:rsidRPr="00E35BED">
        <w:rPr>
          <w:rFonts w:ascii="Source Sans Pro" w:hAnsi="Source Sans Pro"/>
          <w:spacing w:val="-4"/>
          <w:lang w:val="es-US"/>
        </w:rPr>
        <w:t xml:space="preserve">Ejemplo 1: Hizo 12 pagos consecutivos o menos por el artículo en Original Medicare y luego se unió a nuestro plan. Los pagos que realizó en Original Medicare no cuentan.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our</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allows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ownership</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Deberá realizar 13 pagos a nuestro plan antes de adquirir el artículo.] </w:t>
      </w:r>
      <w:r w:rsidRPr="00E35BED">
        <w:rPr>
          <w:rFonts w:ascii="Source Sans Pro" w:hAnsi="Source Sans Pro"/>
          <w:i/>
          <w:iCs/>
          <w:color w:val="0000FF"/>
          <w:spacing w:val="-4"/>
        </w:rPr>
        <w:t>[Plans that want to honor former payments should state so.]</w:t>
      </w:r>
    </w:p>
    <w:p w14:paraId="5380DC04" w14:textId="40ED7F10" w:rsidR="005F2037" w:rsidRPr="00E35BED" w:rsidRDefault="005F2037" w:rsidP="00B42194">
      <w:pPr>
        <w:rPr>
          <w:rFonts w:ascii="Source Sans Pro" w:hAnsi="Source Sans Pro"/>
          <w:spacing w:val="-4"/>
          <w:lang w:val="es-ES"/>
        </w:rPr>
      </w:pPr>
      <w:r w:rsidRPr="00E35BED">
        <w:rPr>
          <w:rFonts w:ascii="Source Sans Pro" w:hAnsi="Source Sans Pro"/>
          <w:spacing w:val="-4"/>
          <w:lang w:val="es-US"/>
        </w:rPr>
        <w:t xml:space="preserve">Ejemplo 2: Hizo 12 pagos consecutivos o menos por el artículo en Original Medicare y luego se unió a nuestro plan. No obtuvo la propiedad del producto mientras estuvo en nuestro plan. Luego regresa a Original Medicare. Tendrá que hacer 13 nuevos pagos consecutivos para adquirir la propiedad del producto una vez que se una de nuevo a Original Medicare. Cualquier pago que ya haya realizado (ya sea a nuestro plan o a Original Medicare) no se tomará en cuenta. </w:t>
      </w:r>
    </w:p>
    <w:p w14:paraId="3DB71649" w14:textId="50EC66ED" w:rsidR="00F05307" w:rsidRPr="00E35BED" w:rsidRDefault="00F05307" w:rsidP="00E913E1">
      <w:pPr>
        <w:pStyle w:val="Heading3"/>
        <w:rPr>
          <w:rFonts w:ascii="Source Sans Pro" w:hAnsi="Source Sans Pro"/>
          <w:spacing w:val="-4"/>
          <w:lang w:val="es-ES"/>
        </w:rPr>
      </w:pPr>
      <w:r w:rsidRPr="00E35BED">
        <w:rPr>
          <w:rFonts w:ascii="Source Sans Pro" w:hAnsi="Source Sans Pro"/>
          <w:spacing w:val="-4"/>
          <w:lang w:val="es-US"/>
        </w:rPr>
        <w:t>Sección 7.2</w:t>
      </w:r>
      <w:r w:rsidRPr="00E35BED">
        <w:rPr>
          <w:rFonts w:ascii="Source Sans Pro" w:hAnsi="Source Sans Pro"/>
          <w:spacing w:val="-4"/>
          <w:lang w:val="es-US"/>
        </w:rPr>
        <w:tab/>
        <w:t>Normas para el equipo de oxígeno, suministros y mantenimiento</w:t>
      </w:r>
    </w:p>
    <w:p w14:paraId="59BCC67C" w14:textId="42647465" w:rsidR="00BE7B8B" w:rsidRPr="00E35BED" w:rsidRDefault="00BE7B8B" w:rsidP="00BE7B8B">
      <w:pPr>
        <w:rPr>
          <w:rFonts w:ascii="Source Sans Pro" w:hAnsi="Source Sans Pro"/>
          <w:spacing w:val="-4"/>
          <w:lang w:val="es-ES"/>
        </w:rPr>
      </w:pPr>
      <w:bookmarkStart w:id="436" w:name="_Toc27351972"/>
      <w:bookmarkEnd w:id="433"/>
      <w:bookmarkEnd w:id="434"/>
      <w:r w:rsidRPr="00E35BED">
        <w:rPr>
          <w:rFonts w:ascii="Source Sans Pro" w:hAnsi="Source Sans Pro"/>
          <w:spacing w:val="-4"/>
          <w:lang w:val="es-US"/>
        </w:rPr>
        <w:t xml:space="preserve">Si reúne los requisitos para recibir cobertura para el equipo de oxígeno de Medicare,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cubrirá lo siguiente: </w:t>
      </w:r>
    </w:p>
    <w:p w14:paraId="3A177730" w14:textId="77777777" w:rsidR="00BE7B8B" w:rsidRPr="00E35BED" w:rsidRDefault="00BE7B8B" w:rsidP="00BF7D03">
      <w:pPr>
        <w:pStyle w:val="ListBullet"/>
        <w:numPr>
          <w:ilvl w:val="0"/>
          <w:numId w:val="8"/>
        </w:numPr>
        <w:rPr>
          <w:rFonts w:ascii="Source Sans Pro" w:hAnsi="Source Sans Pro"/>
          <w:spacing w:val="-4"/>
        </w:rPr>
      </w:pPr>
      <w:r w:rsidRPr="00E35BED">
        <w:rPr>
          <w:rFonts w:ascii="Source Sans Pro" w:hAnsi="Source Sans Pro"/>
          <w:spacing w:val="-4"/>
          <w:lang w:val="es-US"/>
        </w:rPr>
        <w:t>Alquiler de equipo de oxígeno</w:t>
      </w:r>
    </w:p>
    <w:p w14:paraId="314434BF" w14:textId="77777777" w:rsidR="00BE7B8B" w:rsidRPr="00E35BED" w:rsidRDefault="00BE7B8B" w:rsidP="00BF7D03">
      <w:pPr>
        <w:pStyle w:val="ListBullet"/>
        <w:numPr>
          <w:ilvl w:val="0"/>
          <w:numId w:val="8"/>
        </w:numPr>
        <w:rPr>
          <w:rFonts w:ascii="Source Sans Pro" w:hAnsi="Source Sans Pro"/>
          <w:spacing w:val="-4"/>
          <w:lang w:val="es-ES"/>
        </w:rPr>
      </w:pPr>
      <w:r w:rsidRPr="00E35BED">
        <w:rPr>
          <w:rFonts w:ascii="Source Sans Pro" w:hAnsi="Source Sans Pro"/>
          <w:spacing w:val="-4"/>
          <w:lang w:val="es-US"/>
        </w:rPr>
        <w:t>Entrega de oxígeno y contenidos de oxígeno</w:t>
      </w:r>
    </w:p>
    <w:p w14:paraId="20A841BB" w14:textId="77777777" w:rsidR="00BE7B8B" w:rsidRPr="00E35BED" w:rsidRDefault="00BE7B8B" w:rsidP="00BF7D03">
      <w:pPr>
        <w:pStyle w:val="ListBullet"/>
        <w:numPr>
          <w:ilvl w:val="0"/>
          <w:numId w:val="8"/>
        </w:numPr>
        <w:rPr>
          <w:rFonts w:ascii="Source Sans Pro" w:hAnsi="Source Sans Pro"/>
          <w:spacing w:val="-4"/>
          <w:lang w:val="es-ES"/>
        </w:rPr>
      </w:pPr>
      <w:r w:rsidRPr="00E35BED">
        <w:rPr>
          <w:rFonts w:ascii="Source Sans Pro" w:hAnsi="Source Sans Pro"/>
          <w:spacing w:val="-4"/>
          <w:lang w:val="es-US"/>
        </w:rPr>
        <w:t>Sondas y accesorios de oxígeno afines para suministrar oxígeno y contenidos de oxígeno</w:t>
      </w:r>
    </w:p>
    <w:p w14:paraId="71EE5B34" w14:textId="5DC4C729" w:rsidR="00BE7B8B" w:rsidRPr="00E35BED" w:rsidRDefault="00BE7B8B" w:rsidP="00BF7D03">
      <w:pPr>
        <w:pStyle w:val="ListBullet"/>
        <w:numPr>
          <w:ilvl w:val="0"/>
          <w:numId w:val="8"/>
        </w:numPr>
        <w:rPr>
          <w:rFonts w:ascii="Source Sans Pro" w:hAnsi="Source Sans Pro"/>
          <w:spacing w:val="-4"/>
          <w:lang w:val="es-ES"/>
        </w:rPr>
      </w:pPr>
      <w:r w:rsidRPr="00E35BED">
        <w:rPr>
          <w:rFonts w:ascii="Source Sans Pro" w:hAnsi="Source Sans Pro"/>
          <w:spacing w:val="-4"/>
          <w:lang w:val="es-US"/>
        </w:rPr>
        <w:t>Mantenimiento y reparaciones del equipo de oxígeno</w:t>
      </w:r>
    </w:p>
    <w:p w14:paraId="602DC38A" w14:textId="33878B6D" w:rsidR="00BE7B8B" w:rsidRPr="00E35BED" w:rsidRDefault="00BE7B8B" w:rsidP="00BE7B8B">
      <w:pPr>
        <w:rPr>
          <w:rFonts w:ascii="Source Sans Pro" w:hAnsi="Source Sans Pro"/>
          <w:spacing w:val="-4"/>
          <w:lang w:val="es-ES"/>
        </w:rPr>
      </w:pPr>
      <w:r w:rsidRPr="00E35BED">
        <w:rPr>
          <w:rFonts w:ascii="Source Sans Pro" w:hAnsi="Source Sans Pro"/>
          <w:spacing w:val="-4"/>
          <w:lang w:val="es-US"/>
        </w:rPr>
        <w:t xml:space="preserve">Si se va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o ya no necesita médicamente equipo de oxígeno, entonces debe devolver el equipo de oxígeno.</w:t>
      </w:r>
    </w:p>
    <w:bookmarkEnd w:id="436"/>
    <w:p w14:paraId="195F6BEA" w14:textId="71FC9243" w:rsidR="00BE7B8B" w:rsidRPr="00E35BED" w:rsidRDefault="007962B3" w:rsidP="00B42194">
      <w:pPr>
        <w:pStyle w:val="subheading"/>
        <w:rPr>
          <w:rFonts w:ascii="Source Sans Pro" w:hAnsi="Source Sans Pro"/>
          <w:spacing w:val="-4"/>
          <w:lang w:val="es-ES"/>
        </w:rPr>
      </w:pPr>
      <w:r w:rsidRPr="00E35BED">
        <w:rPr>
          <w:rFonts w:ascii="Source Sans Pro" w:hAnsi="Source Sans Pro"/>
          <w:bCs/>
          <w:spacing w:val="-4"/>
          <w:lang w:val="es-US"/>
        </w:rPr>
        <w:t>¿Qué sucede si deja nuestro plan y vuelve a Original Medicare?</w:t>
      </w:r>
    </w:p>
    <w:p w14:paraId="24948761" w14:textId="3EFA906E" w:rsidR="006F68C4" w:rsidRPr="00E35BED" w:rsidRDefault="00606204" w:rsidP="00717152">
      <w:pPr>
        <w:spacing w:before="240" w:beforeAutospacing="0" w:after="0" w:afterAutospacing="0"/>
        <w:rPr>
          <w:rFonts w:ascii="Source Sans Pro" w:hAnsi="Source Sans Pro"/>
          <w:spacing w:val="-4"/>
          <w:lang w:val="es-ES"/>
        </w:rPr>
        <w:sectPr w:rsidR="006F68C4" w:rsidRPr="00E35BED" w:rsidSect="00053F0A">
          <w:headerReference w:type="even" r:id="rId36"/>
          <w:headerReference w:type="default" r:id="rId37"/>
          <w:headerReference w:type="first" r:id="rId38"/>
          <w:endnotePr>
            <w:numFmt w:val="decimal"/>
          </w:endnotePr>
          <w:pgSz w:w="12240" w:h="15840" w:code="1"/>
          <w:pgMar w:top="1440" w:right="1440" w:bottom="1152" w:left="1440" w:header="619" w:footer="720" w:gutter="0"/>
          <w:cols w:space="720"/>
          <w:titlePg/>
          <w:docGrid w:linePitch="360"/>
        </w:sectPr>
      </w:pPr>
      <w:r w:rsidRPr="00E35BED">
        <w:rPr>
          <w:rFonts w:ascii="Source Sans Pro" w:hAnsi="Source Sans Pro"/>
          <w:spacing w:val="-4"/>
          <w:lang w:val="es-US"/>
        </w:rPr>
        <w:t>Original Medicare requiere que un proveedor de oxígeno le brinde servicios durante 5 años. Durante los primeros 36 meses, usted alquila el equipo. Los 24 meses restantes, el proveedor proporciona el equipo y el mantenimiento (usted sigue siendo responsable del copago por el oxígeno). Después de 5 años, puede optar por permanecer con la misma empresa o cambiarse a otra. En este punto, el ciclo de 5 años comienza nuevamente, incluso si permanece en la misma empresa, lo que requiere que abone copagos durante los primeros 36 meses. Si se une o deja nuestro plan, el ciclo de 5 años comienza de nuevo.</w:t>
      </w:r>
      <w:bookmarkEnd w:id="258"/>
    </w:p>
    <w:p w14:paraId="4BA30CDF" w14:textId="2FD0D8EF" w:rsidR="0094236C" w:rsidRPr="00E35BED" w:rsidRDefault="0094236C" w:rsidP="00300270">
      <w:pPr>
        <w:pStyle w:val="Heading1"/>
        <w:rPr>
          <w:rFonts w:ascii="Source Sans Pro" w:hAnsi="Source Sans Pro"/>
          <w:spacing w:val="-4"/>
          <w:lang w:val="es-ES"/>
        </w:rPr>
      </w:pPr>
      <w:bookmarkStart w:id="437" w:name="_Toc171493491"/>
      <w:bookmarkStart w:id="438" w:name="_Toc206592132"/>
      <w:bookmarkStart w:id="439" w:name="S4"/>
      <w:r w:rsidRPr="00E35BED">
        <w:rPr>
          <w:rFonts w:ascii="Source Sans Pro" w:hAnsi="Source Sans Pro"/>
          <w:spacing w:val="-4"/>
          <w:lang w:val="es-US"/>
        </w:rPr>
        <w:lastRenderedPageBreak/>
        <w:t>CAPÍTULO 4:</w:t>
      </w:r>
      <w:r w:rsidRPr="00E35BED">
        <w:rPr>
          <w:rFonts w:ascii="Source Sans Pro" w:hAnsi="Source Sans Pro"/>
          <w:b w:val="0"/>
          <w:bCs w:val="0"/>
          <w:spacing w:val="-4"/>
          <w:lang w:val="es-US"/>
        </w:rPr>
        <w:br/>
      </w:r>
      <w:r w:rsidRPr="00E35BED">
        <w:rPr>
          <w:rFonts w:ascii="Source Sans Pro" w:hAnsi="Source Sans Pro"/>
          <w:spacing w:val="-4"/>
          <w:lang w:val="es-US"/>
        </w:rPr>
        <w:t>Tabla de beneficios médicos</w:t>
      </w:r>
      <w:r w:rsidRPr="00E35BED">
        <w:rPr>
          <w:rFonts w:ascii="Source Sans Pro" w:hAnsi="Source Sans Pro"/>
          <w:b w:val="0"/>
          <w:bCs w:val="0"/>
          <w:spacing w:val="-4"/>
          <w:lang w:val="es-US"/>
        </w:rPr>
        <w:br/>
      </w:r>
      <w:r w:rsidRPr="00E35BED">
        <w:rPr>
          <w:rFonts w:ascii="Source Sans Pro" w:hAnsi="Source Sans Pro"/>
          <w:spacing w:val="-4"/>
          <w:lang w:val="es-US"/>
        </w:rPr>
        <w:t>(Lo que está cubierto y lo que le corresponde pagar)</w:t>
      </w:r>
      <w:bookmarkEnd w:id="437"/>
      <w:bookmarkEnd w:id="438"/>
    </w:p>
    <w:p w14:paraId="4AA400CD" w14:textId="77777777" w:rsidR="0094236C" w:rsidRPr="00E35BED" w:rsidRDefault="0094236C" w:rsidP="00300270">
      <w:pPr>
        <w:pStyle w:val="Heading2"/>
        <w:rPr>
          <w:rFonts w:ascii="Source Sans Pro" w:hAnsi="Source Sans Pro"/>
          <w:spacing w:val="-4"/>
          <w:lang w:val="es-ES"/>
        </w:rPr>
      </w:pPr>
      <w:bookmarkStart w:id="440" w:name="_Toc171493492"/>
      <w:bookmarkStart w:id="441" w:name="_Toc206592133"/>
      <w:r w:rsidRPr="00E35BED">
        <w:rPr>
          <w:rFonts w:ascii="Source Sans Pro" w:hAnsi="Source Sans Pro"/>
          <w:bCs/>
          <w:spacing w:val="-4"/>
          <w:lang w:val="es-US"/>
        </w:rPr>
        <w:t>SECCIÓN 1</w:t>
      </w:r>
      <w:r w:rsidRPr="00E35BED">
        <w:rPr>
          <w:rFonts w:ascii="Source Sans Pro" w:hAnsi="Source Sans Pro"/>
          <w:bCs/>
          <w:spacing w:val="-4"/>
          <w:lang w:val="es-US"/>
        </w:rPr>
        <w:tab/>
        <w:t>Cómo comprender los costos que paga de su bolsillo por los servicios cubiertos</w:t>
      </w:r>
      <w:bookmarkEnd w:id="440"/>
      <w:bookmarkEnd w:id="441"/>
    </w:p>
    <w:p w14:paraId="080AE978" w14:textId="46275BFB" w:rsidR="002E1D1E" w:rsidRPr="00E35BED" w:rsidRDefault="0094236C" w:rsidP="002E1D1E">
      <w:pPr>
        <w:spacing w:after="120"/>
        <w:ind w:right="-90"/>
        <w:rPr>
          <w:rFonts w:ascii="Source Sans Pro" w:hAnsi="Source Sans Pro"/>
          <w:spacing w:val="-4"/>
        </w:rPr>
      </w:pPr>
      <w:r w:rsidRPr="00E35BED">
        <w:rPr>
          <w:rFonts w:ascii="Source Sans Pro" w:hAnsi="Source Sans Pro"/>
          <w:spacing w:val="-4"/>
          <w:lang w:val="es-US"/>
        </w:rPr>
        <w:t xml:space="preserve">Esta Tabla de beneficios médicos enumera los servicios cubiertos y detalla la cantidad que deberá pagar por cada servicio cubierto como miembro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Esta sección también proporciona información sobre los servicios médicos que no están cubiertos.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y explica los límites sobre ciertos servicios]</w:t>
      </w:r>
      <w:r w:rsidRPr="00E35BED">
        <w:rPr>
          <w:rFonts w:ascii="Source Sans Pro" w:hAnsi="Source Sans Pro"/>
          <w:spacing w:val="-4"/>
          <w:lang w:val="es-US"/>
        </w:rPr>
        <w:t>.</w:t>
      </w:r>
      <w:r w:rsidRPr="00E35BED">
        <w:rPr>
          <w:rFonts w:ascii="Source Sans Pro" w:hAnsi="Source Sans Pro"/>
          <w:color w:val="0000FF"/>
          <w:spacing w:val="-4"/>
          <w:lang w:val="es-US"/>
        </w:rPr>
        <w:t xml:space="preserve"> </w:t>
      </w:r>
      <w:r w:rsidRPr="00E35BED">
        <w:rPr>
          <w:rFonts w:ascii="Source Sans Pro" w:hAnsi="Source Sans Pro"/>
          <w:i/>
          <w:iCs/>
          <w:color w:val="0000FF"/>
          <w:spacing w:val="-4"/>
        </w:rPr>
        <w:t>[</w:t>
      </w:r>
      <w:r w:rsidRPr="00E35BED">
        <w:rPr>
          <w:rStyle w:val="2instructions"/>
          <w:rFonts w:ascii="Source Sans Pro" w:hAnsi="Source Sans Pro"/>
          <w:i/>
          <w:iCs/>
          <w:color w:val="0000FF"/>
          <w:spacing w:val="-4"/>
          <w:shd w:val="clear" w:color="auto" w:fill="auto"/>
        </w:rPr>
        <w:t>I</w:t>
      </w:r>
      <w:r w:rsidRPr="00E35BED">
        <w:rPr>
          <w:rFonts w:ascii="Source Sans Pro" w:hAnsi="Source Sans Pro"/>
          <w:i/>
          <w:iCs/>
          <w:color w:val="0000FF"/>
          <w:spacing w:val="-4"/>
        </w:rPr>
        <w:t>f applicable, you can mention other places where benefits, limitations, and exclusions are described, such as optional additional benefits, or addenda.]</w:t>
      </w:r>
    </w:p>
    <w:p w14:paraId="25AB4C34" w14:textId="2D288D97" w:rsidR="002E1D1E" w:rsidRPr="00E35BED" w:rsidRDefault="002E1D1E" w:rsidP="00E913E1">
      <w:pPr>
        <w:pStyle w:val="Heading3"/>
        <w:rPr>
          <w:rFonts w:ascii="Source Sans Pro" w:hAnsi="Source Sans Pro"/>
          <w:spacing w:val="-4"/>
          <w:lang w:val="es-ES"/>
        </w:rPr>
      </w:pPr>
      <w:bookmarkStart w:id="442" w:name="_Toc68606085"/>
      <w:bookmarkStart w:id="443" w:name="_Toc471758901"/>
      <w:bookmarkStart w:id="444" w:name="_Toc513627617"/>
      <w:bookmarkStart w:id="445" w:name="_Toc377651895"/>
      <w:bookmarkStart w:id="446" w:name="_Toc377645922"/>
      <w:bookmarkStart w:id="447" w:name="_Toc109315566"/>
      <w:r w:rsidRPr="00E35BED">
        <w:rPr>
          <w:rFonts w:ascii="Source Sans Pro" w:hAnsi="Source Sans Pro"/>
          <w:spacing w:val="-4"/>
          <w:lang w:val="es-US"/>
        </w:rPr>
        <w:t>Sección 1.1</w:t>
      </w:r>
      <w:r w:rsidRPr="00E35BED">
        <w:rPr>
          <w:rFonts w:ascii="Source Sans Pro" w:hAnsi="Source Sans Pro"/>
          <w:spacing w:val="-4"/>
          <w:lang w:val="es-US"/>
        </w:rPr>
        <w:tab/>
        <w:t>Costos que puede llegar a tener que pagar de su bolsillo por los servicios cubiertos</w:t>
      </w:r>
      <w:bookmarkEnd w:id="442"/>
      <w:bookmarkEnd w:id="443"/>
      <w:bookmarkEnd w:id="444"/>
      <w:bookmarkEnd w:id="445"/>
      <w:bookmarkEnd w:id="446"/>
      <w:bookmarkEnd w:id="447"/>
    </w:p>
    <w:p w14:paraId="379735CA" w14:textId="158B4907" w:rsidR="002E1D1E" w:rsidRPr="00E35BED" w:rsidRDefault="002E1D1E">
      <w:pPr>
        <w:rPr>
          <w:rFonts w:ascii="Source Sans Pro" w:hAnsi="Source Sans Pro"/>
          <w:i/>
          <w:color w:val="0000FF"/>
          <w:spacing w:val="-4"/>
        </w:rPr>
      </w:pPr>
      <w:r w:rsidRPr="00E35BED">
        <w:rPr>
          <w:rFonts w:ascii="Source Sans Pro" w:hAnsi="Source Sans Pro"/>
          <w:i/>
          <w:iCs/>
          <w:color w:val="0000FF"/>
          <w:spacing w:val="-4"/>
        </w:rPr>
        <w:t>[Describe all applicable types of cost sharing our plan uses. You can omit those that aren’t applicable.]</w:t>
      </w:r>
    </w:p>
    <w:p w14:paraId="3EF76A7D" w14:textId="083DA395" w:rsidR="002E1D1E" w:rsidRPr="00E35BED" w:rsidRDefault="0094236C" w:rsidP="00684AC5">
      <w:pPr>
        <w:rPr>
          <w:rFonts w:ascii="Source Sans Pro" w:hAnsi="Source Sans Pro"/>
          <w:spacing w:val="-4"/>
          <w:lang w:val="es-ES"/>
        </w:rPr>
      </w:pPr>
      <w:r w:rsidRPr="00E35BED">
        <w:rPr>
          <w:rFonts w:ascii="Source Sans Pro" w:hAnsi="Source Sans Pro"/>
          <w:spacing w:val="-4"/>
          <w:lang w:val="es-US"/>
        </w:rPr>
        <w:t>Los tipos de costos que puede llegar a tener que pagar de su bolsillo por los servicios cubiertos incluyen los siguientes:</w:t>
      </w:r>
    </w:p>
    <w:p w14:paraId="34BD0AAA" w14:textId="1B7D5222" w:rsidR="00684AC5" w:rsidRPr="00E35BED" w:rsidRDefault="00F15A0C" w:rsidP="00684AC5">
      <w:pPr>
        <w:pStyle w:val="ListBullet"/>
        <w:rPr>
          <w:rFonts w:ascii="Source Sans Pro" w:hAnsi="Source Sans Pro" w:cs="Arial"/>
          <w:spacing w:val="-4"/>
          <w:lang w:val="es-ES"/>
        </w:rPr>
      </w:pPr>
      <w:r w:rsidRPr="00E35BED">
        <w:rPr>
          <w:rFonts w:ascii="Source Sans Pro" w:hAnsi="Source Sans Pro"/>
          <w:spacing w:val="-4"/>
          <w:lang w:val="es-US"/>
        </w:rPr>
        <w:t>El</w:t>
      </w:r>
      <w:r w:rsidRPr="00E35BED">
        <w:rPr>
          <w:rFonts w:ascii="Source Sans Pro" w:hAnsi="Source Sans Pro"/>
          <w:b/>
          <w:bCs/>
          <w:spacing w:val="-4"/>
          <w:lang w:val="es-US"/>
        </w:rPr>
        <w:t xml:space="preserve"> deducible</w:t>
      </w:r>
      <w:r w:rsidRPr="00E35BED">
        <w:rPr>
          <w:rFonts w:ascii="Source Sans Pro" w:hAnsi="Source Sans Pro"/>
          <w:smallCaps/>
          <w:spacing w:val="-4"/>
          <w:lang w:val="es-US"/>
        </w:rPr>
        <w:t xml:space="preserve"> </w:t>
      </w:r>
      <w:r w:rsidRPr="00E35BED">
        <w:rPr>
          <w:rFonts w:ascii="Source Sans Pro" w:hAnsi="Source Sans Pro"/>
          <w:spacing w:val="-4"/>
          <w:lang w:val="es-US"/>
        </w:rPr>
        <w:t xml:space="preserve">es el monto que debe pagar por los servicios médicos antes de que el plan comience a pagar la parte que le corresponde.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(La sección 1.2 brinda más información acerca del deducible del plan</w:t>
      </w:r>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(La sección 1.3 brinda más información acerca de sus deducibles para ciertas categorías de servicios).]</w:t>
      </w:r>
    </w:p>
    <w:p w14:paraId="534ED9A6" w14:textId="0F420E3D" w:rsidR="002E1D1E" w:rsidRPr="00E35BED" w:rsidRDefault="00F15A0C" w:rsidP="00684AC5">
      <w:pPr>
        <w:pStyle w:val="ListBullet"/>
        <w:rPr>
          <w:rFonts w:ascii="Source Sans Pro" w:hAnsi="Source Sans Pro" w:cs="Arial"/>
          <w:spacing w:val="-4"/>
          <w:lang w:val="es-ES"/>
        </w:rPr>
      </w:pPr>
      <w:r w:rsidRPr="00E35BED">
        <w:rPr>
          <w:rFonts w:ascii="Source Sans Pro" w:hAnsi="Source Sans Pro"/>
          <w:b/>
          <w:bCs/>
          <w:spacing w:val="-4"/>
          <w:lang w:val="es-US"/>
        </w:rPr>
        <w:t>Copago:</w:t>
      </w:r>
      <w:r w:rsidRPr="00E35BED">
        <w:rPr>
          <w:rFonts w:ascii="Source Sans Pro" w:hAnsi="Source Sans Pro"/>
          <w:spacing w:val="-4"/>
          <w:lang w:val="es-US"/>
        </w:rPr>
        <w:t xml:space="preserve"> es el monto fijo que paga cada vez que recibe determinados servicios médicos. El copago se abona en el momento en que recibe el servicio médico. (La Tabla de beneficios médicos le brinda más información sobre sus copagos).</w:t>
      </w:r>
    </w:p>
    <w:p w14:paraId="1300907F" w14:textId="69D1DD92" w:rsidR="002E1D1E" w:rsidRPr="00E35BED" w:rsidRDefault="002E1D1E" w:rsidP="00684AC5">
      <w:pPr>
        <w:pStyle w:val="ListBullet"/>
        <w:rPr>
          <w:rFonts w:ascii="Source Sans Pro" w:hAnsi="Source Sans Pro" w:cs="Arial"/>
          <w:spacing w:val="-4"/>
          <w:lang w:val="es-ES"/>
        </w:rPr>
      </w:pPr>
      <w:proofErr w:type="spellStart"/>
      <w:r w:rsidRPr="00E35BED">
        <w:rPr>
          <w:rFonts w:ascii="Source Sans Pro" w:hAnsi="Source Sans Pro"/>
          <w:b/>
          <w:bCs/>
          <w:spacing w:val="-4"/>
          <w:lang w:val="es-US"/>
        </w:rPr>
        <w:t>Coseguro</w:t>
      </w:r>
      <w:proofErr w:type="spellEnd"/>
      <w:r w:rsidRPr="00E35BED">
        <w:rPr>
          <w:rFonts w:ascii="Source Sans Pro" w:hAnsi="Source Sans Pro"/>
          <w:b/>
          <w:bCs/>
          <w:spacing w:val="-4"/>
          <w:lang w:val="es-US"/>
        </w:rPr>
        <w:t>:</w:t>
      </w:r>
      <w:r w:rsidRPr="00E35BED">
        <w:rPr>
          <w:rFonts w:ascii="Source Sans Pro" w:hAnsi="Source Sans Pro"/>
          <w:spacing w:val="-4"/>
          <w:lang w:val="es-US"/>
        </w:rPr>
        <w:t xml:space="preserve"> es el porcentaje que paga del costo total de determinados servicios médicos. 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se paga en el momento en que recibe el servicio médico. (La Tabla de beneficios médicos le brinda más información sobre su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w:t>
      </w:r>
    </w:p>
    <w:p w14:paraId="17B40DCA" w14:textId="4EF380F2" w:rsidR="00304B1E" w:rsidRPr="00E35BED" w:rsidRDefault="004E4A9E" w:rsidP="00684AC5">
      <w:pPr>
        <w:rPr>
          <w:rFonts w:ascii="Source Sans Pro" w:hAnsi="Source Sans Pro"/>
          <w:spacing w:val="-4"/>
          <w:lang w:val="es-ES"/>
        </w:rPr>
      </w:pPr>
      <w:r w:rsidRPr="00E35BED">
        <w:rPr>
          <w:rFonts w:ascii="Source Sans Pro" w:hAnsi="Source Sans Pro"/>
          <w:spacing w:val="-4"/>
          <w:lang w:val="es-US"/>
        </w:rPr>
        <w:lastRenderedPageBreak/>
        <w:t>La mayoría de las personas que califican para Medicaid o para el programa Beneficiario calificado de Medicare (</w:t>
      </w:r>
      <w:proofErr w:type="spellStart"/>
      <w:r w:rsidRPr="00E35BED">
        <w:rPr>
          <w:rFonts w:ascii="Source Sans Pro" w:hAnsi="Source Sans Pro"/>
          <w:spacing w:val="-4"/>
          <w:lang w:val="es-US"/>
        </w:rPr>
        <w:t>Qualified</w:t>
      </w:r>
      <w:proofErr w:type="spellEnd"/>
      <w:r w:rsidRPr="00E35BED">
        <w:rPr>
          <w:rFonts w:ascii="Source Sans Pro" w:hAnsi="Source Sans Pro"/>
          <w:spacing w:val="-4"/>
          <w:lang w:val="es-US"/>
        </w:rPr>
        <w:t xml:space="preserve"> Medicare </w:t>
      </w:r>
      <w:proofErr w:type="spellStart"/>
      <w:r w:rsidRPr="00E35BED">
        <w:rPr>
          <w:rFonts w:ascii="Source Sans Pro" w:hAnsi="Source Sans Pro"/>
          <w:spacing w:val="-4"/>
          <w:lang w:val="es-US"/>
        </w:rPr>
        <w:t>Beneficiary</w:t>
      </w:r>
      <w:proofErr w:type="spellEnd"/>
      <w:r w:rsidRPr="00E35BED">
        <w:rPr>
          <w:rFonts w:ascii="Source Sans Pro" w:hAnsi="Source Sans Pro"/>
          <w:spacing w:val="-4"/>
          <w:lang w:val="es-US"/>
        </w:rPr>
        <w:t xml:space="preserve">, QMB) no pagan deducibles, copagos ni </w:t>
      </w:r>
      <w:proofErr w:type="spellStart"/>
      <w:r w:rsidRPr="00E35BED">
        <w:rPr>
          <w:rFonts w:ascii="Source Sans Pro" w:hAnsi="Source Sans Pro"/>
          <w:spacing w:val="-4"/>
          <w:lang w:val="es-US"/>
        </w:rPr>
        <w:t>coseguros</w:t>
      </w:r>
      <w:proofErr w:type="spellEnd"/>
      <w:r w:rsidRPr="00E35BED">
        <w:rPr>
          <w:rFonts w:ascii="Source Sans Pro" w:hAnsi="Source Sans Pro"/>
          <w:spacing w:val="-4"/>
          <w:lang w:val="es-US"/>
        </w:rPr>
        <w:t>. Si está en alguno de estos programas, asegúrese de mostrarle a su proveedor su comprobante de elegibilidad para Medicaid o QMB.</w:t>
      </w:r>
    </w:p>
    <w:p w14:paraId="7181B3F4" w14:textId="31C4ABDB" w:rsidR="002E1D1E" w:rsidRPr="00E35BED" w:rsidRDefault="002E1D1E" w:rsidP="00E913E1">
      <w:pPr>
        <w:pStyle w:val="Heading3"/>
        <w:rPr>
          <w:rFonts w:ascii="Source Sans Pro" w:hAnsi="Source Sans Pro"/>
          <w:spacing w:val="-4"/>
        </w:rPr>
      </w:pPr>
      <w:bookmarkStart w:id="448" w:name="_Toc68606086"/>
      <w:bookmarkStart w:id="449" w:name="_Toc471758902"/>
      <w:bookmarkStart w:id="450" w:name="_Toc513627618"/>
      <w:bookmarkStart w:id="451" w:name="_Toc377651896"/>
      <w:bookmarkStart w:id="452" w:name="_Toc377645923"/>
      <w:proofErr w:type="spellStart"/>
      <w:r w:rsidRPr="00E35BED">
        <w:rPr>
          <w:rFonts w:ascii="Source Sans Pro" w:hAnsi="Source Sans Pro"/>
          <w:spacing w:val="-4"/>
        </w:rPr>
        <w:t>Sección</w:t>
      </w:r>
      <w:proofErr w:type="spellEnd"/>
      <w:r w:rsidRPr="00E35BED">
        <w:rPr>
          <w:rFonts w:ascii="Source Sans Pro" w:hAnsi="Source Sans Pro"/>
          <w:spacing w:val="-4"/>
        </w:rPr>
        <w:t> 1.2</w:t>
      </w:r>
      <w:r w:rsidRPr="00E35BED">
        <w:rPr>
          <w:rFonts w:ascii="Source Sans Pro" w:hAnsi="Source Sans Pro"/>
          <w:spacing w:val="-4"/>
        </w:rPr>
        <w:tab/>
        <w:t xml:space="preserve">Deducible de </w:t>
      </w:r>
      <w:proofErr w:type="spellStart"/>
      <w:r w:rsidRPr="00E35BED">
        <w:rPr>
          <w:rFonts w:ascii="Source Sans Pro" w:hAnsi="Source Sans Pro"/>
          <w:spacing w:val="-4"/>
        </w:rPr>
        <w:t>nuestro</w:t>
      </w:r>
      <w:proofErr w:type="spellEnd"/>
      <w:r w:rsidRPr="00E35BED">
        <w:rPr>
          <w:rFonts w:ascii="Source Sans Pro" w:hAnsi="Source Sans Pro"/>
          <w:spacing w:val="-4"/>
        </w:rPr>
        <w:t xml:space="preserve"> plan</w:t>
      </w:r>
      <w:bookmarkEnd w:id="448"/>
      <w:bookmarkEnd w:id="449"/>
      <w:bookmarkEnd w:id="450"/>
      <w:bookmarkEnd w:id="451"/>
      <w:bookmarkEnd w:id="452"/>
    </w:p>
    <w:p w14:paraId="17E192FA" w14:textId="77777777" w:rsidR="002E1D1E" w:rsidRPr="00E35BED" w:rsidRDefault="002E1D1E">
      <w:pPr>
        <w:rPr>
          <w:rFonts w:ascii="Source Sans Pro" w:hAnsi="Source Sans Pro"/>
          <w:i/>
          <w:color w:val="0000FF"/>
          <w:spacing w:val="-4"/>
        </w:rPr>
      </w:pPr>
      <w:r w:rsidRPr="00E35BED">
        <w:rPr>
          <w:rFonts w:ascii="Source Sans Pro" w:hAnsi="Source Sans Pro"/>
          <w:i/>
          <w:iCs/>
          <w:color w:val="0000FF"/>
          <w:spacing w:val="-4"/>
        </w:rPr>
        <w:t>[Local or regional PPO plans with no deductibles, delete this section and renumber remaining subsections in Section 1.]</w:t>
      </w:r>
    </w:p>
    <w:p w14:paraId="255C1A51" w14:textId="3933168B" w:rsidR="00194808" w:rsidRPr="00E35BED" w:rsidRDefault="00FF7A25">
      <w:pPr>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RPPOs and local PPO plans that choose to have a deductible are now only permitted to have a single deductible that applies to both in-network and out-of-network services, go to revised section 422.101(d)(1).]</w:t>
      </w:r>
    </w:p>
    <w:p w14:paraId="596A696B" w14:textId="62DB25BD" w:rsidR="002E1D1E" w:rsidRPr="00E35BED" w:rsidRDefault="002E1D1E" w:rsidP="00D46E8D">
      <w:pPr>
        <w:rPr>
          <w:rFonts w:ascii="Source Sans Pro" w:hAnsi="Source Sans Pro"/>
          <w:spacing w:val="-4"/>
          <w:lang w:val="es-ES"/>
        </w:rPr>
      </w:pPr>
      <w:bookmarkStart w:id="453" w:name="_Hlk174007837"/>
      <w:r w:rsidRPr="00E35BED">
        <w:rPr>
          <w:rFonts w:ascii="Source Sans Pro" w:hAnsi="Source Sans Pro"/>
          <w:b/>
          <w:bCs/>
          <w:spacing w:val="-4"/>
          <w:lang w:val="es-US"/>
        </w:rPr>
        <w:t xml:space="preserve">Su deducible es de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deductible </w:t>
      </w:r>
      <w:proofErr w:type="spellStart"/>
      <w:r w:rsidRPr="00E35BED">
        <w:rPr>
          <w:rFonts w:ascii="Source Sans Pro" w:hAnsi="Source Sans Pro"/>
          <w:b/>
          <w:bCs/>
          <w:i/>
          <w:iCs/>
          <w:color w:val="0000FF"/>
          <w:spacing w:val="-4"/>
          <w:lang w:val="es-ES"/>
        </w:rPr>
        <w:t>amount</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Hasta que haya pagado el monto del deducible, deberá pagar el costo total para la mayoría de los servicios cubiertos. </w:t>
      </w:r>
      <w:bookmarkEnd w:id="453"/>
      <w:r w:rsidRPr="00E35BED">
        <w:rPr>
          <w:rFonts w:ascii="Source Sans Pro" w:hAnsi="Source Sans Pro"/>
          <w:spacing w:val="-4"/>
          <w:lang w:val="es-US"/>
        </w:rPr>
        <w:t xml:space="preserve">Una vez que haya pagado el deducible, comenzaremos a pagar la parte que nos corresponde de los costos de los servicios médicos cubiertos y usted pagará su parte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 su copago)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(del monto del </w:t>
      </w:r>
      <w:proofErr w:type="spellStart"/>
      <w:r w:rsidRPr="00E35BED">
        <w:rPr>
          <w:rFonts w:ascii="Source Sans Pro" w:hAnsi="Source Sans Pro"/>
          <w:color w:val="0000FF"/>
          <w:spacing w:val="-4"/>
          <w:lang w:val="es-US"/>
        </w:rPr>
        <w:t>coseguro</w:t>
      </w:r>
      <w:proofErr w:type="spellEnd"/>
      <w:r w:rsidRPr="00E35BED">
        <w:rPr>
          <w:rFonts w:ascii="Source Sans Pro" w:hAnsi="Source Sans Pro"/>
          <w:color w:val="0000FF"/>
          <w:spacing w:val="-4"/>
          <w:lang w:val="es-US"/>
        </w:rPr>
        <w:t xml:space="preserve">)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(de su copago o el monto del </w:t>
      </w:r>
      <w:proofErr w:type="spellStart"/>
      <w:r w:rsidRPr="00E35BED">
        <w:rPr>
          <w:rFonts w:ascii="Source Sans Pro" w:hAnsi="Source Sans Pro"/>
          <w:color w:val="0000FF"/>
          <w:spacing w:val="-4"/>
          <w:lang w:val="es-US"/>
        </w:rPr>
        <w:t>coseguro</w:t>
      </w:r>
      <w:proofErr w:type="spellEnd"/>
      <w:r w:rsidRPr="00E35BED">
        <w:rPr>
          <w:rFonts w:ascii="Source Sans Pro" w:hAnsi="Source Sans Pro"/>
          <w:color w:val="0000FF"/>
          <w:spacing w:val="-4"/>
          <w:lang w:val="es-US"/>
        </w:rPr>
        <w:t>)]</w:t>
      </w:r>
      <w:r w:rsidRPr="00E35BED">
        <w:rPr>
          <w:rFonts w:ascii="Source Sans Pro" w:hAnsi="Source Sans Pro"/>
          <w:spacing w:val="-4"/>
          <w:lang w:val="es-US"/>
        </w:rPr>
        <w:t xml:space="preserve"> durante el resto del año calendario.</w:t>
      </w:r>
    </w:p>
    <w:p w14:paraId="625B1F76" w14:textId="2753FC50" w:rsidR="002E1D1E" w:rsidRPr="00E35BED" w:rsidRDefault="00CE1BBF" w:rsidP="00D46E8D">
      <w:pPr>
        <w:rPr>
          <w:rFonts w:ascii="Source Sans Pro" w:hAnsi="Source Sans Pro"/>
          <w:spacing w:val="-4"/>
        </w:rPr>
      </w:pPr>
      <w:r w:rsidRPr="00E35BED">
        <w:rPr>
          <w:rFonts w:ascii="Source Sans Pro" w:hAnsi="Source Sans Pro"/>
          <w:i/>
          <w:iCs/>
          <w:color w:val="0000FF"/>
          <w:spacing w:val="-4"/>
        </w:rPr>
        <w:t>[Plans may revise the paragraph to describe the services that are subject to the deductible.]</w:t>
      </w:r>
      <w:r w:rsidRPr="00E35BED">
        <w:rPr>
          <w:rFonts w:ascii="Source Sans Pro" w:hAnsi="Source Sans Pro"/>
          <w:spacing w:val="-4"/>
        </w:rPr>
        <w:t xml:space="preserve"> </w:t>
      </w:r>
      <w:r w:rsidRPr="00E35BED">
        <w:rPr>
          <w:rFonts w:ascii="Source Sans Pro" w:hAnsi="Source Sans Pro"/>
          <w:spacing w:val="-4"/>
          <w:lang w:val="es-US"/>
        </w:rPr>
        <w:t>El deducible no se aplica a ciertos servicios, incluidos ciertos servicios preventivos dentro de la red. Esto significa que pagaremos la parte que nos corresponde de los costos por estos servicios, incluso si usted todavía no ha pagado su deducible. El deducible no se aplica a los siguientes servicios:</w:t>
      </w:r>
    </w:p>
    <w:p w14:paraId="5CD2D9CB" w14:textId="001504E1" w:rsidR="00D46E8D" w:rsidRPr="00E35BED" w:rsidRDefault="00D46E8D" w:rsidP="002A1587">
      <w:pPr>
        <w:pStyle w:val="ListBullet"/>
        <w:rPr>
          <w:rFonts w:ascii="Source Sans Pro" w:hAnsi="Source Sans Pro"/>
          <w:spacing w:val="-4"/>
        </w:rPr>
      </w:pPr>
      <w:r w:rsidRPr="00E35BED">
        <w:rPr>
          <w:rFonts w:ascii="Source Sans Pro" w:hAnsi="Source Sans Pro"/>
          <w:i/>
          <w:iCs/>
          <w:color w:val="0000FF"/>
          <w:spacing w:val="-4"/>
        </w:rPr>
        <w:t>[Insert all services not subject to the deductible, including all in-network Medicare-covered preventive services, emergency/urgency needed services, insulin furnished through an item of durable medical equipment, and any other in-network Part A and B services our plan elects to exempt from the deductible requirement. Plans must specify whether it’s in-network and/or out-of-network services that are exempt from the deductible.] [</w:t>
      </w:r>
      <w:r w:rsidRPr="00E35BED">
        <w:rPr>
          <w:rFonts w:ascii="Source Sans Pro" w:hAnsi="Source Sans Pro"/>
          <w:b/>
          <w:bCs/>
          <w:i/>
          <w:iCs/>
          <w:color w:val="0000FF"/>
          <w:spacing w:val="-4"/>
        </w:rPr>
        <w:t>Note</w:t>
      </w:r>
      <w:r w:rsidRPr="00E35BED">
        <w:rPr>
          <w:rFonts w:ascii="Source Sans Pro" w:hAnsi="Source Sans Pro"/>
          <w:i/>
          <w:iCs/>
          <w:color w:val="0000FF"/>
          <w:spacing w:val="-4"/>
        </w:rPr>
        <w:t>: If a PPO has a deductible, all out-of-network Part A and B services must be subject to the deductible with the sole exception that the PPO can elect to waive out-of-network Medicare-covered zero cost-sharing preventive services from the deductible requirement.]</w:t>
      </w:r>
    </w:p>
    <w:p w14:paraId="1FFA181D" w14:textId="435BC15E" w:rsidR="00EA263C" w:rsidRPr="00E35BED" w:rsidRDefault="00EA263C" w:rsidP="007F0590">
      <w:pPr>
        <w:pStyle w:val="Heading3"/>
        <w:rPr>
          <w:rFonts w:ascii="Source Sans Pro" w:hAnsi="Source Sans Pro"/>
          <w:spacing w:val="-4"/>
          <w:lang w:val="es-ES"/>
        </w:rPr>
      </w:pPr>
      <w:bookmarkStart w:id="454" w:name="_Toc68606087"/>
      <w:bookmarkStart w:id="455" w:name="_Toc471758903"/>
      <w:bookmarkStart w:id="456" w:name="_Toc513627619"/>
      <w:bookmarkStart w:id="457" w:name="_Toc377651897"/>
      <w:bookmarkStart w:id="458" w:name="_Toc377645924"/>
      <w:r w:rsidRPr="00E35BED">
        <w:rPr>
          <w:rFonts w:ascii="Source Sans Pro" w:hAnsi="Source Sans Pro"/>
          <w:spacing w:val="-4"/>
          <w:lang w:val="es-US"/>
        </w:rPr>
        <w:t>Sección 1.3</w:t>
      </w:r>
      <w:r w:rsidRPr="00E35BED">
        <w:rPr>
          <w:rFonts w:ascii="Source Sans Pro" w:hAnsi="Source Sans Pro"/>
          <w:spacing w:val="-4"/>
          <w:lang w:val="es-US"/>
        </w:rPr>
        <w:tab/>
        <w:t xml:space="preserve">Nuestro plan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w:t>
      </w:r>
      <w:proofErr w:type="spellStart"/>
      <w:r w:rsidRPr="00E35BED">
        <w:rPr>
          <w:rFonts w:ascii="Source Sans Pro" w:hAnsi="Source Sans Pro"/>
          <w:i/>
          <w:iCs/>
          <w:color w:val="0000FF"/>
          <w:spacing w:val="-4"/>
          <w:lang w:val="es-ES"/>
        </w:rPr>
        <w:t>an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overall</w:t>
      </w:r>
      <w:proofErr w:type="spellEnd"/>
      <w:r w:rsidRPr="00E35BED">
        <w:rPr>
          <w:rFonts w:ascii="Source Sans Pro" w:hAnsi="Source Sans Pro"/>
          <w:i/>
          <w:iCs/>
          <w:color w:val="0000FF"/>
          <w:spacing w:val="-4"/>
          <w:lang w:val="es-ES"/>
        </w:rPr>
        <w:t xml:space="preserve"> deductible </w:t>
      </w:r>
      <w:proofErr w:type="spellStart"/>
      <w:r w:rsidRPr="00E35BED">
        <w:rPr>
          <w:rFonts w:ascii="Source Sans Pro" w:hAnsi="Source Sans Pro"/>
          <w:i/>
          <w:iCs/>
          <w:color w:val="0000FF"/>
          <w:spacing w:val="-4"/>
          <w:lang w:val="es-ES"/>
        </w:rPr>
        <w:t>described</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Section</w:t>
      </w:r>
      <w:proofErr w:type="spellEnd"/>
      <w:r w:rsidR="007F3450" w:rsidRPr="00E35BED">
        <w:rPr>
          <w:rFonts w:ascii="Source Sans Pro" w:hAnsi="Source Sans Pro"/>
          <w:i/>
          <w:iCs/>
          <w:color w:val="0000FF"/>
          <w:spacing w:val="-4"/>
          <w:lang w:val="es-ES"/>
        </w:rPr>
        <w:t> </w:t>
      </w:r>
      <w:r w:rsidRPr="00E35BED">
        <w:rPr>
          <w:rFonts w:ascii="Source Sans Pro" w:hAnsi="Source Sans Pro"/>
          <w:i/>
          <w:iCs/>
          <w:color w:val="0000FF"/>
          <w:spacing w:val="-4"/>
          <w:lang w:val="es-ES"/>
        </w:rPr>
        <w:t xml:space="preserve">1.2: </w:t>
      </w:r>
      <w:proofErr w:type="spellStart"/>
      <w:r w:rsidRPr="00E35BED">
        <w:rPr>
          <w:rFonts w:ascii="Source Sans Pro" w:hAnsi="Source Sans Pro"/>
          <w:i/>
          <w:iCs/>
          <w:color w:val="0000FF"/>
          <w:spacing w:val="-4"/>
          <w:lang w:val="es-ES"/>
        </w:rPr>
        <w:t>also</w:t>
      </w:r>
      <w:proofErr w:type="spellEnd"/>
      <w:r w:rsidRPr="00E35BED">
        <w:rPr>
          <w:rFonts w:ascii="Source Sans Pro" w:hAnsi="Source Sans Pro"/>
          <w:i/>
          <w:iCs/>
          <w:color w:val="0000FF"/>
          <w:spacing w:val="-4"/>
          <w:lang w:val="es-ES"/>
        </w:rPr>
        <w:t>]</w:t>
      </w:r>
      <w:r w:rsidRPr="00E35BED">
        <w:rPr>
          <w:rFonts w:ascii="Source Sans Pro" w:hAnsi="Source Sans Pro"/>
          <w:b w:val="0"/>
          <w:bCs w:val="0"/>
          <w:color w:val="0000FF"/>
          <w:spacing w:val="-4"/>
          <w:lang w:val="es-US"/>
        </w:rPr>
        <w:t xml:space="preserve"> </w:t>
      </w:r>
      <w:r w:rsidRPr="00E35BED">
        <w:rPr>
          <w:rFonts w:ascii="Source Sans Pro" w:hAnsi="Source Sans Pro"/>
          <w:b w:val="0"/>
          <w:bCs w:val="0"/>
          <w:spacing w:val="-4"/>
          <w:lang w:val="es-US"/>
        </w:rPr>
        <w:t xml:space="preserve">tiene un deducible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w:t>
      </w:r>
      <w:proofErr w:type="spellStart"/>
      <w:r w:rsidRPr="00E35BED">
        <w:rPr>
          <w:rFonts w:ascii="Source Sans Pro" w:hAnsi="Source Sans Pro"/>
          <w:i/>
          <w:iCs/>
          <w:color w:val="0000FF"/>
          <w:spacing w:val="-4"/>
          <w:lang w:val="es-ES"/>
        </w:rPr>
        <w:t>an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overall</w:t>
      </w:r>
      <w:proofErr w:type="spellEnd"/>
      <w:r w:rsidRPr="00E35BED">
        <w:rPr>
          <w:rFonts w:ascii="Source Sans Pro" w:hAnsi="Source Sans Pro"/>
          <w:i/>
          <w:iCs/>
          <w:color w:val="0000FF"/>
          <w:spacing w:val="-4"/>
          <w:lang w:val="es-ES"/>
        </w:rPr>
        <w:t xml:space="preserve"> deductible </w:t>
      </w:r>
      <w:proofErr w:type="spellStart"/>
      <w:r w:rsidRPr="00E35BED">
        <w:rPr>
          <w:rFonts w:ascii="Source Sans Pro" w:hAnsi="Source Sans Pro"/>
          <w:i/>
          <w:iCs/>
          <w:color w:val="0000FF"/>
          <w:spacing w:val="-4"/>
          <w:lang w:val="es-ES"/>
        </w:rPr>
        <w:t>described</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Section</w:t>
      </w:r>
      <w:proofErr w:type="spellEnd"/>
      <w:r w:rsidR="007F3450" w:rsidRPr="00E35BED">
        <w:rPr>
          <w:rFonts w:ascii="Source Sans Pro" w:hAnsi="Source Sans Pro"/>
          <w:i/>
          <w:iCs/>
          <w:color w:val="0000FF"/>
          <w:spacing w:val="-4"/>
          <w:lang w:val="es-ES"/>
        </w:rPr>
        <w:t> </w:t>
      </w:r>
      <w:r w:rsidRPr="00E35BED">
        <w:rPr>
          <w:rFonts w:ascii="Source Sans Pro" w:hAnsi="Source Sans Pro"/>
          <w:i/>
          <w:iCs/>
          <w:color w:val="0000FF"/>
          <w:spacing w:val="-4"/>
          <w:lang w:val="es-ES"/>
        </w:rPr>
        <w:t xml:space="preserve">1.2: </w:t>
      </w:r>
      <w:proofErr w:type="spellStart"/>
      <w:r w:rsidRPr="00E35BED">
        <w:rPr>
          <w:rFonts w:ascii="Source Sans Pro" w:hAnsi="Source Sans Pro"/>
          <w:i/>
          <w:iCs/>
          <w:color w:val="0000FF"/>
          <w:spacing w:val="-4"/>
          <w:lang w:val="es-ES"/>
        </w:rPr>
        <w:t>separate</w:t>
      </w:r>
      <w:proofErr w:type="spellEnd"/>
      <w:r w:rsidRPr="00E35BED">
        <w:rPr>
          <w:rFonts w:ascii="Source Sans Pro" w:hAnsi="Source Sans Pro"/>
          <w:i/>
          <w:iCs/>
          <w:color w:val="0000FF"/>
          <w:spacing w:val="-4"/>
          <w:lang w:val="es-ES"/>
        </w:rPr>
        <w:t xml:space="preserve">] </w:t>
      </w:r>
      <w:r w:rsidRPr="00E35BED">
        <w:rPr>
          <w:rFonts w:ascii="Source Sans Pro" w:hAnsi="Source Sans Pro"/>
          <w:b w:val="0"/>
          <w:bCs w:val="0"/>
          <w:spacing w:val="-4"/>
          <w:lang w:val="es-US"/>
        </w:rPr>
        <w:t>por separado para ciertos tipos de servicios de proveedores de la red</w:t>
      </w:r>
      <w:bookmarkEnd w:id="454"/>
      <w:bookmarkEnd w:id="455"/>
      <w:bookmarkEnd w:id="456"/>
      <w:bookmarkEnd w:id="457"/>
      <w:bookmarkEnd w:id="458"/>
    </w:p>
    <w:p w14:paraId="23AA8442" w14:textId="7057C814" w:rsidR="002E1D1E" w:rsidRPr="00E35BED" w:rsidRDefault="002E1D1E">
      <w:pPr>
        <w:rPr>
          <w:rFonts w:ascii="Source Sans Pro" w:hAnsi="Source Sans Pro"/>
          <w:i/>
          <w:color w:val="0000FF"/>
          <w:spacing w:val="-4"/>
        </w:rPr>
      </w:pPr>
      <w:r w:rsidRPr="00E35BED">
        <w:rPr>
          <w:rFonts w:ascii="Source Sans Pro" w:hAnsi="Source Sans Pro"/>
          <w:i/>
          <w:iCs/>
          <w:color w:val="0000FF"/>
          <w:spacing w:val="-4"/>
        </w:rPr>
        <w:t>[Plans with service category deductibles: insert this section. If applicable, plans can revise the text as needed to describe how the service category deductible(s) work with the overall plan deductible.]</w:t>
      </w:r>
    </w:p>
    <w:p w14:paraId="5FA099D6" w14:textId="77777777" w:rsidR="00A6630A" w:rsidRPr="00E35BED" w:rsidRDefault="00A6630A">
      <w:pPr>
        <w:rPr>
          <w:rFonts w:ascii="Source Sans Pro" w:hAnsi="Source Sans Pro"/>
          <w:i/>
          <w:color w:val="0000FF"/>
          <w:spacing w:val="-4"/>
        </w:rPr>
      </w:pPr>
      <w:r w:rsidRPr="00E35BED">
        <w:rPr>
          <w:rFonts w:ascii="Source Sans Pro" w:hAnsi="Source Sans Pro"/>
          <w:i/>
          <w:iCs/>
          <w:color w:val="0000FF"/>
          <w:spacing w:val="-4"/>
        </w:rPr>
        <w:lastRenderedPageBreak/>
        <w:t>[Plans with a service category deductible that is not based on the calendar year – e.g., a per stay deductible – should revise this section as needed.]</w:t>
      </w:r>
    </w:p>
    <w:p w14:paraId="2F3A99FC" w14:textId="716982A5" w:rsidR="002E1D1E" w:rsidRPr="00E35BED" w:rsidRDefault="00A6630A" w:rsidP="00684AC5">
      <w:pPr>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w:t>
      </w:r>
      <w:proofErr w:type="spellStart"/>
      <w:r w:rsidRPr="00E35BED">
        <w:rPr>
          <w:rFonts w:ascii="Source Sans Pro" w:hAnsi="Source Sans Pro"/>
          <w:i/>
          <w:iCs/>
          <w:color w:val="0000FF"/>
          <w:spacing w:val="-4"/>
          <w:lang w:val="es-ES"/>
        </w:rPr>
        <w:t>an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overall</w:t>
      </w:r>
      <w:proofErr w:type="spellEnd"/>
      <w:r w:rsidRPr="00E35BED">
        <w:rPr>
          <w:rFonts w:ascii="Source Sans Pro" w:hAnsi="Source Sans Pro"/>
          <w:i/>
          <w:iCs/>
          <w:color w:val="0000FF"/>
          <w:spacing w:val="-4"/>
          <w:lang w:val="es-ES"/>
        </w:rPr>
        <w:t xml:space="preserve"> deductible </w:t>
      </w:r>
      <w:proofErr w:type="spellStart"/>
      <w:r w:rsidRPr="00E35BED">
        <w:rPr>
          <w:rFonts w:ascii="Source Sans Pro" w:hAnsi="Source Sans Pro"/>
          <w:i/>
          <w:iCs/>
          <w:color w:val="0000FF"/>
          <w:spacing w:val="-4"/>
          <w:lang w:val="es-ES"/>
        </w:rPr>
        <w:t>described</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Section</w:t>
      </w:r>
      <w:proofErr w:type="spellEnd"/>
      <w:r w:rsidRPr="00E35BED">
        <w:rPr>
          <w:rFonts w:ascii="Source Sans Pro" w:hAnsi="Source Sans Pro"/>
          <w:i/>
          <w:iCs/>
          <w:color w:val="0000FF"/>
          <w:spacing w:val="-4"/>
          <w:lang w:val="es-ES"/>
        </w:rPr>
        <w:t xml:space="preserve"> 1.2:</w:t>
      </w:r>
      <w:r w:rsidRPr="00E35BED">
        <w:rPr>
          <w:rFonts w:ascii="Source Sans Pro" w:hAnsi="Source Sans Pro"/>
          <w:color w:val="0000FF"/>
          <w:spacing w:val="-4"/>
          <w:lang w:val="es-US"/>
        </w:rPr>
        <w:t xml:space="preserve"> Además del deducible de nuestro plan que se aplica a todos los servicios médicos cubiertos, también tenemos un deducible para ciertos tipos de servicios.]</w:t>
      </w:r>
    </w:p>
    <w:p w14:paraId="763219F5" w14:textId="71634EF2" w:rsidR="00A6630A" w:rsidRPr="00E35BED" w:rsidRDefault="00A6630A" w:rsidP="00684AC5">
      <w:pPr>
        <w:rPr>
          <w:rFonts w:ascii="Source Sans Pro" w:hAnsi="Source Sans Pro"/>
          <w:color w:val="0000FF"/>
          <w:spacing w:val="-4"/>
        </w:rPr>
      </w:pPr>
      <w:r w:rsidRPr="00E35BED">
        <w:rPr>
          <w:rFonts w:ascii="Source Sans Pro" w:hAnsi="Source Sans Pro"/>
          <w:color w:val="0000FF"/>
          <w:spacing w:val="-4"/>
        </w:rPr>
        <w:t>[</w:t>
      </w:r>
      <w:r w:rsidRPr="00E35BED">
        <w:rPr>
          <w:rFonts w:ascii="Source Sans Pro" w:hAnsi="Source Sans Pro"/>
          <w:i/>
          <w:iCs/>
          <w:color w:val="0000FF"/>
          <w:spacing w:val="-4"/>
        </w:rPr>
        <w:t>Insert if plan doesn’t have an overall deductible and Section 1.2 was therefore omitted:</w:t>
      </w:r>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Tenemos</w:t>
      </w:r>
      <w:proofErr w:type="spellEnd"/>
      <w:r w:rsidRPr="00E35BED">
        <w:rPr>
          <w:rFonts w:ascii="Source Sans Pro" w:hAnsi="Source Sans Pro"/>
          <w:color w:val="0000FF"/>
          <w:spacing w:val="-4"/>
        </w:rPr>
        <w:t xml:space="preserve"> un deducible para </w:t>
      </w:r>
      <w:proofErr w:type="spellStart"/>
      <w:r w:rsidRPr="00E35BED">
        <w:rPr>
          <w:rFonts w:ascii="Source Sans Pro" w:hAnsi="Source Sans Pro"/>
          <w:color w:val="0000FF"/>
          <w:spacing w:val="-4"/>
        </w:rPr>
        <w:t>determinados</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tipos</w:t>
      </w:r>
      <w:proofErr w:type="spellEnd"/>
      <w:r w:rsidRPr="00E35BED">
        <w:rPr>
          <w:rFonts w:ascii="Source Sans Pro" w:hAnsi="Source Sans Pro"/>
          <w:color w:val="0000FF"/>
          <w:spacing w:val="-4"/>
        </w:rPr>
        <w:t xml:space="preserve"> de </w:t>
      </w:r>
      <w:proofErr w:type="spellStart"/>
      <w:r w:rsidRPr="00E35BED">
        <w:rPr>
          <w:rFonts w:ascii="Source Sans Pro" w:hAnsi="Source Sans Pro"/>
          <w:color w:val="0000FF"/>
          <w:spacing w:val="-4"/>
        </w:rPr>
        <w:t>servicios</w:t>
      </w:r>
      <w:proofErr w:type="spellEnd"/>
      <w:r w:rsidRPr="00E35BED">
        <w:rPr>
          <w:rFonts w:ascii="Source Sans Pro" w:hAnsi="Source Sans Pro"/>
          <w:color w:val="0000FF"/>
          <w:spacing w:val="-4"/>
        </w:rPr>
        <w:t>.]</w:t>
      </w:r>
    </w:p>
    <w:p w14:paraId="7B1ABBCB" w14:textId="71D706B2" w:rsidR="002E1D1E" w:rsidRPr="00E35BED" w:rsidRDefault="002E1D1E" w:rsidP="00684AC5">
      <w:pPr>
        <w:rPr>
          <w:rFonts w:ascii="Source Sans Pro" w:hAnsi="Source Sans Pro"/>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w:t>
      </w:r>
      <w:proofErr w:type="spellStart"/>
      <w:r w:rsidRPr="00E35BED">
        <w:rPr>
          <w:rFonts w:ascii="Source Sans Pro" w:hAnsi="Source Sans Pro"/>
          <w:i/>
          <w:iCs/>
          <w:color w:val="0000FF"/>
          <w:spacing w:val="-4"/>
          <w:lang w:val="es-ES"/>
        </w:rPr>
        <w:t>one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deductible:</w:t>
      </w:r>
      <w:r w:rsidRPr="00E35BED">
        <w:rPr>
          <w:rFonts w:ascii="Source Sans Pro" w:hAnsi="Source Sans Pro"/>
          <w:color w:val="0000FF"/>
          <w:spacing w:val="-4"/>
          <w:lang w:val="es-US"/>
        </w:rPr>
        <w:t xml:space="preserve"> Nuestro plan tiene un monto del deducible para ciertos servicios. Hasta que haya pagado el monto del deducible, debe pagar el costo total por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Una vez que haya pagado el deducible, pagaremos la parte que nos corresponde de los costos de estos servicios y usted pagará su parte.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El deducible del plan y el deducible para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se aplican a su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cubierto. Esto significa que una vez que cumple </w:t>
      </w:r>
      <w:proofErr w:type="spellStart"/>
      <w:r w:rsidRPr="00E35BED">
        <w:rPr>
          <w:rFonts w:ascii="Source Sans Pro" w:hAnsi="Source Sans Pro"/>
          <w:i/>
          <w:iCs/>
          <w:color w:val="0000FF"/>
          <w:spacing w:val="-4"/>
          <w:lang w:val="es-ES"/>
        </w:rPr>
        <w:t>either</w:t>
      </w:r>
      <w:proofErr w:type="spellEnd"/>
      <w:r w:rsidRPr="00E35BED">
        <w:rPr>
          <w:rFonts w:ascii="Source Sans Pro" w:hAnsi="Source Sans Pro"/>
          <w:color w:val="0000FF"/>
          <w:spacing w:val="-4"/>
          <w:lang w:val="es-US"/>
        </w:rPr>
        <w:t xml:space="preserve"> con el deducible de nuestro plan </w:t>
      </w:r>
      <w:proofErr w:type="spellStart"/>
      <w:r w:rsidRPr="00E35BED">
        <w:rPr>
          <w:rFonts w:ascii="Source Sans Pro" w:hAnsi="Source Sans Pro"/>
          <w:i/>
          <w:iCs/>
          <w:color w:val="0000FF"/>
          <w:spacing w:val="-4"/>
          <w:lang w:val="es-ES"/>
        </w:rPr>
        <w:t>or</w:t>
      </w:r>
      <w:proofErr w:type="spellEnd"/>
      <w:r w:rsidRPr="00E35BED">
        <w:rPr>
          <w:rFonts w:ascii="Source Sans Pro" w:hAnsi="Source Sans Pro"/>
          <w:color w:val="0000FF"/>
          <w:spacing w:val="-4"/>
          <w:lang w:val="es-US"/>
        </w:rPr>
        <w:t xml:space="preserve"> el deducible para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comenzaremos a pagar la parte que nos corresponde de los costos de su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cubierto.]] </w:t>
      </w:r>
      <w:r w:rsidRPr="00E35BED">
        <w:rPr>
          <w:rFonts w:ascii="Source Sans Pro" w:hAnsi="Source Sans Pro"/>
          <w:spacing w:val="-4"/>
          <w:lang w:val="es-US"/>
        </w:rPr>
        <w:t xml:space="preserve">La Tabla de beneficios médicos muestra los deducibles de las categorías de servicios. </w:t>
      </w:r>
    </w:p>
    <w:p w14:paraId="26A5E41A" w14:textId="753DE97C" w:rsidR="002E1D1E" w:rsidRPr="00E35BED" w:rsidRDefault="002E1D1E" w:rsidP="007F0590">
      <w:pPr>
        <w:pStyle w:val="Heading3"/>
        <w:rPr>
          <w:rFonts w:ascii="Source Sans Pro" w:hAnsi="Source Sans Pro"/>
          <w:spacing w:val="-4"/>
          <w:lang w:val="es-ES"/>
        </w:rPr>
      </w:pPr>
      <w:bookmarkStart w:id="459" w:name="_Toc68606088"/>
      <w:bookmarkStart w:id="460" w:name="_Toc471758904"/>
      <w:bookmarkStart w:id="461" w:name="_Toc513627620"/>
      <w:bookmarkStart w:id="462" w:name="_Toc377651898"/>
      <w:bookmarkStart w:id="463" w:name="_Toc377645925"/>
      <w:bookmarkStart w:id="464" w:name="_Toc109315567"/>
      <w:r w:rsidRPr="00E35BED">
        <w:rPr>
          <w:rFonts w:ascii="Source Sans Pro" w:hAnsi="Source Sans Pro"/>
          <w:spacing w:val="-4"/>
          <w:lang w:val="es-US"/>
        </w:rPr>
        <w:t>Sección 1.4</w:t>
      </w:r>
      <w:r w:rsidRPr="00E35BED">
        <w:rPr>
          <w:rFonts w:ascii="Source Sans Pro" w:hAnsi="Source Sans Pro"/>
          <w:spacing w:val="-4"/>
          <w:lang w:val="es-US"/>
        </w:rPr>
        <w:tab/>
        <w:t xml:space="preserve">¿Cuál es el máximo que pagará por los servicios médicos cubiertos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gramStart"/>
      <w:r w:rsidRPr="00E35BED">
        <w:rPr>
          <w:rFonts w:ascii="Source Sans Pro" w:hAnsi="Source Sans Pro"/>
          <w:i/>
          <w:iCs/>
          <w:color w:val="0000FF"/>
          <w:spacing w:val="-4"/>
          <w:lang w:val="es-ES"/>
        </w:rPr>
        <w:t xml:space="preserve">Medicare </w:t>
      </w:r>
      <w:proofErr w:type="spellStart"/>
      <w:r w:rsidRPr="00E35BED">
        <w:rPr>
          <w:rFonts w:ascii="Source Sans Pro" w:hAnsi="Source Sans Pro"/>
          <w:i/>
          <w:iCs/>
          <w:color w:val="0000FF"/>
          <w:spacing w:val="-4"/>
          <w:lang w:val="es-ES"/>
        </w:rPr>
        <w:t>Part</w:t>
      </w:r>
      <w:proofErr w:type="spellEnd"/>
      <w:r w:rsidRPr="00E35BED">
        <w:rPr>
          <w:rFonts w:ascii="Source Sans Pro" w:hAnsi="Source Sans Pro"/>
          <w:i/>
          <w:iCs/>
          <w:color w:val="0000FF"/>
          <w:spacing w:val="-4"/>
          <w:lang w:val="es-ES"/>
        </w:rPr>
        <w:t xml:space="preserve"> A and </w:t>
      </w:r>
      <w:proofErr w:type="spellStart"/>
      <w:r w:rsidRPr="00E35BED">
        <w:rPr>
          <w:rFonts w:ascii="Source Sans Pro" w:hAnsi="Source Sans Pro"/>
          <w:i/>
          <w:iCs/>
          <w:color w:val="0000FF"/>
          <w:spacing w:val="-4"/>
          <w:lang w:val="es-ES"/>
        </w:rPr>
        <w:t>Part</w:t>
      </w:r>
      <w:proofErr w:type="spellEnd"/>
      <w:r w:rsidRPr="00E35BED">
        <w:rPr>
          <w:rFonts w:ascii="Source Sans Pro" w:hAnsi="Source Sans Pro"/>
          <w:i/>
          <w:iCs/>
          <w:color w:val="0000FF"/>
          <w:spacing w:val="-4"/>
          <w:lang w:val="es-ES"/>
        </w:rPr>
        <w:t xml:space="preserve"> B] </w:t>
      </w:r>
      <w:r w:rsidRPr="00E35BED">
        <w:rPr>
          <w:rFonts w:ascii="Source Sans Pro" w:hAnsi="Source Sans Pro"/>
          <w:b w:val="0"/>
          <w:bCs w:val="0"/>
          <w:spacing w:val="-4"/>
          <w:lang w:val="es-US"/>
        </w:rPr>
        <w:t>de Medicare?</w:t>
      </w:r>
      <w:bookmarkEnd w:id="459"/>
      <w:bookmarkEnd w:id="460"/>
      <w:bookmarkEnd w:id="461"/>
      <w:bookmarkEnd w:id="462"/>
      <w:bookmarkEnd w:id="463"/>
      <w:bookmarkEnd w:id="464"/>
      <w:proofErr w:type="gramEnd"/>
    </w:p>
    <w:p w14:paraId="452C850C" w14:textId="4187D294" w:rsidR="002E1D1E" w:rsidRPr="00E35BED" w:rsidRDefault="002E1D1E" w:rsidP="00684AC5">
      <w:pPr>
        <w:rPr>
          <w:rFonts w:ascii="Source Sans Pro" w:hAnsi="Source Sans Pro"/>
          <w:spacing w:val="-4"/>
          <w:lang w:val="es-ES"/>
        </w:rPr>
      </w:pPr>
      <w:r w:rsidRPr="00E35BED">
        <w:rPr>
          <w:rFonts w:ascii="Source Sans Pro" w:hAnsi="Source Sans Pro"/>
          <w:color w:val="000000"/>
          <w:spacing w:val="-4"/>
          <w:lang w:val="es-US"/>
        </w:rPr>
        <w:t xml:space="preserve">En nuestro plan </w:t>
      </w:r>
      <w:r w:rsidRPr="00E35BED">
        <w:rPr>
          <w:rFonts w:ascii="Source Sans Pro" w:hAnsi="Source Sans Pro"/>
          <w:spacing w:val="-4"/>
          <w:lang w:val="es-US"/>
        </w:rPr>
        <w:t>existen 2 límites diferentes que se aplican a lo que debe pagar de su bolsillo por los servicios médicos cubiertos:</w:t>
      </w:r>
    </w:p>
    <w:p w14:paraId="57F901C3" w14:textId="321610A9" w:rsidR="002E1D1E" w:rsidRPr="00E35BED" w:rsidRDefault="002E1D1E">
      <w:pPr>
        <w:pStyle w:val="ListBullet"/>
        <w:rPr>
          <w:rFonts w:ascii="Source Sans Pro" w:hAnsi="Source Sans Pro"/>
          <w:spacing w:val="-4"/>
          <w:lang w:val="es-ES"/>
        </w:rPr>
      </w:pPr>
      <w:r w:rsidRPr="00E35BED">
        <w:rPr>
          <w:rFonts w:ascii="Source Sans Pro" w:hAnsi="Source Sans Pro"/>
          <w:spacing w:val="-4"/>
          <w:lang w:val="es-US"/>
        </w:rPr>
        <w:t xml:space="preserve">El </w:t>
      </w:r>
      <w:r w:rsidRPr="00E35BED">
        <w:rPr>
          <w:rFonts w:ascii="Source Sans Pro" w:hAnsi="Source Sans Pro"/>
          <w:b/>
          <w:bCs/>
          <w:spacing w:val="-4"/>
          <w:lang w:val="es-US"/>
        </w:rPr>
        <w:t>monto máximo que paga de su bolsillo dentro de la red</w:t>
      </w:r>
      <w:r w:rsidRPr="00E35BED">
        <w:rPr>
          <w:rFonts w:ascii="Source Sans Pro" w:hAnsi="Source Sans Pro"/>
          <w:spacing w:val="-4"/>
          <w:lang w:val="es-US"/>
        </w:rPr>
        <w:t xml:space="preserve"> </w:t>
      </w:r>
      <w:r w:rsidRPr="00E35BED">
        <w:rPr>
          <w:rFonts w:ascii="Source Sans Pro" w:hAnsi="Source Sans Pro"/>
          <w:b/>
          <w:bCs/>
          <w:spacing w:val="-4"/>
          <w:lang w:val="es-US"/>
        </w:rPr>
        <w:t>(</w:t>
      </w:r>
      <w:proofErr w:type="spellStart"/>
      <w:r w:rsidRPr="00E35BED">
        <w:rPr>
          <w:rFonts w:ascii="Source Sans Pro" w:hAnsi="Source Sans Pro"/>
          <w:b/>
          <w:bCs/>
          <w:spacing w:val="-4"/>
          <w:lang w:val="es-US"/>
        </w:rPr>
        <w:t>maximum</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out-of-pocket</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amount</w:t>
      </w:r>
      <w:proofErr w:type="spellEnd"/>
      <w:r w:rsidRPr="00E35BED">
        <w:rPr>
          <w:rFonts w:ascii="Source Sans Pro" w:hAnsi="Source Sans Pro"/>
          <w:b/>
          <w:bCs/>
          <w:spacing w:val="-4"/>
          <w:lang w:val="es-US"/>
        </w:rPr>
        <w:t xml:space="preserve"> [MOOP]) </w:t>
      </w:r>
      <w:r w:rsidRPr="00E35BED">
        <w:rPr>
          <w:rFonts w:ascii="Source Sans Pro" w:hAnsi="Source Sans Pro"/>
          <w:spacing w:val="-4"/>
          <w:lang w:val="es-US"/>
        </w:rPr>
        <w:t xml:space="preserve">es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in-network</w:t>
      </w:r>
      <w:proofErr w:type="spellEnd"/>
      <w:r w:rsidRPr="00E35BED">
        <w:rPr>
          <w:rFonts w:ascii="Source Sans Pro" w:hAnsi="Source Sans Pro"/>
          <w:i/>
          <w:iCs/>
          <w:color w:val="0000FF"/>
          <w:spacing w:val="-4"/>
          <w:lang w:val="es-ES"/>
        </w:rPr>
        <w:t xml:space="preserve"> MOOP]. </w:t>
      </w:r>
      <w:r w:rsidRPr="00E35BED">
        <w:rPr>
          <w:rFonts w:ascii="Source Sans Pro" w:hAnsi="Source Sans Pro"/>
          <w:spacing w:val="-4"/>
          <w:lang w:val="es-US"/>
        </w:rPr>
        <w:t xml:space="preserve">Este es el monto máximo que paga durante el año calendario por los servicios cubiertos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 la Parte A y de la Parte B de Medicare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del plan]</w:t>
      </w:r>
      <w:r w:rsidRPr="00E35BED">
        <w:rPr>
          <w:rFonts w:ascii="Source Sans Pro" w:hAnsi="Source Sans Pro"/>
          <w:spacing w:val="-4"/>
          <w:lang w:val="es-US"/>
        </w:rPr>
        <w:t xml:space="preserve"> que recibe de los proveedores dentro de la red.</w:t>
      </w:r>
      <w:r w:rsidRPr="00E35BED">
        <w:rPr>
          <w:rFonts w:ascii="Source Sans Pro" w:hAnsi="Source Sans Pro"/>
          <w:i/>
          <w:iCs/>
          <w:spacing w:val="-4"/>
          <w:lang w:val="es-US"/>
        </w:rPr>
        <w:t xml:space="preserve"> </w:t>
      </w:r>
      <w:r w:rsidRPr="00E35BED">
        <w:rPr>
          <w:rFonts w:ascii="Source Sans Pro" w:hAnsi="Source Sans Pro"/>
          <w:color w:val="000000"/>
          <w:spacing w:val="-4"/>
          <w:lang w:val="es-US"/>
        </w:rPr>
        <w:t xml:space="preserve">Los montos que usted paga por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terms</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los deducibles, los copagos y el </w:t>
      </w:r>
      <w:proofErr w:type="spellStart"/>
      <w:r w:rsidRPr="00E35BED">
        <w:rPr>
          <w:rFonts w:ascii="Source Sans Pro" w:hAnsi="Source Sans Pro"/>
          <w:color w:val="0000FF"/>
          <w:spacing w:val="-4"/>
          <w:lang w:val="es-US"/>
        </w:rPr>
        <w:t>coseguro</w:t>
      </w:r>
      <w:proofErr w:type="spellEnd"/>
      <w:r w:rsidRPr="00E35BED">
        <w:rPr>
          <w:rFonts w:ascii="Source Sans Pro" w:hAnsi="Source Sans Pro"/>
          <w:color w:val="0000FF"/>
          <w:spacing w:val="-4"/>
          <w:lang w:val="es-US"/>
        </w:rPr>
        <w:t>]</w:t>
      </w:r>
      <w:r w:rsidRPr="00E35BED">
        <w:rPr>
          <w:rFonts w:ascii="Source Sans Pro" w:hAnsi="Source Sans Pro"/>
          <w:color w:val="000000"/>
          <w:spacing w:val="-4"/>
          <w:lang w:val="es-US"/>
        </w:rPr>
        <w:t xml:space="preserve"> para los servicios cubiertos de proveedores dentro de la red se </w:t>
      </w:r>
      <w:r w:rsidRPr="00E35BED">
        <w:rPr>
          <w:rFonts w:ascii="Source Sans Pro" w:hAnsi="Source Sans Pro"/>
          <w:spacing w:val="-4"/>
          <w:lang w:val="es-US"/>
        </w:rPr>
        <w:t>tienen en cuenta para el monto máximo que paga de su bolsillo dentro de la red</w:t>
      </w:r>
      <w:r w:rsidRPr="00E35BED">
        <w:rPr>
          <w:rFonts w:ascii="Source Sans Pro" w:hAnsi="Source Sans Pro"/>
          <w:color w:val="000000"/>
          <w:spacing w:val="-4"/>
          <w:lang w:val="es-US"/>
        </w:rPr>
        <w:t xml:space="preserve">. </w:t>
      </w:r>
      <w:r w:rsidRPr="00E35BED">
        <w:rPr>
          <w:rFonts w:ascii="Source Sans Pro" w:hAnsi="Source Sans Pro"/>
          <w:i/>
          <w:iCs/>
          <w:color w:val="0000FF"/>
          <w:spacing w:val="-4"/>
        </w:rPr>
        <w:t xml:space="preserve">[Plans with no premium can modify the following sentence as needed.] </w:t>
      </w:r>
      <w:r w:rsidRPr="00E35BED">
        <w:rPr>
          <w:rFonts w:ascii="Source Sans Pro" w:hAnsi="Source Sans Pro"/>
          <w:color w:val="000000"/>
          <w:spacing w:val="-4"/>
          <w:lang w:val="es-US"/>
        </w:rPr>
        <w:t xml:space="preserve">(Los montos que usted paga por las primas de su plan y los servicios de proveedores fuera de la red no se tienen en cuenta </w:t>
      </w:r>
      <w:r w:rsidRPr="00E35BED">
        <w:rPr>
          <w:rFonts w:ascii="Source Sans Pro" w:hAnsi="Source Sans Pro"/>
          <w:spacing w:val="-4"/>
          <w:lang w:val="es-US"/>
        </w:rPr>
        <w:t>para el monto máximo que paga de su bolsillo dentro de la red</w:t>
      </w:r>
      <w:r w:rsidRPr="00E35BED">
        <w:rPr>
          <w:rFonts w:ascii="Source Sans Pro" w:hAnsi="Source Sans Pro"/>
          <w:color w:val="000000"/>
          <w:spacing w:val="-4"/>
          <w:lang w:val="es-US"/>
        </w:rPr>
        <w:t>.</w:t>
      </w:r>
      <w:r w:rsidRPr="00E35BED">
        <w:rPr>
          <w:rFonts w:ascii="Source Sans Pro" w:hAnsi="Source Sans Pro"/>
          <w:color w:val="0000FF"/>
          <w:spacing w:val="-4"/>
          <w:lang w:val="es-U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revising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reference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asterisk</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needed</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Además, los montos que paga por algunos servicios no se tienen en cuenta para el monto máximo que paga de su bolsillo. Estos servicios están marcados con un asterisco en la Tabla de beneficios médicos.]</w:t>
      </w:r>
      <w:r w:rsidRPr="00E35BED">
        <w:rPr>
          <w:rFonts w:ascii="Source Sans Pro" w:hAnsi="Source Sans Pro"/>
          <w:color w:val="000000"/>
          <w:spacing w:val="-4"/>
          <w:lang w:val="es-US"/>
        </w:rPr>
        <w:t>)</w:t>
      </w:r>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Si ha pagado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in-network</w:t>
      </w:r>
      <w:proofErr w:type="spellEnd"/>
      <w:r w:rsidRPr="00E35BED">
        <w:rPr>
          <w:rFonts w:ascii="Source Sans Pro" w:hAnsi="Source Sans Pro"/>
          <w:i/>
          <w:iCs/>
          <w:color w:val="0000FF"/>
          <w:spacing w:val="-4"/>
          <w:lang w:val="es-ES"/>
        </w:rPr>
        <w:t xml:space="preserve"> MOOP]</w:t>
      </w:r>
      <w:r w:rsidRPr="00E35BED">
        <w:rPr>
          <w:rFonts w:ascii="Source Sans Pro" w:hAnsi="Source Sans Pro"/>
          <w:spacing w:val="-4"/>
          <w:lang w:val="es-US"/>
        </w:rPr>
        <w:t xml:space="preserve"> por los servicios cubiertos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 la Parte A y la Parte B] </w:t>
      </w:r>
      <w:r w:rsidRPr="00E35BED">
        <w:rPr>
          <w:rFonts w:ascii="Source Sans Pro" w:hAnsi="Source Sans Pro"/>
          <w:spacing w:val="-4"/>
          <w:lang w:val="es-US"/>
        </w:rPr>
        <w:t xml:space="preserve">de proveedores de la red, no deberá pagar ningún costo de su bolsillo durante el resto del año cuando consulte a proveedores de nuestra red. Sin embargo, debe seguir pagando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a premium:</w:t>
      </w:r>
      <w:r w:rsidRPr="00E35BED">
        <w:rPr>
          <w:rFonts w:ascii="Source Sans Pro" w:hAnsi="Source Sans Pro"/>
          <w:color w:val="0000FF"/>
          <w:spacing w:val="-4"/>
          <w:lang w:val="es-US"/>
        </w:rPr>
        <w:t xml:space="preserve"> la </w:t>
      </w:r>
      <w:r w:rsidRPr="00E35BED">
        <w:rPr>
          <w:rFonts w:ascii="Source Sans Pro" w:hAnsi="Source Sans Pro"/>
          <w:color w:val="0000FF"/>
          <w:spacing w:val="-4"/>
          <w:lang w:val="es-US"/>
        </w:rPr>
        <w:lastRenderedPageBreak/>
        <w:t>prima de nuestro plan y]</w:t>
      </w:r>
      <w:r w:rsidRPr="00E35BED">
        <w:rPr>
          <w:rFonts w:ascii="Source Sans Pro" w:hAnsi="Source Sans Pro"/>
          <w:spacing w:val="-4"/>
          <w:lang w:val="es-US"/>
        </w:rPr>
        <w:t xml:space="preserve"> la prima de la Parte B de Medicare (a menos que Medicaid o cualquier otro tercero pague su prima de la Parte B).</w:t>
      </w:r>
    </w:p>
    <w:p w14:paraId="06C57EF8" w14:textId="1B71E45B" w:rsidR="002E1D1E" w:rsidRPr="00E35BED" w:rsidRDefault="002E1D1E">
      <w:pPr>
        <w:pStyle w:val="ListBullet"/>
        <w:rPr>
          <w:rFonts w:ascii="Source Sans Pro" w:hAnsi="Source Sans Pro"/>
          <w:spacing w:val="-4"/>
          <w:lang w:val="es-ES"/>
        </w:rPr>
      </w:pPr>
      <w:r w:rsidRPr="00E35BED">
        <w:rPr>
          <w:rFonts w:ascii="Source Sans Pro" w:hAnsi="Source Sans Pro"/>
          <w:spacing w:val="-4"/>
          <w:lang w:val="es-US"/>
        </w:rPr>
        <w:t xml:space="preserve">El </w:t>
      </w:r>
      <w:r w:rsidRPr="00E35BED">
        <w:rPr>
          <w:rFonts w:ascii="Source Sans Pro" w:hAnsi="Source Sans Pro"/>
          <w:b/>
          <w:bCs/>
          <w:spacing w:val="-4"/>
          <w:lang w:val="es-US"/>
        </w:rPr>
        <w:t>monto máximo que paga de su bolsillo combinado</w:t>
      </w:r>
      <w:r w:rsidRPr="00E35BED">
        <w:rPr>
          <w:rFonts w:ascii="Source Sans Pro" w:hAnsi="Source Sans Pro"/>
          <w:spacing w:val="-4"/>
          <w:lang w:val="es-US"/>
        </w:rPr>
        <w:t xml:space="preserve"> es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combined</w:t>
      </w:r>
      <w:proofErr w:type="spellEnd"/>
      <w:r w:rsidRPr="00E35BED">
        <w:rPr>
          <w:rFonts w:ascii="Source Sans Pro" w:hAnsi="Source Sans Pro"/>
          <w:i/>
          <w:iCs/>
          <w:color w:val="0000FF"/>
          <w:spacing w:val="-4"/>
          <w:lang w:val="es-ES"/>
        </w:rPr>
        <w:t xml:space="preserve"> MOOP]. </w:t>
      </w:r>
      <w:r w:rsidRPr="00E35BED">
        <w:rPr>
          <w:rFonts w:ascii="Source Sans Pro" w:hAnsi="Source Sans Pro"/>
          <w:spacing w:val="-4"/>
          <w:lang w:val="es-US"/>
        </w:rPr>
        <w:t xml:space="preserve">Este es el monto máximo que paga durante el año calendario por los servicios cubiertos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 la Parte A y de la Parte B de Medicare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del plan] </w:t>
      </w:r>
      <w:r w:rsidRPr="00E35BED">
        <w:rPr>
          <w:rFonts w:ascii="Source Sans Pro" w:hAnsi="Source Sans Pro"/>
          <w:spacing w:val="-4"/>
          <w:lang w:val="es-US"/>
        </w:rPr>
        <w:t>que recibe de los proveedores dentro de la red y fuera de la red.</w:t>
      </w:r>
      <w:r w:rsidRPr="00E35BED">
        <w:rPr>
          <w:rFonts w:ascii="Source Sans Pro" w:hAnsi="Source Sans Pro"/>
          <w:color w:val="0000FF"/>
          <w:spacing w:val="-4"/>
          <w:lang w:val="es-US"/>
        </w:rPr>
        <w:t xml:space="preserve"> </w:t>
      </w:r>
      <w:r w:rsidRPr="00E35BED">
        <w:rPr>
          <w:rFonts w:ascii="Source Sans Pro" w:hAnsi="Source Sans Pro"/>
          <w:spacing w:val="-4"/>
          <w:lang w:val="es-US"/>
        </w:rPr>
        <w:t xml:space="preserve">Los montos que paga por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terms</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deducibles, copagos y </w:t>
      </w:r>
      <w:proofErr w:type="spellStart"/>
      <w:r w:rsidRPr="00E35BED">
        <w:rPr>
          <w:rFonts w:ascii="Source Sans Pro" w:hAnsi="Source Sans Pro"/>
          <w:color w:val="0000FF"/>
          <w:spacing w:val="-4"/>
          <w:lang w:val="es-US"/>
        </w:rPr>
        <w:t>coseguro</w:t>
      </w:r>
      <w:proofErr w:type="spellEnd"/>
      <w:r w:rsidRPr="00E35BED">
        <w:rPr>
          <w:rFonts w:ascii="Source Sans Pro" w:hAnsi="Source Sans Pro"/>
          <w:color w:val="0000FF"/>
          <w:spacing w:val="-4"/>
          <w:lang w:val="es-US"/>
        </w:rPr>
        <w:t>]</w:t>
      </w:r>
      <w:r w:rsidRPr="00E35BED">
        <w:rPr>
          <w:rFonts w:ascii="Source Sans Pro" w:hAnsi="Source Sans Pro"/>
          <w:spacing w:val="-4"/>
          <w:lang w:val="es-US"/>
        </w:rPr>
        <w:t xml:space="preserve"> por los servicios cubiertos se tienen en cuenta para el monto máximo que paga de su bolsillo combinado.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no premium can </w:t>
      </w:r>
      <w:proofErr w:type="spellStart"/>
      <w:r w:rsidRPr="00E35BED">
        <w:rPr>
          <w:rFonts w:ascii="Source Sans Pro" w:hAnsi="Source Sans Pro"/>
          <w:i/>
          <w:iCs/>
          <w:color w:val="0000FF"/>
          <w:spacing w:val="-4"/>
          <w:lang w:val="es-ES"/>
        </w:rPr>
        <w:t>delete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following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sentence</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(Los montos que usted paga por las primas de nuestro plan no se tienen en cuenta para el monto máximo que paga de su bolsillo combinado.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revising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reference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asterisk</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needed</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Además, los montos que paga por algunos servicios no cuentan para el monto máximo que paga de su bolsillo combinado. Estos servicios están marcados con un asterisco en la Tabla de beneficios médicos.]</w:t>
      </w:r>
      <w:r w:rsidRPr="00E35BED">
        <w:rPr>
          <w:rFonts w:ascii="Source Sans Pro" w:hAnsi="Source Sans Pro"/>
          <w:spacing w:val="-4"/>
          <w:lang w:val="es-US"/>
        </w:rPr>
        <w:t xml:space="preserve">) Si ha pagado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combined</w:t>
      </w:r>
      <w:proofErr w:type="spellEnd"/>
      <w:r w:rsidRPr="00E35BED">
        <w:rPr>
          <w:rFonts w:ascii="Source Sans Pro" w:hAnsi="Source Sans Pro"/>
          <w:i/>
          <w:iCs/>
          <w:color w:val="0000FF"/>
          <w:spacing w:val="-4"/>
          <w:lang w:val="es-ES"/>
        </w:rPr>
        <w:t xml:space="preserve"> MOOP]</w:t>
      </w:r>
      <w:r w:rsidRPr="00E35BED">
        <w:rPr>
          <w:rFonts w:ascii="Source Sans Pro" w:hAnsi="Source Sans Pro"/>
          <w:spacing w:val="-4"/>
          <w:lang w:val="es-US"/>
        </w:rPr>
        <w:t xml:space="preserve"> por los servicios cubiertos, tendrá una cobertura del 100% y no deberá pagar ningún costo de su bolsillo por el resto del año por los servicios cubiertos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 la Parte A y Parte B]</w:t>
      </w:r>
      <w:r w:rsidRPr="00E35BED">
        <w:rPr>
          <w:rFonts w:ascii="Source Sans Pro" w:hAnsi="Source Sans Pro"/>
          <w:spacing w:val="-4"/>
          <w:lang w:val="es-US"/>
        </w:rPr>
        <w:t xml:space="preserve">. Sin embargo, debe seguir pagando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a premium:</w:t>
      </w:r>
      <w:r w:rsidRPr="00E35BED">
        <w:rPr>
          <w:rFonts w:ascii="Source Sans Pro" w:hAnsi="Source Sans Pro"/>
          <w:color w:val="0000FF"/>
          <w:spacing w:val="-4"/>
          <w:lang w:val="es-US"/>
        </w:rPr>
        <w:t xml:space="preserve"> la prima de nuestro plan y]</w:t>
      </w:r>
      <w:r w:rsidRPr="00E35BED">
        <w:rPr>
          <w:rFonts w:ascii="Source Sans Pro" w:hAnsi="Source Sans Pro"/>
          <w:spacing w:val="-4"/>
          <w:lang w:val="es-US"/>
        </w:rPr>
        <w:t xml:space="preserve"> la prima de la Parte B de Medicare (a menos que Medicaid o cualquier otro tercero pague su prima de la Parte B).</w:t>
      </w:r>
    </w:p>
    <w:p w14:paraId="61A49D80" w14:textId="77777777" w:rsidR="002E1D1E" w:rsidRPr="00E35BED" w:rsidRDefault="002E1D1E" w:rsidP="007F0590">
      <w:pPr>
        <w:pStyle w:val="Heading3"/>
        <w:rPr>
          <w:rFonts w:ascii="Source Sans Pro" w:hAnsi="Source Sans Pro"/>
          <w:color w:val="0000FF"/>
          <w:spacing w:val="-4"/>
          <w:lang w:val="es-ES"/>
        </w:rPr>
      </w:pPr>
      <w:bookmarkStart w:id="465" w:name="_Toc68606089"/>
      <w:bookmarkStart w:id="466" w:name="_Toc471758905"/>
      <w:bookmarkStart w:id="467" w:name="_Toc513627621"/>
      <w:bookmarkStart w:id="468" w:name="_Toc377651899"/>
      <w:bookmarkStart w:id="469" w:name="_Toc377645926"/>
      <w:r w:rsidRPr="00E35BED">
        <w:rPr>
          <w:rFonts w:ascii="Source Sans Pro" w:hAnsi="Source Sans Pro"/>
          <w:color w:val="0000FF"/>
          <w:spacing w:val="-4"/>
          <w:lang w:val="es-US"/>
        </w:rPr>
        <w:t>Sección 1.5</w:t>
      </w:r>
      <w:r w:rsidRPr="00E35BED">
        <w:rPr>
          <w:rFonts w:ascii="Source Sans Pro" w:hAnsi="Source Sans Pro"/>
          <w:color w:val="0000FF"/>
          <w:spacing w:val="-4"/>
          <w:lang w:val="es-US"/>
        </w:rPr>
        <w:tab/>
        <w:t>Nuestro plan también limita los costos que paga de su bolsillo para ciertos tipos de servicios</w:t>
      </w:r>
      <w:bookmarkEnd w:id="465"/>
      <w:bookmarkEnd w:id="466"/>
      <w:bookmarkEnd w:id="467"/>
      <w:bookmarkEnd w:id="468"/>
      <w:bookmarkEnd w:id="469"/>
    </w:p>
    <w:p w14:paraId="033B1431" w14:textId="77777777" w:rsidR="002E1D1E" w:rsidRPr="00E35BED" w:rsidRDefault="002E1D1E">
      <w:pPr>
        <w:rPr>
          <w:rFonts w:ascii="Source Sans Pro" w:hAnsi="Source Sans Pro"/>
          <w:i/>
          <w:color w:val="0000FF"/>
          <w:spacing w:val="-4"/>
        </w:rPr>
      </w:pPr>
      <w:r w:rsidRPr="00E35BED">
        <w:rPr>
          <w:rFonts w:ascii="Source Sans Pro" w:hAnsi="Source Sans Pro"/>
          <w:color w:val="0000FF"/>
          <w:spacing w:val="-4"/>
        </w:rPr>
        <w:t>[</w:t>
      </w:r>
      <w:r w:rsidRPr="00E35BED">
        <w:rPr>
          <w:rFonts w:ascii="Source Sans Pro" w:hAnsi="Source Sans Pro"/>
          <w:i/>
          <w:iCs/>
          <w:color w:val="0000FF"/>
          <w:spacing w:val="-4"/>
        </w:rPr>
        <w:t>Plans with service category OOP maximums: insert this section.</w:t>
      </w:r>
    </w:p>
    <w:p w14:paraId="0C82435E" w14:textId="77777777" w:rsidR="009D2937" w:rsidRPr="00E35BED" w:rsidRDefault="009D2937">
      <w:pPr>
        <w:rPr>
          <w:rFonts w:ascii="Source Sans Pro" w:hAnsi="Source Sans Pro"/>
          <w:i/>
          <w:color w:val="0000FF"/>
          <w:spacing w:val="-4"/>
        </w:rPr>
      </w:pPr>
      <w:r w:rsidRPr="00E35BED">
        <w:rPr>
          <w:rFonts w:ascii="Source Sans Pro" w:hAnsi="Source Sans Pro"/>
          <w:i/>
          <w:iCs/>
          <w:color w:val="0000FF"/>
          <w:spacing w:val="-4"/>
        </w:rPr>
        <w:t>[Plans with a service category OOP maximum that is not based on the calendar year – e.g., a per stay maximum – should revise this section as needed.]</w:t>
      </w:r>
    </w:p>
    <w:p w14:paraId="7C5F1D07" w14:textId="6C8E3EC0" w:rsidR="002E1D1E" w:rsidRPr="00E35BED" w:rsidRDefault="0042035D" w:rsidP="002E1D1E">
      <w:pPr>
        <w:rPr>
          <w:rFonts w:ascii="Source Sans Pro" w:hAnsi="Source Sans Pro"/>
          <w:color w:val="0000FF"/>
          <w:spacing w:val="-4"/>
          <w:lang w:val="es-ES"/>
        </w:rPr>
      </w:pPr>
      <w:r w:rsidRPr="00E35BED">
        <w:rPr>
          <w:rFonts w:ascii="Source Sans Pro" w:hAnsi="Source Sans Pro"/>
          <w:color w:val="0000FF"/>
          <w:spacing w:val="-4"/>
          <w:lang w:val="es-US"/>
        </w:rPr>
        <w:t>[Además del monto máximo que paga de su bolsillo dentro de la red y combinado para los servicios cubiertos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 la Parte A y la Parte B] (descrito arriba), también existe un monto máximo que paga de su bolsillo separado que se aplica solo a ciertos tipos de servicios.</w:t>
      </w:r>
    </w:p>
    <w:p w14:paraId="67E988FF" w14:textId="30F5CFDA" w:rsidR="002E1D1E" w:rsidRPr="00E35BED" w:rsidRDefault="002E1D1E" w:rsidP="002E1D1E">
      <w:pPr>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w:t>
      </w:r>
      <w:proofErr w:type="spellStart"/>
      <w:r w:rsidRPr="00E35BED">
        <w:rPr>
          <w:rFonts w:ascii="Source Sans Pro" w:hAnsi="Source Sans Pro"/>
          <w:i/>
          <w:iCs/>
          <w:color w:val="0000FF"/>
          <w:spacing w:val="-4"/>
          <w:lang w:val="es-ES"/>
        </w:rPr>
        <w:t>one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MOOP:</w:t>
      </w:r>
      <w:r w:rsidRPr="00E35BED">
        <w:rPr>
          <w:rFonts w:ascii="Source Sans Pro" w:hAnsi="Source Sans Pro"/>
          <w:color w:val="0000FF"/>
          <w:spacing w:val="-4"/>
          <w:lang w:val="es-US"/>
        </w:rPr>
        <w:t xml:space="preserve"> Nuestro plan tiene un monto máximo que paga de su bolsillo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MOOP]</w:t>
      </w:r>
      <w:r w:rsidRPr="00E35BED">
        <w:rPr>
          <w:rFonts w:ascii="Source Sans Pro" w:hAnsi="Source Sans Pro"/>
          <w:color w:val="0000FF"/>
          <w:spacing w:val="-4"/>
          <w:lang w:val="es-US"/>
        </w:rPr>
        <w:t xml:space="preserve"> para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Una vez que haya pagado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MOOP] </w:t>
      </w:r>
      <w:r w:rsidRPr="00E35BED">
        <w:rPr>
          <w:rFonts w:ascii="Source Sans Pro" w:hAnsi="Source Sans Pro"/>
          <w:color w:val="0000FF"/>
          <w:spacing w:val="-4"/>
          <w:lang w:val="es-US"/>
        </w:rPr>
        <w:t xml:space="preserve">de su bolsillo por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nuestro plan cubrirá estos servicios sin costo alguno para usted durante el resto del año calendario.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included</w:t>
      </w:r>
      <w:proofErr w:type="spellEnd"/>
      <w:r w:rsidRPr="00E35BED">
        <w:rPr>
          <w:rFonts w:ascii="Source Sans Pro" w:hAnsi="Source Sans Pro"/>
          <w:i/>
          <w:iCs/>
          <w:color w:val="0000FF"/>
          <w:spacing w:val="-4"/>
          <w:lang w:val="es-ES"/>
        </w:rPr>
        <w:t xml:space="preserve"> in MOOP </w:t>
      </w:r>
      <w:proofErr w:type="spellStart"/>
      <w:r w:rsidRPr="00E35BED">
        <w:rPr>
          <w:rFonts w:ascii="Source Sans Pro" w:hAnsi="Source Sans Pro"/>
          <w:i/>
          <w:iCs/>
          <w:color w:val="0000FF"/>
          <w:spacing w:val="-4"/>
          <w:lang w:val="es-ES"/>
        </w:rPr>
        <w:t>described</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Section</w:t>
      </w:r>
      <w:proofErr w:type="spellEnd"/>
      <w:r w:rsidRPr="00E35BED">
        <w:rPr>
          <w:rFonts w:ascii="Source Sans Pro" w:hAnsi="Source Sans Pro"/>
          <w:i/>
          <w:iCs/>
          <w:color w:val="0000FF"/>
          <w:spacing w:val="-4"/>
          <w:lang w:val="es-ES"/>
        </w:rPr>
        <w:t xml:space="preserve"> 1.4:</w:t>
      </w:r>
      <w:r w:rsidRPr="00E35BED">
        <w:rPr>
          <w:rFonts w:ascii="Source Sans Pro" w:hAnsi="Source Sans Pro"/>
          <w:color w:val="0000FF"/>
          <w:spacing w:val="-4"/>
          <w:lang w:val="es-US"/>
        </w:rPr>
        <w:t xml:space="preserve"> El monto máximo que paga de su bolsillo para los servicios médicos de la Parte A y la Parte B y el monto máximo que paga de su bolsillo por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se aplican a su cobertura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Esto significa que una vez que ha pagado por </w:t>
      </w:r>
      <w:proofErr w:type="spellStart"/>
      <w:r w:rsidRPr="00E35BED">
        <w:rPr>
          <w:rFonts w:ascii="Source Sans Pro" w:hAnsi="Source Sans Pro"/>
          <w:i/>
          <w:iCs/>
          <w:color w:val="0000FF"/>
          <w:spacing w:val="-4"/>
          <w:lang w:val="es-ES"/>
        </w:rPr>
        <w:t>either</w:t>
      </w:r>
      <w:proofErr w:type="spellEnd"/>
      <w:r w:rsidRPr="00E35BED">
        <w:rPr>
          <w:rFonts w:ascii="Source Sans Pro" w:hAnsi="Source Sans Pro"/>
          <w:color w:val="0000FF"/>
          <w:spacing w:val="-4"/>
          <w:lang w:val="es-US"/>
        </w:rPr>
        <w:t xml:space="preserv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MOOP]</w:t>
      </w:r>
      <w:r w:rsidRPr="00E35BED">
        <w:rPr>
          <w:rFonts w:ascii="Source Sans Pro" w:hAnsi="Source Sans Pro"/>
          <w:color w:val="0000FF"/>
          <w:spacing w:val="-4"/>
          <w:lang w:val="es-US"/>
        </w:rPr>
        <w:t xml:space="preserve"> los servicios médicos de la Parte A y la Parte B </w:t>
      </w:r>
      <w:proofErr w:type="spellStart"/>
      <w:r w:rsidRPr="00E35BED">
        <w:rPr>
          <w:rFonts w:ascii="Source Sans Pro" w:hAnsi="Source Sans Pro"/>
          <w:i/>
          <w:iCs/>
          <w:color w:val="0000FF"/>
          <w:spacing w:val="-4"/>
          <w:lang w:val="es-ES"/>
        </w:rPr>
        <w:t>or</w:t>
      </w:r>
      <w:proofErr w:type="spellEnd"/>
      <w:r w:rsidRPr="00E35BED">
        <w:rPr>
          <w:rFonts w:ascii="Source Sans Pro" w:hAnsi="Source Sans Pro"/>
          <w:color w:val="0000FF"/>
          <w:spacing w:val="-4"/>
          <w:lang w:val="es-US"/>
        </w:rPr>
        <w:t xml:space="preserv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OOP </w:t>
      </w:r>
      <w:proofErr w:type="spellStart"/>
      <w:r w:rsidRPr="00E35BED">
        <w:rPr>
          <w:rFonts w:ascii="Source Sans Pro" w:hAnsi="Source Sans Pro"/>
          <w:i/>
          <w:iCs/>
          <w:color w:val="0000FF"/>
          <w:spacing w:val="-4"/>
          <w:lang w:val="es-ES"/>
        </w:rPr>
        <w:t>max</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por su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el plan cubrirá su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lastRenderedPageBreak/>
        <w:t>category</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sin costo alguno para usted durante el resto del año.]] La Tabla de beneficios médicos muestra los máximos que paga de su bolsillo por la categoría de servicio.] </w:t>
      </w:r>
    </w:p>
    <w:p w14:paraId="7EFC9603" w14:textId="0FC6C0DA" w:rsidR="007C330B" w:rsidRPr="00E35BED" w:rsidRDefault="007C330B" w:rsidP="007F0590">
      <w:pPr>
        <w:pStyle w:val="Heading3"/>
        <w:rPr>
          <w:rFonts w:ascii="Source Sans Pro" w:hAnsi="Source Sans Pro"/>
          <w:spacing w:val="-4"/>
          <w:lang w:val="es-ES"/>
        </w:rPr>
      </w:pPr>
      <w:bookmarkStart w:id="470" w:name="_Toc68606090"/>
      <w:bookmarkStart w:id="471" w:name="_Toc471758906"/>
      <w:bookmarkStart w:id="472" w:name="_Toc513627622"/>
      <w:bookmarkStart w:id="473" w:name="_Toc377651900"/>
      <w:bookmarkStart w:id="474" w:name="_Toc377645927"/>
      <w:r w:rsidRPr="00E35BED">
        <w:rPr>
          <w:rFonts w:ascii="Source Sans Pro" w:hAnsi="Source Sans Pro"/>
          <w:spacing w:val="-4"/>
          <w:lang w:val="es-US"/>
        </w:rPr>
        <w:t>Sección 1.6</w:t>
      </w:r>
      <w:r w:rsidRPr="00E35BED">
        <w:rPr>
          <w:rFonts w:ascii="Source Sans Pro" w:hAnsi="Source Sans Pro"/>
          <w:spacing w:val="-4"/>
          <w:lang w:val="es-US"/>
        </w:rPr>
        <w:tab/>
        <w:t>Los proveedores no tienen permitido facturarle saldos</w:t>
      </w:r>
      <w:bookmarkEnd w:id="470"/>
      <w:bookmarkEnd w:id="471"/>
      <w:bookmarkEnd w:id="472"/>
      <w:bookmarkEnd w:id="473"/>
      <w:bookmarkEnd w:id="474"/>
    </w:p>
    <w:p w14:paraId="3B13FB1C" w14:textId="07C10E19" w:rsidR="00175B5B" w:rsidRPr="00E35BED" w:rsidRDefault="00175B5B" w:rsidP="00175B5B">
      <w:pPr>
        <w:rPr>
          <w:rFonts w:ascii="Source Sans Pro" w:hAnsi="Source Sans Pro"/>
          <w:color w:val="000000"/>
          <w:spacing w:val="-4"/>
          <w:lang w:val="es-ES"/>
        </w:rPr>
      </w:pPr>
      <w:r w:rsidRPr="00E35BED">
        <w:rPr>
          <w:rFonts w:ascii="Source Sans Pro" w:hAnsi="Source Sans Pro"/>
          <w:color w:val="000000"/>
          <w:spacing w:val="-4"/>
          <w:lang w:val="es-US"/>
        </w:rPr>
        <w:t xml:space="preserve">Como miembro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00"/>
          <w:spacing w:val="-4"/>
          <w:lang w:val="es-US"/>
        </w:rPr>
        <w:t xml:space="preserve">, una protección importante para usted es que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a plan-</w:t>
      </w:r>
      <w:proofErr w:type="spellStart"/>
      <w:r w:rsidRPr="00E35BED">
        <w:rPr>
          <w:rFonts w:ascii="Source Sans Pro" w:hAnsi="Source Sans Pro"/>
          <w:i/>
          <w:iCs/>
          <w:color w:val="0000FF"/>
          <w:spacing w:val="-4"/>
          <w:lang w:val="es-ES"/>
        </w:rPr>
        <w:t>level</w:t>
      </w:r>
      <w:proofErr w:type="spellEnd"/>
      <w:r w:rsidRPr="00E35BED">
        <w:rPr>
          <w:rFonts w:ascii="Source Sans Pro" w:hAnsi="Source Sans Pro"/>
          <w:i/>
          <w:iCs/>
          <w:color w:val="0000FF"/>
          <w:spacing w:val="-4"/>
          <w:lang w:val="es-ES"/>
        </w:rPr>
        <w:t xml:space="preserve"> deductible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después de que alcanza los deducibles,]</w:t>
      </w:r>
      <w:r w:rsidRPr="00E35BED">
        <w:rPr>
          <w:rFonts w:ascii="Source Sans Pro" w:hAnsi="Source Sans Pro"/>
          <w:color w:val="000000"/>
          <w:spacing w:val="-4"/>
          <w:lang w:val="es-US"/>
        </w:rPr>
        <w:t xml:space="preserve"> solo tiene que pagar la parte que le corresponde del monto del costo compartido cuando obtiene servicios cubiertos por nuestro plan. Los proveedores no pueden facturarle cargos adicionales, lo que se conoce como </w:t>
      </w:r>
      <w:r w:rsidRPr="00E35BED">
        <w:rPr>
          <w:rFonts w:ascii="Source Sans Pro" w:hAnsi="Source Sans Pro"/>
          <w:b/>
          <w:bCs/>
          <w:color w:val="000000"/>
          <w:spacing w:val="-4"/>
          <w:lang w:val="es-US"/>
        </w:rPr>
        <w:t>facturación de saldos</w:t>
      </w:r>
      <w:r w:rsidRPr="00E35BED">
        <w:rPr>
          <w:rFonts w:ascii="Source Sans Pro" w:hAnsi="Source Sans Pro"/>
          <w:color w:val="000000"/>
          <w:spacing w:val="-4"/>
          <w:lang w:val="es-US"/>
        </w:rPr>
        <w:t>. Esta protección se aplica aun cuando pagamos menos de lo que el proveedor factura por un servicio, incluso si hay una disputa y no pagamos ciertos cargos del proveedor.</w:t>
      </w:r>
    </w:p>
    <w:p w14:paraId="08952B21" w14:textId="706BC845" w:rsidR="00175B5B" w:rsidRPr="00E35BED" w:rsidRDefault="00175B5B" w:rsidP="00175B5B">
      <w:pPr>
        <w:rPr>
          <w:rFonts w:ascii="Source Sans Pro" w:hAnsi="Source Sans Pro"/>
          <w:color w:val="000000"/>
          <w:spacing w:val="-4"/>
          <w:lang w:val="es-ES"/>
        </w:rPr>
      </w:pPr>
      <w:r w:rsidRPr="00E35BED">
        <w:rPr>
          <w:rFonts w:ascii="Source Sans Pro" w:hAnsi="Source Sans Pro"/>
          <w:color w:val="000000"/>
          <w:spacing w:val="-4"/>
          <w:lang w:val="es-US"/>
        </w:rPr>
        <w:t>Así es como funciona la protección contra la facturación de saldos:</w:t>
      </w:r>
    </w:p>
    <w:p w14:paraId="5DA44F2D" w14:textId="632CCA68" w:rsidR="00175B5B" w:rsidRPr="00E35BED" w:rsidRDefault="00175B5B" w:rsidP="00684AC5">
      <w:pPr>
        <w:pStyle w:val="ListBullet"/>
        <w:rPr>
          <w:rFonts w:ascii="Source Sans Pro" w:hAnsi="Source Sans Pro"/>
          <w:spacing w:val="-4"/>
          <w:lang w:val="es-ES"/>
        </w:rPr>
      </w:pPr>
      <w:r w:rsidRPr="00E35BED">
        <w:rPr>
          <w:rFonts w:ascii="Source Sans Pro" w:hAnsi="Source Sans Pro"/>
          <w:spacing w:val="-4"/>
          <w:lang w:val="es-US"/>
        </w:rPr>
        <w:t>Si su costo compartido es un copago (una cantidad determinada de dinero, por ejemplo, $15.00), usted paga solamente ese monto por cualquier servicio cubierto de un proveedor de la red. Generalmente, tendrá copagos más altos cuando reciba atención de proveedores fuera de la red.</w:t>
      </w:r>
    </w:p>
    <w:p w14:paraId="037E686A" w14:textId="1DDD1B8D" w:rsidR="00175B5B" w:rsidRPr="00E35BED" w:rsidRDefault="00175B5B" w:rsidP="00684AC5">
      <w:pPr>
        <w:pStyle w:val="ListBullet"/>
        <w:rPr>
          <w:rFonts w:ascii="Source Sans Pro" w:hAnsi="Source Sans Pro"/>
          <w:spacing w:val="-4"/>
        </w:rPr>
      </w:pPr>
      <w:r w:rsidRPr="00E35BED">
        <w:rPr>
          <w:rFonts w:ascii="Source Sans Pro" w:hAnsi="Source Sans Pro"/>
          <w:spacing w:val="-4"/>
          <w:lang w:val="es-US"/>
        </w:rPr>
        <w:t xml:space="preserve">Si su costo compartido es un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(un porcentaje de los cargos totales), entonces nunca paga más que ese porcentaje. Sin embargo, su costo depende del tipo de proveedor:</w:t>
      </w:r>
    </w:p>
    <w:p w14:paraId="23784FAD" w14:textId="50511DE4" w:rsidR="00175B5B" w:rsidRPr="00E35BED" w:rsidRDefault="00175B5B" w:rsidP="00684AC5">
      <w:pPr>
        <w:pStyle w:val="ListBullet2"/>
        <w:rPr>
          <w:rFonts w:ascii="Source Sans Pro" w:hAnsi="Source Sans Pro"/>
          <w:spacing w:val="-4"/>
          <w:lang w:val="es-ES"/>
        </w:rPr>
      </w:pPr>
      <w:r w:rsidRPr="00E35BED">
        <w:rPr>
          <w:rFonts w:ascii="Source Sans Pro" w:hAnsi="Source Sans Pro"/>
          <w:spacing w:val="-4"/>
          <w:lang w:val="es-US"/>
        </w:rPr>
        <w:t xml:space="preserve">Si obtiene servicios cubiertos de un proveedor de la red, usted paga el porcentaje del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multiplicado por la tarifa de reembolso de nuestro plan (como quedó estipulado en el contrato entre el proveedor y nuestro plan).</w:t>
      </w:r>
    </w:p>
    <w:p w14:paraId="599556EB" w14:textId="0CC28C40" w:rsidR="00175B5B" w:rsidRPr="00E35BED" w:rsidRDefault="00175B5B" w:rsidP="00684AC5">
      <w:pPr>
        <w:pStyle w:val="ListBullet2"/>
        <w:rPr>
          <w:rFonts w:ascii="Source Sans Pro" w:hAnsi="Source Sans Pro"/>
          <w:spacing w:val="-4"/>
          <w:lang w:val="es-ES"/>
        </w:rPr>
      </w:pPr>
      <w:r w:rsidRPr="00E35BED">
        <w:rPr>
          <w:rFonts w:ascii="Source Sans Pro" w:hAnsi="Source Sans Pro"/>
          <w:spacing w:val="-4"/>
          <w:lang w:val="es-US"/>
        </w:rPr>
        <w:t xml:space="preserve">Si obtiene servicios cubiertos de un proveedor fuera de la red que participa con Medicare, usted paga el porcentaje del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multiplicado por la tarifa de pago de Medicare para los proveedores participantes. </w:t>
      </w:r>
    </w:p>
    <w:p w14:paraId="5134629E" w14:textId="6FC8694D" w:rsidR="00175B5B" w:rsidRPr="00E35BED" w:rsidRDefault="00175B5B" w:rsidP="00684AC5">
      <w:pPr>
        <w:pStyle w:val="ListBullet2"/>
        <w:rPr>
          <w:rFonts w:ascii="Source Sans Pro" w:hAnsi="Source Sans Pro"/>
          <w:spacing w:val="-4"/>
          <w:lang w:val="es-ES"/>
        </w:rPr>
      </w:pPr>
      <w:r w:rsidRPr="00E35BED">
        <w:rPr>
          <w:rFonts w:ascii="Source Sans Pro" w:hAnsi="Source Sans Pro"/>
          <w:spacing w:val="-4"/>
          <w:lang w:val="es-US"/>
        </w:rPr>
        <w:t xml:space="preserve">Si obtiene servicios cubiertos de un proveedor fuera de la red que no participa con Medicare, usted paga el porcentaje del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multiplicado por la tasa de pago de Medicare para los proveedores no participantes.</w:t>
      </w:r>
    </w:p>
    <w:p w14:paraId="61B81ACB" w14:textId="6EBEE8B4" w:rsidR="006D3F72" w:rsidRPr="00E35BED" w:rsidRDefault="006D3F72" w:rsidP="00684AC5">
      <w:pPr>
        <w:pStyle w:val="ListBullet"/>
        <w:rPr>
          <w:rFonts w:ascii="Source Sans Pro" w:hAnsi="Source Sans Pro"/>
          <w:spacing w:val="-4"/>
          <w:lang w:val="es-ES"/>
        </w:rPr>
      </w:pPr>
      <w:r w:rsidRPr="00E35BED">
        <w:rPr>
          <w:rFonts w:ascii="Source Sans Pro" w:hAnsi="Source Sans Pro"/>
          <w:spacing w:val="-4"/>
          <w:lang w:val="es-US"/>
        </w:rPr>
        <w:t xml:space="preserve">Si cree que un proveedor le ha facturado saldos,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p>
    <w:p w14:paraId="6EE8BDF4" w14:textId="330C7FD8" w:rsidR="002E1D1E" w:rsidRPr="00E35BED" w:rsidRDefault="002E1D1E" w:rsidP="00CD794E">
      <w:pPr>
        <w:pStyle w:val="Heading2"/>
        <w:rPr>
          <w:rFonts w:ascii="Source Sans Pro" w:hAnsi="Source Sans Pro"/>
          <w:spacing w:val="-4"/>
          <w:lang w:val="es-ES"/>
        </w:rPr>
      </w:pPr>
      <w:bookmarkStart w:id="475" w:name="_Toc102341119"/>
      <w:bookmarkStart w:id="476" w:name="_Toc68606091"/>
      <w:bookmarkStart w:id="477" w:name="_Toc471758907"/>
      <w:bookmarkStart w:id="478" w:name="_Toc513627623"/>
      <w:bookmarkStart w:id="479" w:name="_Toc377652698"/>
      <w:bookmarkStart w:id="480" w:name="_Toc377652623"/>
      <w:bookmarkStart w:id="481" w:name="_Toc377651901"/>
      <w:bookmarkStart w:id="482" w:name="_Toc377645928"/>
      <w:bookmarkStart w:id="483" w:name="_Toc171493493"/>
      <w:bookmarkStart w:id="484" w:name="_Toc206592134"/>
      <w:bookmarkStart w:id="485" w:name="_Toc109315568"/>
      <w:r w:rsidRPr="00E35BED">
        <w:rPr>
          <w:rFonts w:ascii="Source Sans Pro" w:hAnsi="Source Sans Pro"/>
          <w:bCs/>
          <w:spacing w:val="-4"/>
          <w:lang w:val="es-US"/>
        </w:rPr>
        <w:t>SECCIÓN 2</w:t>
      </w:r>
      <w:r w:rsidRPr="00E35BED">
        <w:rPr>
          <w:rFonts w:ascii="Source Sans Pro" w:hAnsi="Source Sans Pro"/>
          <w:bCs/>
          <w:spacing w:val="-4"/>
          <w:lang w:val="es-US"/>
        </w:rPr>
        <w:tab/>
        <w:t xml:space="preserve">La Tabla de beneficios médicos </w:t>
      </w:r>
      <w:bookmarkEnd w:id="475"/>
      <w:bookmarkEnd w:id="476"/>
      <w:bookmarkEnd w:id="477"/>
      <w:bookmarkEnd w:id="478"/>
      <w:bookmarkEnd w:id="479"/>
      <w:bookmarkEnd w:id="480"/>
      <w:bookmarkEnd w:id="481"/>
      <w:bookmarkEnd w:id="482"/>
      <w:r w:rsidRPr="00E35BED">
        <w:rPr>
          <w:rFonts w:ascii="Source Sans Pro" w:hAnsi="Source Sans Pro"/>
          <w:bCs/>
          <w:spacing w:val="-4"/>
          <w:lang w:val="es-US"/>
        </w:rPr>
        <w:t>muestra sus beneficios y costos médicos</w:t>
      </w:r>
      <w:bookmarkEnd w:id="483"/>
      <w:bookmarkEnd w:id="484"/>
    </w:p>
    <w:bookmarkEnd w:id="485"/>
    <w:p w14:paraId="3E61986E" w14:textId="55D4F50B" w:rsidR="002E1D1E" w:rsidRPr="00E35BED" w:rsidRDefault="002E1D1E" w:rsidP="005C57AC">
      <w:pPr>
        <w:spacing w:before="120" w:beforeAutospacing="0" w:after="120" w:afterAutospacing="0"/>
        <w:rPr>
          <w:rFonts w:ascii="Source Sans Pro" w:hAnsi="Source Sans Pro"/>
          <w:spacing w:val="-4"/>
          <w:szCs w:val="26"/>
          <w:lang w:val="es-ES"/>
        </w:rPr>
      </w:pPr>
      <w:r w:rsidRPr="00E35BED">
        <w:rPr>
          <w:rFonts w:ascii="Source Sans Pro" w:hAnsi="Source Sans Pro"/>
          <w:spacing w:val="-4"/>
          <w:lang w:val="es-US"/>
        </w:rPr>
        <w:t xml:space="preserve">En las siguientes páginas, la Tabla de beneficios médicos enumera los servicios que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spacing w:val="-4"/>
          <w:lang w:val="es-US"/>
        </w:rPr>
        <w:t xml:space="preserve">cubre y lo que debe pagar de su bolsillo por cada servicio. Los </w:t>
      </w:r>
      <w:r w:rsidRPr="00E35BED">
        <w:rPr>
          <w:rFonts w:ascii="Source Sans Pro" w:hAnsi="Source Sans Pro"/>
          <w:spacing w:val="-4"/>
          <w:lang w:val="es-US"/>
        </w:rPr>
        <w:lastRenderedPageBreak/>
        <w:t>servicios descritos en la Tabla de beneficios médicos están cubiertos solo cuando se cumple con los siguientes requisitos:</w:t>
      </w:r>
    </w:p>
    <w:p w14:paraId="412182B6" w14:textId="4DE7FD3B" w:rsidR="002E1D1E" w:rsidRPr="00E35BED" w:rsidRDefault="002E1D1E" w:rsidP="00684AC5">
      <w:pPr>
        <w:pStyle w:val="ListBullet"/>
        <w:rPr>
          <w:rFonts w:ascii="Source Sans Pro" w:hAnsi="Source Sans Pro"/>
          <w:spacing w:val="-4"/>
          <w:shd w:val="clear" w:color="auto" w:fill="B3B3B3"/>
          <w:lang w:val="es-ES"/>
        </w:rPr>
      </w:pPr>
      <w:r w:rsidRPr="00E35BED">
        <w:rPr>
          <w:rFonts w:ascii="Source Sans Pro" w:hAnsi="Source Sans Pro"/>
          <w:spacing w:val="-4"/>
          <w:lang w:val="es-US"/>
        </w:rPr>
        <w:t>Los servicios cubiertos por Medicare deben brindarse de conformidad con las pautas de cobertura de Medicare.</w:t>
      </w:r>
    </w:p>
    <w:p w14:paraId="145A7A7C" w14:textId="03D8FCDD" w:rsidR="00D747C7" w:rsidRPr="00E35BED" w:rsidRDefault="00114141" w:rsidP="00684AC5">
      <w:pPr>
        <w:pStyle w:val="ListBullet"/>
        <w:rPr>
          <w:rFonts w:ascii="Source Sans Pro" w:hAnsi="Source Sans Pro"/>
          <w:spacing w:val="-4"/>
          <w:shd w:val="clear" w:color="auto" w:fill="B3B3B3"/>
          <w:lang w:val="es-ES"/>
        </w:rPr>
      </w:pPr>
      <w:r w:rsidRPr="00E35BED">
        <w:rPr>
          <w:rFonts w:ascii="Source Sans Pro" w:hAnsi="Source Sans Pro"/>
          <w:spacing w:val="-4"/>
          <w:lang w:val="es-US"/>
        </w:rPr>
        <w:t xml:space="preserve">Sus servicios (incluida la atención médica, los servicios, los suministros, los equipos y los medicamentos de la Parte B) </w:t>
      </w:r>
      <w:r w:rsidRPr="00E35BED">
        <w:rPr>
          <w:rFonts w:ascii="Source Sans Pro" w:hAnsi="Source Sans Pro"/>
          <w:i/>
          <w:iCs/>
          <w:spacing w:val="-4"/>
          <w:lang w:val="es-US"/>
        </w:rPr>
        <w:t>deben</w:t>
      </w:r>
      <w:r w:rsidRPr="00E35BED">
        <w:rPr>
          <w:rFonts w:ascii="Source Sans Pro" w:hAnsi="Source Sans Pro"/>
          <w:spacing w:val="-4"/>
          <w:lang w:val="es-US"/>
        </w:rPr>
        <w:t xml:space="preserve"> ser médicamente necesarios. Médicamente necesario significa que los medicamentos, servicios o suministros son necesarios para la prevención, el diagnóstico o el tratamiento de su afección y cumplen con los estándares de buena práctica médica aceptados.</w:t>
      </w:r>
    </w:p>
    <w:p w14:paraId="5B9EE0F8" w14:textId="326AFFFF" w:rsidR="00D747C7" w:rsidRPr="00E35BED" w:rsidRDefault="00D747C7" w:rsidP="00D747C7">
      <w:pPr>
        <w:pStyle w:val="ListBullet"/>
        <w:rPr>
          <w:rFonts w:ascii="Source Sans Pro" w:hAnsi="Source Sans Pro"/>
          <w:spacing w:val="-4"/>
          <w:lang w:val="es-ES"/>
        </w:rPr>
      </w:pPr>
      <w:r w:rsidRPr="00E35BED">
        <w:rPr>
          <w:rFonts w:ascii="Source Sans Pro" w:hAnsi="Source Sans Pro"/>
          <w:spacing w:val="-4"/>
          <w:lang w:val="es-US"/>
        </w:rPr>
        <w:t xml:space="preserve">Para los nuevos inscritos, su plan de atención coordinada de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(MA) debe brindar un período de transición de 90 días como mínimo, durante el cual el nuevo plan de MA puede no requerir autorización previa para cualquier curso activo del tratamiento, incluso si el curso del tratamiento fue para un servicio que inició con un proveedor fuera de la red. </w:t>
      </w:r>
    </w:p>
    <w:p w14:paraId="03D5D7C7" w14:textId="4CED10C2" w:rsidR="007B29C4" w:rsidRPr="00E35BED" w:rsidRDefault="007B29C4" w:rsidP="00684AC5">
      <w:pPr>
        <w:pStyle w:val="ListBullet"/>
        <w:rPr>
          <w:rFonts w:ascii="Source Sans Pro" w:hAnsi="Source Sans Pro"/>
          <w:spacing w:val="-4"/>
          <w:shd w:val="clear" w:color="auto" w:fill="B3B3B3"/>
          <w:lang w:val="es-ES"/>
        </w:rPr>
      </w:pPr>
      <w:r w:rsidRPr="00E35BED">
        <w:rPr>
          <w:rFonts w:ascii="Source Sans Pro" w:hAnsi="Source Sans Pro"/>
          <w:color w:val="0000FF"/>
          <w:spacing w:val="-4"/>
          <w:lang w:val="es-US"/>
        </w:rPr>
        <w:t>[</w:t>
      </w:r>
      <w:r w:rsidRPr="00E35BED">
        <w:rPr>
          <w:rFonts w:ascii="Source Sans Pro" w:hAnsi="Source Sans Pro"/>
          <w:i/>
          <w:iCs/>
          <w:color w:val="0000FF"/>
          <w:spacing w:val="-4"/>
          <w:lang w:val="es-ES"/>
        </w:rPr>
        <w:t xml:space="preserve">PPO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use prior </w:t>
      </w:r>
      <w:proofErr w:type="spellStart"/>
      <w:r w:rsidRPr="00E35BED">
        <w:rPr>
          <w:rFonts w:ascii="Source Sans Pro" w:hAnsi="Source Sans Pro"/>
          <w:i/>
          <w:iCs/>
          <w:color w:val="0000FF"/>
          <w:spacing w:val="-4"/>
          <w:lang w:val="es-ES"/>
        </w:rPr>
        <w:t>authorizations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Algunos de los servicios mencionados en la Tabla de beneficios médicos están cubiertos como servicios dentro de la red </w:t>
      </w:r>
      <w:proofErr w:type="spellStart"/>
      <w:r w:rsidRPr="00E35BED">
        <w:rPr>
          <w:rFonts w:ascii="Source Sans Pro" w:hAnsi="Source Sans Pro"/>
          <w:i/>
          <w:iCs/>
          <w:color w:val="0000FF"/>
          <w:spacing w:val="-4"/>
          <w:lang w:val="es-ES"/>
        </w:rPr>
        <w:t>only</w:t>
      </w:r>
      <w:proofErr w:type="spellEnd"/>
      <w:r w:rsidRPr="00E35BED">
        <w:rPr>
          <w:rFonts w:ascii="Source Sans Pro" w:hAnsi="Source Sans Pro"/>
          <w:color w:val="0000FF"/>
          <w:spacing w:val="-4"/>
          <w:lang w:val="es-US"/>
        </w:rPr>
        <w:t xml:space="preserve"> si el médico o los demás proveedores de la red obtienen la aprobación por adelantado (esto suele denominarse autorización previa).</w:t>
      </w:r>
    </w:p>
    <w:p w14:paraId="1E035A34" w14:textId="557AD508" w:rsidR="007B29C4" w:rsidRPr="00E35BED" w:rsidRDefault="007B29C4" w:rsidP="00717152">
      <w:pPr>
        <w:pStyle w:val="ListBullet2"/>
        <w:spacing w:before="60" w:after="60"/>
        <w:rPr>
          <w:rFonts w:ascii="Source Sans Pro" w:hAnsi="Source Sans Pro"/>
          <w:spacing w:val="-4"/>
          <w:shd w:val="clear" w:color="auto" w:fill="B3B3B3"/>
          <w:lang w:val="es-ES"/>
        </w:rPr>
      </w:pPr>
      <w:r w:rsidRPr="00E35BED">
        <w:rPr>
          <w:rFonts w:ascii="Source Sans Pro" w:hAnsi="Source Sans Pro"/>
          <w:color w:val="0000FF"/>
          <w:spacing w:val="-4"/>
          <w:lang w:val="es-US"/>
        </w:rPr>
        <w:t>Los servicios cubiertos que deben aprobarse por adelantado para recibir cobertura como servicios dentro de la red están indicados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con un asterisco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con una nota al pie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en negrita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en cursiva] en la Tabla de beneficios médicos</w:t>
      </w:r>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Los siguientes servicios que no se enumeran en la Tabla de beneficios médicos requieren aprobación por adelantado: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list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p>
    <w:p w14:paraId="7341B9E4" w14:textId="455A74AB" w:rsidR="007B29C4" w:rsidRPr="00E35BED" w:rsidRDefault="007B29C4" w:rsidP="00717152">
      <w:pPr>
        <w:pStyle w:val="ListBullet2"/>
        <w:spacing w:before="60" w:after="60"/>
        <w:rPr>
          <w:rFonts w:ascii="Source Sans Pro" w:hAnsi="Source Sans Pro"/>
          <w:spacing w:val="-4"/>
          <w:shd w:val="clear" w:color="auto" w:fill="B3B3B3"/>
          <w:lang w:val="es-ES"/>
        </w:rPr>
      </w:pPr>
      <w:r w:rsidRPr="00E35BED">
        <w:rPr>
          <w:rFonts w:ascii="Source Sans Pro" w:hAnsi="Source Sans Pro"/>
          <w:color w:val="0000FF"/>
          <w:spacing w:val="-4"/>
          <w:lang w:val="es-US"/>
        </w:rPr>
        <w:t>No necesita obtener aprobación por adelantado para los servicios de proveedores fuera de la red.</w:t>
      </w:r>
    </w:p>
    <w:p w14:paraId="0D3A064E" w14:textId="56B77DB6" w:rsidR="001B3AA2" w:rsidRPr="00E35BED" w:rsidRDefault="007B29C4" w:rsidP="000776A9">
      <w:pPr>
        <w:pStyle w:val="ListBullet2"/>
        <w:spacing w:before="60"/>
        <w:rPr>
          <w:rFonts w:ascii="Source Sans Pro" w:hAnsi="Source Sans Pro"/>
          <w:spacing w:val="-4"/>
          <w:shd w:val="clear" w:color="auto" w:fill="B3B3B3"/>
          <w:lang w:val="es-ES"/>
        </w:rPr>
      </w:pPr>
      <w:r w:rsidRPr="00E35BED">
        <w:rPr>
          <w:rFonts w:ascii="Source Sans Pro" w:hAnsi="Source Sans Pro"/>
          <w:color w:val="0000FF"/>
          <w:spacing w:val="-4"/>
          <w:lang w:val="es-US"/>
        </w:rPr>
        <w:t>Aunque no necesita obtener aprobación previa para proveedores fuera de la red, usted o su médico pueden solicitarnos que tomemos una decisión de cobertura por adelantado.]</w:t>
      </w:r>
    </w:p>
    <w:p w14:paraId="70342328" w14:textId="2358208C" w:rsidR="000776A9" w:rsidRPr="00E35BED" w:rsidRDefault="000776A9" w:rsidP="004B681B">
      <w:pPr>
        <w:pStyle w:val="ListBullet"/>
        <w:spacing w:line="216" w:lineRule="auto"/>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Si su plan de atención coordinada proporciona la aprobación de una solicitud de autorización previa para un tratamiento, la aprobación debe ser válida durante el tiempo que sea médicamente razonable y necesaria para evitar perturbaciones en la atención de conformidad con los criterios de cobertura aplicables, su historial médico y la recomendación del proveedor que atiende.]</w:t>
      </w:r>
    </w:p>
    <w:p w14:paraId="36607814" w14:textId="67D3A91B" w:rsidR="007B29C4" w:rsidRPr="00E35BED" w:rsidRDefault="007B29C4" w:rsidP="004B681B">
      <w:pPr>
        <w:pStyle w:val="ListBullet"/>
        <w:spacing w:line="216" w:lineRule="auto"/>
        <w:rPr>
          <w:rFonts w:ascii="Source Sans Pro" w:hAnsi="Source Sans Pro"/>
          <w:spacing w:val="-4"/>
          <w:lang w:val="es-ES"/>
        </w:rPr>
      </w:pPr>
      <w:r w:rsidRPr="00E35BED">
        <w:rPr>
          <w:rFonts w:ascii="Source Sans Pro" w:hAnsi="Source Sans Pro"/>
          <w:color w:val="0000FF"/>
          <w:spacing w:val="-4"/>
          <w:bdr w:val="none" w:sz="0" w:space="0" w:color="auto" w:frame="1"/>
          <w:lang w:val="es-US"/>
        </w:rPr>
        <w:t>[</w:t>
      </w:r>
      <w:proofErr w:type="spellStart"/>
      <w:r w:rsidRPr="00E35BED">
        <w:rPr>
          <w:rFonts w:ascii="Source Sans Pro" w:hAnsi="Source Sans Pro"/>
          <w:i/>
          <w:iCs/>
          <w:color w:val="0000FF"/>
          <w:spacing w:val="-4"/>
          <w:bdr w:val="none" w:sz="0" w:space="0" w:color="auto" w:frame="1"/>
          <w:lang w:val="es-ES"/>
        </w:rPr>
        <w:t>Insert</w:t>
      </w:r>
      <w:proofErr w:type="spellEnd"/>
      <w:r w:rsidRPr="00E35BED">
        <w:rPr>
          <w:rFonts w:ascii="Source Sans Pro" w:hAnsi="Source Sans Pro"/>
          <w:i/>
          <w:iCs/>
          <w:color w:val="0000FF"/>
          <w:spacing w:val="-4"/>
          <w:bdr w:val="none" w:sz="0" w:space="0" w:color="auto" w:frame="1"/>
          <w:lang w:val="es-ES"/>
        </w:rPr>
        <w:t xml:space="preserve"> as </w:t>
      </w:r>
      <w:proofErr w:type="spellStart"/>
      <w:r w:rsidRPr="00E35BED">
        <w:rPr>
          <w:rFonts w:ascii="Source Sans Pro" w:hAnsi="Source Sans Pro"/>
          <w:i/>
          <w:iCs/>
          <w:color w:val="0000FF"/>
          <w:spacing w:val="-4"/>
          <w:bdr w:val="none" w:sz="0" w:space="0" w:color="auto" w:frame="1"/>
          <w:lang w:val="es-ES"/>
        </w:rPr>
        <w:t>applicable</w:t>
      </w:r>
      <w:proofErr w:type="spellEnd"/>
      <w:r w:rsidRPr="00E35BED">
        <w:rPr>
          <w:rFonts w:ascii="Source Sans Pro" w:hAnsi="Source Sans Pro"/>
          <w:i/>
          <w:iCs/>
          <w:color w:val="0000FF"/>
          <w:spacing w:val="-4"/>
          <w:bdr w:val="none" w:sz="0" w:space="0" w:color="auto" w:frame="1"/>
          <w:lang w:val="es-ES"/>
        </w:rPr>
        <w:t>: </w:t>
      </w:r>
      <w:r w:rsidRPr="00E35BED">
        <w:rPr>
          <w:rFonts w:ascii="Source Sans Pro" w:hAnsi="Source Sans Pro"/>
          <w:color w:val="0000FF"/>
          <w:spacing w:val="-4"/>
          <w:bdr w:val="none" w:sz="0" w:space="0" w:color="auto" w:frame="1"/>
          <w:lang w:val="es-US"/>
        </w:rPr>
        <w:t xml:space="preserve">Es posible que también le cobremos cargos administrativos por faltar a una consulta o por no pagar el costo compartido requerido al momento del servicio.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b/>
          <w:bCs/>
          <w:color w:val="0000FF"/>
          <w:spacing w:val="-4"/>
          <w:lang w:val="es-US"/>
        </w:rPr>
        <w:t xml:space="preserve"> </w:t>
      </w:r>
      <w:r w:rsidRPr="00E35BED">
        <w:rPr>
          <w:rFonts w:ascii="Source Sans Pro" w:hAnsi="Source Sans Pro"/>
          <w:color w:val="0000FF"/>
          <w:spacing w:val="-4"/>
          <w:bdr w:val="none" w:sz="0" w:space="0" w:color="auto" w:frame="1"/>
          <w:lang w:val="es-US"/>
        </w:rPr>
        <w:t>si tiene preguntas sobre estos cargos administrativos.]</w:t>
      </w:r>
    </w:p>
    <w:p w14:paraId="62E3199A" w14:textId="15AAD35B" w:rsidR="00F61487" w:rsidRPr="00E35BED" w:rsidRDefault="00F61487" w:rsidP="004B681B">
      <w:pPr>
        <w:keepNext/>
        <w:spacing w:line="216" w:lineRule="auto"/>
        <w:rPr>
          <w:rFonts w:ascii="Source Sans Pro" w:hAnsi="Source Sans Pro"/>
          <w:spacing w:val="-4"/>
          <w:lang w:val="es-ES"/>
        </w:rPr>
      </w:pPr>
      <w:r w:rsidRPr="00E35BED">
        <w:rPr>
          <w:rFonts w:ascii="Source Sans Pro" w:hAnsi="Source Sans Pro"/>
          <w:spacing w:val="-4"/>
          <w:lang w:val="es-US"/>
        </w:rPr>
        <w:lastRenderedPageBreak/>
        <w:t>Otra información importante que debe saber sobre su cobertura:</w:t>
      </w:r>
    </w:p>
    <w:p w14:paraId="3D5A1046" w14:textId="2DC5BB12" w:rsidR="00E15C4E" w:rsidRPr="00E35BED" w:rsidRDefault="00E15C4E" w:rsidP="004B681B">
      <w:pPr>
        <w:pStyle w:val="ListBullet"/>
        <w:spacing w:line="216" w:lineRule="auto"/>
        <w:rPr>
          <w:rFonts w:ascii="Source Sans Pro" w:hAnsi="Source Sans Pro"/>
          <w:spacing w:val="-4"/>
          <w:lang w:val="es-ES"/>
        </w:rPr>
      </w:pPr>
      <w:r w:rsidRPr="00E35BED">
        <w:rPr>
          <w:rFonts w:ascii="Source Sans Pro" w:hAnsi="Source Sans Pro"/>
          <w:spacing w:val="-4"/>
          <w:lang w:val="es-US"/>
        </w:rPr>
        <w:t xml:space="preserve">En el caso de los beneficios en los que el monto del costo compartido es un porcentaje del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el monto que usted paga depende del tipo de proveedor del cual reciba los servicios:</w:t>
      </w:r>
    </w:p>
    <w:p w14:paraId="432F136A" w14:textId="2A69BC98" w:rsidR="00E15C4E" w:rsidRPr="00E35BED" w:rsidRDefault="00E15C4E" w:rsidP="004B681B">
      <w:pPr>
        <w:pStyle w:val="ListBullet2"/>
        <w:spacing w:before="60" w:after="60" w:line="216" w:lineRule="auto"/>
        <w:rPr>
          <w:rFonts w:ascii="Source Sans Pro" w:hAnsi="Source Sans Pro"/>
          <w:spacing w:val="-4"/>
          <w:lang w:val="es-ES"/>
        </w:rPr>
      </w:pPr>
      <w:r w:rsidRPr="00E35BED">
        <w:rPr>
          <w:rFonts w:ascii="Source Sans Pro" w:hAnsi="Source Sans Pro"/>
          <w:spacing w:val="-4"/>
          <w:lang w:val="es-US"/>
        </w:rPr>
        <w:t xml:space="preserve">Si obtiene servicios cubiertos de un proveedor de la red, usted paga el porcentaje del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multiplicado por la tasa de reembolso de </w:t>
      </w:r>
      <w:r w:rsidRPr="00E35BED">
        <w:rPr>
          <w:rFonts w:ascii="Source Sans Pro" w:hAnsi="Source Sans Pro"/>
          <w:color w:val="000000"/>
          <w:spacing w:val="-4"/>
          <w:lang w:val="es-US"/>
        </w:rPr>
        <w:t>nuestro plan (como quedó determinado en el contrato entre el proveedor y nuestro plan)</w:t>
      </w:r>
      <w:r w:rsidRPr="00E35BED">
        <w:rPr>
          <w:rFonts w:ascii="Source Sans Pro" w:hAnsi="Source Sans Pro"/>
          <w:spacing w:val="-4"/>
          <w:lang w:val="es-US"/>
        </w:rPr>
        <w:t>.</w:t>
      </w:r>
    </w:p>
    <w:p w14:paraId="00089604" w14:textId="6F4CCDA1" w:rsidR="00E15C4E" w:rsidRPr="00E35BED" w:rsidRDefault="00E15C4E" w:rsidP="004B681B">
      <w:pPr>
        <w:pStyle w:val="ListBullet2"/>
        <w:spacing w:before="60" w:after="60" w:line="216" w:lineRule="auto"/>
        <w:rPr>
          <w:rFonts w:ascii="Source Sans Pro" w:hAnsi="Source Sans Pro"/>
          <w:spacing w:val="-4"/>
          <w:lang w:val="es-ES"/>
        </w:rPr>
      </w:pPr>
      <w:r w:rsidRPr="00E35BED">
        <w:rPr>
          <w:rFonts w:ascii="Source Sans Pro" w:hAnsi="Source Sans Pro"/>
          <w:spacing w:val="-4"/>
          <w:lang w:val="es-US"/>
        </w:rPr>
        <w:t xml:space="preserve">Si obtiene servicios cubiertos de un proveedor fuera de la red que participa con Medicare, usted paga el porcentaje del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multiplicado por la tasa de pago </w:t>
      </w:r>
      <w:r w:rsidRPr="00E35BED">
        <w:rPr>
          <w:rFonts w:ascii="Source Sans Pro" w:hAnsi="Source Sans Pro"/>
          <w:color w:val="000000"/>
          <w:spacing w:val="-4"/>
          <w:lang w:val="es-US"/>
        </w:rPr>
        <w:t>de Medicare para los proveedores participantes</w:t>
      </w:r>
      <w:r w:rsidRPr="00E35BED">
        <w:rPr>
          <w:rFonts w:ascii="Source Sans Pro" w:hAnsi="Source Sans Pro"/>
          <w:spacing w:val="-4"/>
          <w:lang w:val="es-US"/>
        </w:rPr>
        <w:t>.</w:t>
      </w:r>
    </w:p>
    <w:p w14:paraId="646FB606" w14:textId="7FD6DD69" w:rsidR="00E15C4E" w:rsidRPr="00E35BED" w:rsidRDefault="00E15C4E" w:rsidP="004B681B">
      <w:pPr>
        <w:pStyle w:val="ListBullet2"/>
        <w:spacing w:before="60" w:line="216" w:lineRule="auto"/>
        <w:rPr>
          <w:rFonts w:ascii="Source Sans Pro" w:hAnsi="Source Sans Pro"/>
          <w:spacing w:val="-4"/>
          <w:lang w:val="es-ES"/>
        </w:rPr>
      </w:pPr>
      <w:r w:rsidRPr="00E35BED">
        <w:rPr>
          <w:rFonts w:ascii="Source Sans Pro" w:hAnsi="Source Sans Pro"/>
          <w:spacing w:val="-4"/>
          <w:lang w:val="es-US"/>
        </w:rPr>
        <w:t xml:space="preserve">Si obtiene servicios cubiertos de un proveedor fuera de la red que no participa con Medicare, usted paga el porcentaje del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multiplicado por la tasa de pago </w:t>
      </w:r>
      <w:r w:rsidRPr="00E35BED">
        <w:rPr>
          <w:rFonts w:ascii="Source Sans Pro" w:hAnsi="Source Sans Pro"/>
          <w:color w:val="000000"/>
          <w:spacing w:val="-4"/>
          <w:lang w:val="es-US"/>
        </w:rPr>
        <w:t>de Medicare para los proveedores no participantes</w:t>
      </w:r>
      <w:r w:rsidRPr="00E35BED">
        <w:rPr>
          <w:rFonts w:ascii="Source Sans Pro" w:hAnsi="Source Sans Pro"/>
          <w:spacing w:val="-4"/>
          <w:lang w:val="es-US"/>
        </w:rPr>
        <w:t>.</w:t>
      </w:r>
    </w:p>
    <w:p w14:paraId="2CA6E238" w14:textId="10DA752F" w:rsidR="00F61487" w:rsidRPr="00E35BED" w:rsidRDefault="00F61487" w:rsidP="004B681B">
      <w:pPr>
        <w:pStyle w:val="ListBullet"/>
        <w:spacing w:line="216" w:lineRule="auto"/>
        <w:rPr>
          <w:rFonts w:ascii="Source Sans Pro" w:hAnsi="Source Sans Pro"/>
          <w:spacing w:val="-4"/>
        </w:rPr>
      </w:pPr>
      <w:r w:rsidRPr="00E35BED">
        <w:rPr>
          <w:rFonts w:ascii="Source Sans Pro" w:hAnsi="Source Sans Pro"/>
          <w:spacing w:val="-4"/>
          <w:lang w:val="es-US"/>
        </w:rPr>
        <w:t xml:space="preserve">Como todos los planes de salud de Medicare, cubrimos todo lo que cubre Original Medicare. Para algunos de estos beneficios, usted paga </w:t>
      </w:r>
      <w:r w:rsidRPr="00E35BED">
        <w:rPr>
          <w:rFonts w:ascii="Source Sans Pro" w:hAnsi="Source Sans Pro"/>
          <w:i/>
          <w:iCs/>
          <w:spacing w:val="-4"/>
          <w:lang w:val="es-US"/>
        </w:rPr>
        <w:t>más</w:t>
      </w:r>
      <w:r w:rsidRPr="00E35BED">
        <w:rPr>
          <w:rFonts w:ascii="Source Sans Pro" w:hAnsi="Source Sans Pro"/>
          <w:spacing w:val="-4"/>
          <w:lang w:val="es-US"/>
        </w:rPr>
        <w:t xml:space="preserve"> en nuestro plan de lo que pagaría en Original Medicare. Para otros, usted paga </w:t>
      </w:r>
      <w:r w:rsidRPr="00E35BED">
        <w:rPr>
          <w:rFonts w:ascii="Source Sans Pro" w:hAnsi="Source Sans Pro"/>
          <w:i/>
          <w:iCs/>
          <w:spacing w:val="-4"/>
          <w:lang w:val="es-US"/>
        </w:rPr>
        <w:t>menos</w:t>
      </w:r>
      <w:r w:rsidRPr="00E35BED">
        <w:rPr>
          <w:rFonts w:ascii="Source Sans Pro" w:hAnsi="Source Sans Pro"/>
          <w:spacing w:val="-4"/>
          <w:lang w:val="es-US"/>
        </w:rPr>
        <w:t>.</w:t>
      </w:r>
      <w:r w:rsidRPr="00E35BED">
        <w:rPr>
          <w:rFonts w:ascii="Source Sans Pro" w:hAnsi="Source Sans Pro"/>
          <w:i/>
          <w:iCs/>
          <w:spacing w:val="-4"/>
          <w:lang w:val="es-US"/>
        </w:rPr>
        <w:t xml:space="preserve"> </w:t>
      </w:r>
      <w:r w:rsidRPr="00E35BED">
        <w:rPr>
          <w:rFonts w:ascii="Source Sans Pro" w:hAnsi="Source Sans Pro"/>
          <w:spacing w:val="-4"/>
          <w:lang w:val="es-US"/>
        </w:rPr>
        <w:t xml:space="preserve">(Si desea obtener más información sobre la cobertura y los costos de Original Medicare, consulte su manual </w:t>
      </w:r>
      <w:r w:rsidRPr="00E35BED">
        <w:rPr>
          <w:rFonts w:ascii="Source Sans Pro" w:hAnsi="Source Sans Pro"/>
          <w:i/>
          <w:iCs/>
          <w:spacing w:val="-4"/>
          <w:lang w:val="es-US"/>
        </w:rPr>
        <w:t xml:space="preserve">Medicare &amp; </w:t>
      </w:r>
      <w:proofErr w:type="spellStart"/>
      <w:r w:rsidRPr="00E35BED">
        <w:rPr>
          <w:rFonts w:ascii="Source Sans Pro" w:hAnsi="Source Sans Pro"/>
          <w:i/>
          <w:iCs/>
          <w:spacing w:val="-4"/>
          <w:lang w:val="es-US"/>
        </w:rPr>
        <w:t>You</w:t>
      </w:r>
      <w:proofErr w:type="spellEnd"/>
      <w:r w:rsidRPr="00E35BED">
        <w:rPr>
          <w:rFonts w:ascii="Source Sans Pro" w:hAnsi="Source Sans Pro"/>
          <w:i/>
          <w:iCs/>
          <w:spacing w:val="-4"/>
          <w:lang w:val="es-US"/>
        </w:rPr>
        <w:t xml:space="preserve"> 2026</w:t>
      </w:r>
      <w:r w:rsidRPr="00E35BED">
        <w:rPr>
          <w:rFonts w:ascii="Source Sans Pro" w:hAnsi="Source Sans Pro"/>
          <w:spacing w:val="-4"/>
          <w:lang w:val="es-US"/>
        </w:rPr>
        <w:t xml:space="preserve"> [</w:t>
      </w:r>
      <w:r w:rsidRPr="00E35BED">
        <w:rPr>
          <w:rFonts w:ascii="Source Sans Pro" w:hAnsi="Source Sans Pro"/>
          <w:i/>
          <w:iCs/>
          <w:spacing w:val="-4"/>
          <w:lang w:val="es-US"/>
        </w:rPr>
        <w:t>Medicare y Usted 2026</w:t>
      </w:r>
      <w:r w:rsidRPr="00E35BED">
        <w:rPr>
          <w:rFonts w:ascii="Source Sans Pro" w:hAnsi="Source Sans Pro"/>
          <w:spacing w:val="-4"/>
          <w:lang w:val="es-US"/>
        </w:rPr>
        <w:t xml:space="preserve">]. También puede consultarlo en línea en </w:t>
      </w:r>
      <w:hyperlink r:id="rId39" w:history="1">
        <w:r w:rsidRPr="00E35BED">
          <w:rPr>
            <w:rStyle w:val="Hyperlink"/>
            <w:rFonts w:ascii="Source Sans Pro" w:hAnsi="Source Sans Pro"/>
            <w:spacing w:val="-4"/>
            <w:lang w:val="es-US"/>
          </w:rPr>
          <w:t>www.Medicare.gov</w:t>
        </w:r>
      </w:hyperlink>
      <w:r w:rsidRPr="00E35BED">
        <w:rPr>
          <w:rFonts w:ascii="Source Sans Pro" w:hAnsi="Source Sans Pro"/>
          <w:spacing w:val="-4"/>
          <w:lang w:val="es-US"/>
        </w:rPr>
        <w:t xml:space="preserve"> o solicitar una copia llamando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 xml:space="preserve">048.) </w:t>
      </w:r>
    </w:p>
    <w:p w14:paraId="19413DE3" w14:textId="67162803" w:rsidR="00684AC5" w:rsidRPr="00E35BED" w:rsidRDefault="00684AC5" w:rsidP="004B681B">
      <w:pPr>
        <w:pStyle w:val="ListBullet"/>
        <w:spacing w:line="216" w:lineRule="auto"/>
        <w:rPr>
          <w:rFonts w:ascii="Source Sans Pro" w:hAnsi="Source Sans Pro"/>
          <w:spacing w:val="-4"/>
          <w:lang w:val="es-ES"/>
        </w:rPr>
      </w:pPr>
      <w:r w:rsidRPr="00E35BED">
        <w:rPr>
          <w:rFonts w:ascii="Source Sans Pro" w:hAnsi="Source Sans Pro"/>
          <w:color w:val="000000"/>
          <w:spacing w:val="-4"/>
          <w:lang w:val="es-US"/>
        </w:rPr>
        <w:t>Para servicios preventivos cubiertos sin costo según Original Medicare, también cubrimos estos servicios sin costo para usted. </w:t>
      </w:r>
      <w:r w:rsidRPr="00E35BED">
        <w:rPr>
          <w:rFonts w:ascii="Source Sans Pro" w:hAnsi="Source Sans Pro"/>
          <w:color w:val="0000FF"/>
          <w:spacing w:val="-4"/>
          <w:bdr w:val="none" w:sz="0" w:space="0" w:color="auto" w:frame="1"/>
          <w:lang w:val="es-US"/>
        </w:rPr>
        <w:t>[</w:t>
      </w:r>
      <w:proofErr w:type="spellStart"/>
      <w:r w:rsidRPr="00E35BED">
        <w:rPr>
          <w:rFonts w:ascii="Source Sans Pro" w:hAnsi="Source Sans Pro"/>
          <w:i/>
          <w:iCs/>
          <w:color w:val="0000FF"/>
          <w:spacing w:val="-4"/>
          <w:bdr w:val="none" w:sz="0" w:space="0" w:color="auto" w:frame="1"/>
          <w:lang w:val="es-ES"/>
        </w:rPr>
        <w:t>Insert</w:t>
      </w:r>
      <w:proofErr w:type="spellEnd"/>
      <w:r w:rsidRPr="00E35BED">
        <w:rPr>
          <w:rFonts w:ascii="Source Sans Pro" w:hAnsi="Source Sans Pro"/>
          <w:i/>
          <w:iCs/>
          <w:color w:val="0000FF"/>
          <w:spacing w:val="-4"/>
          <w:bdr w:val="none" w:sz="0" w:space="0" w:color="auto" w:frame="1"/>
          <w:lang w:val="es-ES"/>
        </w:rPr>
        <w:t xml:space="preserve"> as </w:t>
      </w:r>
      <w:proofErr w:type="spellStart"/>
      <w:r w:rsidRPr="00E35BED">
        <w:rPr>
          <w:rFonts w:ascii="Source Sans Pro" w:hAnsi="Source Sans Pro"/>
          <w:i/>
          <w:iCs/>
          <w:color w:val="0000FF"/>
          <w:spacing w:val="-4"/>
          <w:bdr w:val="none" w:sz="0" w:space="0" w:color="auto" w:frame="1"/>
          <w:lang w:val="es-ES"/>
        </w:rPr>
        <w:t>applicable</w:t>
      </w:r>
      <w:proofErr w:type="spellEnd"/>
      <w:r w:rsidRPr="00E35BED">
        <w:rPr>
          <w:rFonts w:ascii="Source Sans Pro" w:hAnsi="Source Sans Pro"/>
          <w:i/>
          <w:iCs/>
          <w:color w:val="0000FF"/>
          <w:spacing w:val="-4"/>
          <w:bdr w:val="none" w:sz="0" w:space="0" w:color="auto" w:frame="1"/>
          <w:lang w:val="es-ES"/>
        </w:rPr>
        <w:t>:</w:t>
      </w:r>
      <w:r w:rsidRPr="00E35BED">
        <w:rPr>
          <w:rFonts w:ascii="Source Sans Pro" w:hAnsi="Source Sans Pro"/>
          <w:color w:val="0000FF"/>
          <w:spacing w:val="-4"/>
          <w:bdr w:val="none" w:sz="0" w:space="0" w:color="auto" w:frame="1"/>
          <w:lang w:val="es-US"/>
        </w:rPr>
        <w:t> Sin embargo, si a usted también se le trata o controla por una afección existente durante la visita en la que recibe el servicio preventivo, es posible que se aplique un copago por la atención recibida por la afección existente.]</w:t>
      </w:r>
    </w:p>
    <w:p w14:paraId="76EFE223" w14:textId="7FD4A36A" w:rsidR="00E05992" w:rsidRPr="00E35BED" w:rsidRDefault="00202B59" w:rsidP="004B681B">
      <w:pPr>
        <w:pStyle w:val="ListBullet"/>
        <w:spacing w:line="216" w:lineRule="auto"/>
        <w:rPr>
          <w:rFonts w:ascii="Source Sans Pro" w:hAnsi="Source Sans Pro"/>
          <w:spacing w:val="-4"/>
          <w:lang w:val="es-ES"/>
        </w:rPr>
      </w:pPr>
      <w:r w:rsidRPr="00E35BED">
        <w:rPr>
          <w:rFonts w:ascii="Source Sans Pro" w:hAnsi="Source Sans Pro"/>
          <w:spacing w:val="-4"/>
          <w:lang w:val="es-US"/>
        </w:rPr>
        <w:t>Si Medicare agrega cobertura para cualquier servicio nuevo durante 2026, Medicare o nuestro plan cubrirá esos servicios.</w:t>
      </w:r>
      <w:bookmarkStart w:id="486" w:name="_Hlk27945684"/>
    </w:p>
    <w:p w14:paraId="6BC34D27" w14:textId="2A88A7AF" w:rsidR="00E05992" w:rsidRPr="00E35BED" w:rsidRDefault="00E05992" w:rsidP="004B681B">
      <w:pPr>
        <w:pStyle w:val="ListBullet"/>
        <w:numPr>
          <w:ilvl w:val="0"/>
          <w:numId w:val="0"/>
        </w:numPr>
        <w:spacing w:line="216" w:lineRule="auto"/>
        <w:rPr>
          <w:rFonts w:ascii="Source Sans Pro" w:hAnsi="Source Sans Pro"/>
          <w:i/>
          <w:color w:val="0000FF"/>
          <w:spacing w:val="-4"/>
        </w:rPr>
      </w:pPr>
      <w:r w:rsidRPr="00E35BED">
        <w:rPr>
          <w:rFonts w:ascii="Source Sans Pro" w:hAnsi="Source Sans Pro"/>
          <w:i/>
          <w:iCs/>
          <w:color w:val="0000FF"/>
          <w:spacing w:val="-4"/>
        </w:rPr>
        <w:t xml:space="preserve">[Instructions to plans offering MA Uniformity Flexibility benefits: </w:t>
      </w:r>
    </w:p>
    <w:p w14:paraId="72D939B6" w14:textId="7676264A" w:rsidR="007B29C4" w:rsidRPr="00E35BED" w:rsidRDefault="007B29C4" w:rsidP="004B681B">
      <w:pPr>
        <w:pStyle w:val="ListBullet"/>
        <w:spacing w:line="216" w:lineRule="auto"/>
        <w:rPr>
          <w:rFonts w:ascii="Source Sans Pro" w:hAnsi="Source Sans Pro"/>
          <w:spacing w:val="-4"/>
        </w:rPr>
      </w:pPr>
      <w:r w:rsidRPr="00E35BED">
        <w:rPr>
          <w:rFonts w:ascii="Source Sans Pro" w:hAnsi="Source Sans Pro"/>
          <w:i/>
          <w:iCs/>
          <w:color w:val="0000FF"/>
          <w:spacing w:val="-4"/>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4894E97C" w14:textId="0C0A5DBB" w:rsidR="007B29C4" w:rsidRPr="00E35BED" w:rsidRDefault="007B29C4" w:rsidP="004B681B">
      <w:pPr>
        <w:pStyle w:val="ListBullet"/>
        <w:spacing w:line="216" w:lineRule="auto"/>
        <w:rPr>
          <w:rFonts w:ascii="Source Sans Pro" w:hAnsi="Source Sans Pro"/>
          <w:spacing w:val="-4"/>
        </w:rPr>
      </w:pPr>
      <w:r w:rsidRPr="00E35BED">
        <w:rPr>
          <w:rFonts w:ascii="Source Sans Pro" w:hAnsi="Source Sans Pro"/>
          <w:i/>
          <w:iCs/>
          <w:color w:val="0000FF"/>
          <w:spacing w:val="-4"/>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1E646B59" w14:textId="67C516AB" w:rsidR="00DA4971" w:rsidRPr="00E35BED" w:rsidRDefault="005945CC" w:rsidP="004B681B">
      <w:pPr>
        <w:pStyle w:val="ListBullet"/>
        <w:numPr>
          <w:ilvl w:val="0"/>
          <w:numId w:val="0"/>
        </w:numPr>
        <w:spacing w:line="216" w:lineRule="auto"/>
        <w:rPr>
          <w:rFonts w:ascii="Source Sans Pro" w:hAnsi="Source Sans Pro"/>
          <w:color w:val="0000FF"/>
          <w:spacing w:val="-4"/>
          <w:lang w:val="es-ES"/>
        </w:rPr>
      </w:pPr>
      <w:bookmarkStart w:id="487" w:name="_Hlk39671110"/>
      <w:bookmarkStart w:id="488" w:name="_Hlk7092432"/>
      <w:bookmarkStart w:id="489" w:name="_Hlk7178385"/>
      <w:bookmarkEnd w:id="486"/>
      <w:r w:rsidRPr="00E35BED">
        <w:rPr>
          <w:rFonts w:ascii="Source Sans Pro" w:hAnsi="Source Sans Pro"/>
          <w:color w:val="0000FF"/>
          <w:spacing w:val="-4"/>
          <w:lang w:val="es-US"/>
        </w:rPr>
        <w:t>[Información importante sobre beneficios para personas que califican para recibir Ayuda adicional:</w:t>
      </w:r>
    </w:p>
    <w:p w14:paraId="76E08071" w14:textId="476BA73D" w:rsidR="00DA4971" w:rsidRPr="00E35BED" w:rsidRDefault="007B29C4" w:rsidP="004B681B">
      <w:pPr>
        <w:pStyle w:val="ListParagraph"/>
        <w:numPr>
          <w:ilvl w:val="0"/>
          <w:numId w:val="9"/>
        </w:numPr>
        <w:spacing w:after="120" w:afterAutospacing="0" w:line="216" w:lineRule="auto"/>
        <w:contextualSpacing w:val="0"/>
        <w:rPr>
          <w:rFonts w:ascii="Source Sans Pro" w:hAnsi="Source Sans Pro"/>
          <w:i/>
          <w:color w:val="0000FF"/>
          <w:spacing w:val="-4"/>
          <w:lang w:val="es-ES"/>
        </w:rPr>
      </w:pPr>
      <w:r w:rsidRPr="00E35BED">
        <w:rPr>
          <w:rFonts w:ascii="Source Sans Pro" w:hAnsi="Source Sans Pro"/>
          <w:color w:val="0000FF"/>
          <w:spacing w:val="-4"/>
          <w:lang w:val="es-US"/>
        </w:rPr>
        <w:t>Si recibe Ayuda adicional para pagar los costos de su cobertura para medicamentos de Medicare, podría ser elegible para recibir otros beneficios complementarios personalizados o un costo compartido reducido personalizado.</w:t>
      </w:r>
    </w:p>
    <w:bookmarkEnd w:id="487"/>
    <w:p w14:paraId="66B785A9" w14:textId="39E37B38" w:rsidR="004001EA" w:rsidRPr="00E35BED" w:rsidRDefault="004001EA" w:rsidP="004B681B">
      <w:pPr>
        <w:pStyle w:val="ListBullet"/>
        <w:numPr>
          <w:ilvl w:val="0"/>
          <w:numId w:val="0"/>
        </w:numPr>
        <w:spacing w:line="216" w:lineRule="auto"/>
        <w:rPr>
          <w:rFonts w:ascii="Source Sans Pro" w:hAnsi="Source Sans Pro"/>
          <w:i/>
          <w:color w:val="0000FF"/>
          <w:spacing w:val="-4"/>
        </w:rPr>
      </w:pPr>
      <w:r w:rsidRPr="00E35BED">
        <w:rPr>
          <w:rFonts w:ascii="Source Sans Pro" w:hAnsi="Source Sans Pro"/>
          <w:i/>
          <w:iCs/>
          <w:color w:val="0000FF"/>
          <w:spacing w:val="-4"/>
        </w:rPr>
        <w:lastRenderedPageBreak/>
        <w:t>[Insert if offering Special Supplemental Benefits for the Chronically Ill: Important Benefit Information for Enrollees with Chronic Conditions</w:t>
      </w:r>
    </w:p>
    <w:bookmarkEnd w:id="488"/>
    <w:p w14:paraId="60CD8642" w14:textId="71A4853C" w:rsidR="007B29C4" w:rsidRPr="00E35BED" w:rsidRDefault="007B29C4" w:rsidP="004B681B">
      <w:pPr>
        <w:pStyle w:val="ListBullet"/>
        <w:numPr>
          <w:ilvl w:val="0"/>
          <w:numId w:val="7"/>
        </w:numPr>
        <w:spacing w:line="216" w:lineRule="auto"/>
        <w:rPr>
          <w:rFonts w:ascii="Source Sans Pro" w:hAnsi="Source Sans Pro"/>
          <w:spacing w:val="-4"/>
          <w:lang w:val="es-ES"/>
        </w:rPr>
      </w:pPr>
      <w:r w:rsidRPr="00E35BED">
        <w:rPr>
          <w:rFonts w:ascii="Source Sans Pro" w:hAnsi="Source Sans Pro"/>
          <w:color w:val="0000FF"/>
          <w:spacing w:val="-4"/>
          <w:lang w:val="es-US"/>
        </w:rPr>
        <w:t>Si le diagnostican alguna de las siguientes afecciones crónicas y usted cumple determinados criterios, podría ser elegible para beneficios complementarios especiales para quienes tienen enfermedades crónicas.</w:t>
      </w:r>
    </w:p>
    <w:p w14:paraId="1A417AED" w14:textId="77B8C460" w:rsidR="007B29C4" w:rsidRPr="00E35BED" w:rsidRDefault="007B29C4" w:rsidP="004B681B">
      <w:pPr>
        <w:pStyle w:val="ListBullet"/>
        <w:numPr>
          <w:ilvl w:val="1"/>
          <w:numId w:val="7"/>
        </w:numPr>
        <w:spacing w:line="216" w:lineRule="auto"/>
        <w:rPr>
          <w:rFonts w:ascii="Source Sans Pro" w:hAnsi="Source Sans Pro"/>
          <w:spacing w:val="-4"/>
        </w:rPr>
      </w:pPr>
      <w:r w:rsidRPr="00E35BED">
        <w:rPr>
          <w:rFonts w:ascii="Source Sans Pro" w:hAnsi="Source Sans Pro"/>
          <w:i/>
          <w:iCs/>
          <w:color w:val="0000FF"/>
          <w:spacing w:val="-4"/>
        </w:rPr>
        <w:t>[List all applicable chronic conditions here.]</w:t>
      </w:r>
    </w:p>
    <w:p w14:paraId="0652901D" w14:textId="6F35151D" w:rsidR="007B29C4" w:rsidRPr="00E35BED" w:rsidRDefault="007B29C4" w:rsidP="004B681B">
      <w:pPr>
        <w:pStyle w:val="ListBullet"/>
        <w:numPr>
          <w:ilvl w:val="1"/>
          <w:numId w:val="7"/>
        </w:numPr>
        <w:spacing w:line="216" w:lineRule="auto"/>
        <w:rPr>
          <w:rFonts w:ascii="Source Sans Pro" w:hAnsi="Source Sans Pro"/>
          <w:spacing w:val="-4"/>
        </w:rPr>
      </w:pPr>
      <w:r w:rsidRPr="00E35BED">
        <w:rPr>
          <w:rFonts w:ascii="Source Sans Pro" w:hAnsi="Source Sans Pro"/>
          <w:i/>
          <w:iCs/>
          <w:color w:val="0000FF"/>
          <w:spacing w:val="-4"/>
        </w:rPr>
        <w:t>[Include information regarding the process and/or criteria for determining eligibility for special supplemental benefits for the chronically ill]</w:t>
      </w:r>
    </w:p>
    <w:p w14:paraId="3E7E598B" w14:textId="28660ACD" w:rsidR="007B29C4" w:rsidRPr="00E35BED" w:rsidRDefault="00DC2279" w:rsidP="004B681B">
      <w:pPr>
        <w:pStyle w:val="ListBullet"/>
        <w:numPr>
          <w:ilvl w:val="0"/>
          <w:numId w:val="7"/>
        </w:numPr>
        <w:spacing w:line="216" w:lineRule="auto"/>
        <w:rPr>
          <w:rFonts w:ascii="Source Sans Pro" w:hAnsi="Source Sans Pro"/>
          <w:spacing w:val="-4"/>
          <w:lang w:val="es-ES"/>
        </w:rPr>
      </w:pPr>
      <w:r w:rsidRPr="00E35BED">
        <w:rPr>
          <w:rFonts w:ascii="Source Sans Pro" w:hAnsi="Source Sans Pro"/>
          <w:color w:val="0000FF"/>
          <w:spacing w:val="-4"/>
          <w:lang w:val="es-US"/>
        </w:rPr>
        <w:t xml:space="preserve">Para obtener más detalles, observe la fila </w:t>
      </w:r>
      <w:proofErr w:type="spellStart"/>
      <w:r w:rsidRPr="00E35BED">
        <w:rPr>
          <w:rFonts w:ascii="Source Sans Pro" w:hAnsi="Source Sans Pro"/>
          <w:i/>
          <w:iCs/>
          <w:color w:val="0000FF"/>
          <w:spacing w:val="-4"/>
          <w:lang w:val="es-ES"/>
        </w:rPr>
        <w:t>Special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Supplemental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Benefits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Chronically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Ill</w:t>
      </w:r>
      <w:proofErr w:type="spellEnd"/>
      <w:r w:rsidRPr="00E35BED">
        <w:rPr>
          <w:rFonts w:ascii="Source Sans Pro" w:hAnsi="Source Sans Pro"/>
          <w:color w:val="0000FF"/>
          <w:spacing w:val="-4"/>
          <w:lang w:val="es-US"/>
        </w:rPr>
        <w:t xml:space="preserve"> en la Tabla de beneficios médicos a continuación.</w:t>
      </w:r>
    </w:p>
    <w:p w14:paraId="23DD2936" w14:textId="3B7C5024" w:rsidR="007B29C4" w:rsidRPr="00E35BED" w:rsidRDefault="00DC2279" w:rsidP="004B681B">
      <w:pPr>
        <w:pStyle w:val="ListBullet"/>
        <w:numPr>
          <w:ilvl w:val="0"/>
          <w:numId w:val="7"/>
        </w:numPr>
        <w:spacing w:line="216" w:lineRule="auto"/>
        <w:rPr>
          <w:rFonts w:ascii="Source Sans Pro" w:hAnsi="Source Sans Pro"/>
          <w:color w:val="0000FF"/>
          <w:spacing w:val="-4"/>
        </w:rPr>
      </w:pPr>
      <w:r w:rsidRPr="00E35BED">
        <w:rPr>
          <w:rFonts w:ascii="Source Sans Pro" w:hAnsi="Source Sans Pro"/>
          <w:color w:val="0000FF"/>
          <w:spacing w:val="-4"/>
          <w:lang w:val="es-US"/>
        </w:rPr>
        <w:t>Contáctenos para averiguar exactamente para qué beneficios puede ser elegible.]</w:t>
      </w:r>
    </w:p>
    <w:bookmarkEnd w:id="489"/>
    <w:p w14:paraId="697BDAD0" w14:textId="3C93CFA2" w:rsidR="00DE1BD0" w:rsidRPr="00E35BED" w:rsidRDefault="007F0590" w:rsidP="004B681B">
      <w:pPr>
        <w:spacing w:line="216" w:lineRule="auto"/>
        <w:rPr>
          <w:rFonts w:ascii="Source Sans Pro" w:hAnsi="Source Sans Pro"/>
          <w:spacing w:val="-4"/>
          <w:lang w:val="es-ES"/>
        </w:rPr>
      </w:pPr>
      <w:r w:rsidRPr="00E35BED">
        <w:rPr>
          <w:rFonts w:ascii="Source Sans Pro" w:hAnsi="Source Sans Pro"/>
          <w:noProof/>
          <w:spacing w:val="-4"/>
          <w:lang w:val="es-US"/>
        </w:rPr>
        <w:drawing>
          <wp:inline distT="0" distB="0" distL="0" distR="0" wp14:anchorId="764CE688" wp14:editId="442CBBF7">
            <wp:extent cx="158189" cy="214685"/>
            <wp:effectExtent l="0" t="0" r="0" b="1270"/>
            <wp:docPr id="921331156" name="Picture 26" descr="Icono de manza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Icono de manzana"/>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spacing w:val="-4"/>
          <w:lang w:val="es-US"/>
        </w:rPr>
        <w:t xml:space="preserve"> Esta manzana muestra los servicios preventivos en la Tabla de beneficios médicos.</w:t>
      </w:r>
    </w:p>
    <w:p w14:paraId="4F864B1B" w14:textId="24E7CA22" w:rsidR="002E1D1E" w:rsidRPr="00E35BED" w:rsidRDefault="002E1D1E" w:rsidP="004B681B">
      <w:pPr>
        <w:widowControl w:val="0"/>
        <w:spacing w:after="120" w:afterAutospacing="0" w:line="216" w:lineRule="auto"/>
        <w:rPr>
          <w:rStyle w:val="2instructions"/>
          <w:rFonts w:ascii="Source Sans Pro" w:hAnsi="Source Sans Pro"/>
          <w:spacing w:val="-4"/>
        </w:rPr>
      </w:pPr>
      <w:r w:rsidRPr="00E35BED">
        <w:rPr>
          <w:rStyle w:val="2instructions"/>
          <w:rFonts w:ascii="Source Sans Pro" w:hAnsi="Source Sans Pro"/>
          <w:smallCaps w:val="0"/>
          <w:color w:val="0000FF"/>
          <w:spacing w:val="-4"/>
          <w:shd w:val="clear" w:color="auto" w:fill="auto"/>
        </w:rPr>
        <w:t>[</w:t>
      </w:r>
      <w:r w:rsidRPr="00E35BED">
        <w:rPr>
          <w:rStyle w:val="2instructions"/>
          <w:rFonts w:ascii="Source Sans Pro" w:hAnsi="Source Sans Pro"/>
          <w:i/>
          <w:iCs/>
          <w:smallCaps w:val="0"/>
          <w:color w:val="0000FF"/>
          <w:spacing w:val="-4"/>
          <w:shd w:val="clear" w:color="auto" w:fill="auto"/>
        </w:rPr>
        <w:t>Instructions</w:t>
      </w:r>
      <w:r w:rsidRPr="00E35BED">
        <w:rPr>
          <w:rStyle w:val="2instructions"/>
          <w:rFonts w:ascii="Source Sans Pro" w:hAnsi="Source Sans Pro"/>
          <w:i/>
          <w:iCs/>
          <w:color w:val="0000FF"/>
          <w:spacing w:val="-4"/>
          <w:shd w:val="clear" w:color="auto" w:fill="auto"/>
        </w:rPr>
        <w:t xml:space="preserve"> </w:t>
      </w:r>
      <w:r w:rsidRPr="00E35BED">
        <w:rPr>
          <w:rStyle w:val="2instructions"/>
          <w:rFonts w:ascii="Source Sans Pro" w:hAnsi="Source Sans Pro"/>
          <w:i/>
          <w:iCs/>
          <w:smallCaps w:val="0"/>
          <w:color w:val="0000FF"/>
          <w:spacing w:val="-4"/>
          <w:shd w:val="clear" w:color="auto" w:fill="auto"/>
        </w:rPr>
        <w:t>on completing the Medical Benefits Chart:</w:t>
      </w:r>
    </w:p>
    <w:p w14:paraId="00A5B394" w14:textId="77777777" w:rsidR="00C41B3A" w:rsidRPr="00E35BED" w:rsidRDefault="00C41B3A" w:rsidP="004B681B">
      <w:pPr>
        <w:pStyle w:val="ListParagraph"/>
        <w:numPr>
          <w:ilvl w:val="0"/>
          <w:numId w:val="22"/>
        </w:numPr>
        <w:spacing w:before="0" w:after="200" w:line="216" w:lineRule="auto"/>
        <w:rPr>
          <w:rStyle w:val="2instructions"/>
          <w:rFonts w:ascii="Source Sans Pro" w:hAnsi="Source Sans Pro"/>
          <w:i/>
          <w:iCs/>
          <w:smallCaps w:val="0"/>
          <w:color w:val="0000FF"/>
          <w:spacing w:val="-4"/>
        </w:rPr>
      </w:pPr>
      <w:bookmarkStart w:id="490" w:name="_Hlk197938142"/>
      <w:r w:rsidRPr="00E35BED">
        <w:rPr>
          <w:rFonts w:ascii="Source Sans Pro" w:hAnsi="Source Sans Pro"/>
          <w:i/>
          <w:iCs/>
          <w:color w:val="0000FF"/>
          <w:spacing w:val="-4"/>
        </w:rPr>
        <w:t>Plans may format the chart to accommodate page breaks and determine the appropriate location of the "Benefit" title if an existing benefit continues to the next page.</w:t>
      </w:r>
    </w:p>
    <w:bookmarkEnd w:id="490"/>
    <w:p w14:paraId="004CE0FE" w14:textId="08FC97A4" w:rsidR="00786258" w:rsidRPr="00E35BED" w:rsidRDefault="00424836" w:rsidP="004B681B">
      <w:pPr>
        <w:pStyle w:val="ListBullet"/>
        <w:numPr>
          <w:ilvl w:val="0"/>
          <w:numId w:val="22"/>
        </w:numPr>
        <w:spacing w:line="216" w:lineRule="auto"/>
        <w:ind w:left="720"/>
        <w:rPr>
          <w:rFonts w:ascii="Source Sans Pro" w:hAnsi="Source Sans Pro"/>
          <w:i/>
          <w:color w:val="0000FF"/>
          <w:spacing w:val="-4"/>
        </w:rPr>
      </w:pPr>
      <w:r w:rsidRPr="00E35BED">
        <w:rPr>
          <w:rFonts w:ascii="Source Sans Pro" w:hAnsi="Source Sans Pro"/>
          <w:i/>
          <w:iCs/>
          <w:color w:val="0000FF"/>
          <w:spacing w:val="-4"/>
        </w:rPr>
        <w:t>If using Medicare FFS amounts (e.g., Inpatient and SNF cost sharing) our plan must insert the 2025 Medicare amounts and must insert:</w:t>
      </w:r>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Estos</w:t>
      </w:r>
      <w:proofErr w:type="spellEnd"/>
      <w:r w:rsidRPr="00E35BED">
        <w:rPr>
          <w:rFonts w:ascii="Source Sans Pro" w:hAnsi="Source Sans Pro"/>
          <w:color w:val="0000FF"/>
          <w:spacing w:val="-4"/>
        </w:rPr>
        <w:t xml:space="preserve"> son </w:t>
      </w:r>
      <w:proofErr w:type="spellStart"/>
      <w:r w:rsidRPr="00E35BED">
        <w:rPr>
          <w:rFonts w:ascii="Source Sans Pro" w:hAnsi="Source Sans Pro"/>
          <w:color w:val="0000FF"/>
          <w:spacing w:val="-4"/>
        </w:rPr>
        <w:t>los</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montos</w:t>
      </w:r>
      <w:proofErr w:type="spellEnd"/>
      <w:r w:rsidRPr="00E35BED">
        <w:rPr>
          <w:rFonts w:ascii="Source Sans Pro" w:hAnsi="Source Sans Pro"/>
          <w:color w:val="0000FF"/>
          <w:spacing w:val="-4"/>
        </w:rPr>
        <w:t xml:space="preserve"> de </w:t>
      </w:r>
      <w:proofErr w:type="spellStart"/>
      <w:r w:rsidRPr="00E35BED">
        <w:rPr>
          <w:rFonts w:ascii="Source Sans Pro" w:hAnsi="Source Sans Pro"/>
          <w:color w:val="0000FF"/>
          <w:spacing w:val="-4"/>
        </w:rPr>
        <w:t>costo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compartido</w:t>
      </w:r>
      <w:proofErr w:type="spellEnd"/>
      <w:r w:rsidRPr="00E35BED">
        <w:rPr>
          <w:rFonts w:ascii="Source Sans Pro" w:hAnsi="Source Sans Pro"/>
          <w:color w:val="0000FF"/>
          <w:spacing w:val="-4"/>
        </w:rPr>
        <w:t xml:space="preserve"> para 2025 y </w:t>
      </w:r>
      <w:proofErr w:type="spellStart"/>
      <w:r w:rsidRPr="00E35BED">
        <w:rPr>
          <w:rFonts w:ascii="Source Sans Pro" w:hAnsi="Source Sans Pro"/>
          <w:color w:val="0000FF"/>
          <w:spacing w:val="-4"/>
        </w:rPr>
        <w:t>pueden</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cambiar</w:t>
      </w:r>
      <w:proofErr w:type="spellEnd"/>
      <w:r w:rsidRPr="00E35BED">
        <w:rPr>
          <w:rFonts w:ascii="Source Sans Pro" w:hAnsi="Source Sans Pro"/>
          <w:color w:val="0000FF"/>
          <w:spacing w:val="-4"/>
        </w:rPr>
        <w:t xml:space="preserve"> para 2026. </w:t>
      </w:r>
      <w:r w:rsidRPr="00E35BED">
        <w:rPr>
          <w:rFonts w:ascii="Source Sans Pro" w:hAnsi="Source Sans Pro"/>
          <w:i/>
          <w:iCs/>
          <w:color w:val="0000FF"/>
          <w:spacing w:val="-4"/>
        </w:rPr>
        <w:t>[Insert plan name]</w:t>
      </w:r>
      <w:r w:rsidRPr="00E35BED">
        <w:rPr>
          <w:rFonts w:ascii="Source Sans Pro" w:hAnsi="Source Sans Pro"/>
          <w:color w:val="0000FF"/>
          <w:spacing w:val="-4"/>
          <w:lang w:val="es-US"/>
        </w:rPr>
        <w:t xml:space="preserve"> proporcionará las tarifas actualizadas apenas se emitan.</w:t>
      </w:r>
      <w:r w:rsidRPr="00E35BED">
        <w:rPr>
          <w:rFonts w:ascii="Source Sans Pro" w:hAnsi="Source Sans Pro"/>
          <w:i/>
          <w:iCs/>
          <w:color w:val="0000FF"/>
          <w:spacing w:val="-4"/>
        </w:rPr>
        <w:t xml:space="preserve"> Member cost-sharing amounts can’t be left blank.</w:t>
      </w:r>
    </w:p>
    <w:p w14:paraId="20602DF1" w14:textId="5F898337" w:rsidR="00D84093" w:rsidRPr="00E35BED" w:rsidRDefault="00D84093"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For all preventive care and screening test benefit information, plans that cover a richer benefit than Original Medicare don’t need to include given description (unless still applicable) and can instead describe plan benefits.</w:t>
      </w:r>
    </w:p>
    <w:p w14:paraId="24CF3CD6" w14:textId="72C6284B" w:rsidR="00D84093" w:rsidRPr="00E35BED" w:rsidRDefault="00D84093"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Optional supplemental benefits aren’t permitted within the chart; plans can describe these benefits within Section 2.2.</w:t>
      </w:r>
    </w:p>
    <w:p w14:paraId="3D5DAE24" w14:textId="69D822DB" w:rsidR="002E1D1E" w:rsidRPr="00E35BED" w:rsidRDefault="00E343C1"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Plans with out-of-network services must clearly indicate for each service, both the in-network and out-of-network cost sharing.</w:t>
      </w:r>
    </w:p>
    <w:p w14:paraId="4DEE7118" w14:textId="18FF8E83" w:rsidR="00A17C70" w:rsidRPr="00E35BED" w:rsidRDefault="00A17C70"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it’s clear what the special character and/or footnote means when reading this section of the EOC. Refer to the current Medicare Advantage and Section 1876 Cost Plan Provider Directory Model for more information.).</w:t>
      </w:r>
    </w:p>
    <w:p w14:paraId="4F7593A3" w14:textId="5C6F34E1" w:rsidR="002E1D1E" w:rsidRPr="00E35BED" w:rsidRDefault="002E1D1E"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Plans should clearly indicate which benefits are subject to PA (plans can use asterisks or similar method).</w:t>
      </w:r>
    </w:p>
    <w:p w14:paraId="6CADBFF6" w14:textId="392640E4" w:rsidR="00D84093" w:rsidRPr="00E35BED" w:rsidRDefault="002E1D1E"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Plans can insert any additional benefits information based on our plan’s approved bid that is not captured in the Medical Benefits Chart or in the exclusions section. Additional benefits should be placed alphabetically in the chart.</w:t>
      </w:r>
    </w:p>
    <w:p w14:paraId="60AA21D9" w14:textId="77777777" w:rsidR="00D97990" w:rsidRPr="00E35BED" w:rsidRDefault="002E1D1E"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lastRenderedPageBreak/>
        <w:t>Plans must describe any restrictive policies, limitations, or monetary limits that might impact a member’s access to services within the chart.</w:t>
      </w:r>
    </w:p>
    <w:p w14:paraId="79E167CE" w14:textId="25C72A4D" w:rsidR="002E1D1E" w:rsidRPr="00E35BED" w:rsidRDefault="00D97990"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Plans can add references to the list of exclusions in Section 3 as appropriate.</w:t>
      </w:r>
    </w:p>
    <w:p w14:paraId="57585234" w14:textId="394282CE" w:rsidR="00C33795" w:rsidRPr="00E35BED" w:rsidRDefault="00C33795" w:rsidP="004B681B">
      <w:pPr>
        <w:pStyle w:val="ListBullet"/>
        <w:numPr>
          <w:ilvl w:val="0"/>
          <w:numId w:val="22"/>
        </w:numPr>
        <w:spacing w:line="216" w:lineRule="auto"/>
        <w:ind w:left="714" w:hanging="357"/>
        <w:rPr>
          <w:rFonts w:ascii="Source Sans Pro" w:hAnsi="Source Sans Pro"/>
          <w:i/>
          <w:color w:val="0000FF"/>
          <w:spacing w:val="-4"/>
        </w:rPr>
      </w:pPr>
      <w:r w:rsidRPr="00E35BED">
        <w:rPr>
          <w:rFonts w:ascii="Source Sans Pro" w:hAnsi="Source Sans Pro"/>
          <w:i/>
          <w:iCs/>
          <w:color w:val="0000FF"/>
          <w:spacing w:val="-4"/>
        </w:rPr>
        <w:t>Plans must make it clear for members (in the sections where member cost sharing is shown) whether their hospital copayments or coinsurance apply on the date of admission and / or on the date of discharge.</w:t>
      </w:r>
      <w:r w:rsidRPr="00E35BED">
        <w:rPr>
          <w:rFonts w:ascii="Source Sans Pro" w:hAnsi="Source Sans Pro"/>
          <w:color w:val="0000FF"/>
          <w:spacing w:val="-4"/>
        </w:rPr>
        <w:t>]</w:t>
      </w:r>
    </w:p>
    <w:p w14:paraId="72568535" w14:textId="77777777" w:rsidR="002E1D1E" w:rsidRPr="00E35BED" w:rsidRDefault="0088066A" w:rsidP="00D03BEE">
      <w:pPr>
        <w:pStyle w:val="H3underline"/>
        <w:pBdr>
          <w:bottom w:val="single" w:sz="18" w:space="0" w:color="auto"/>
        </w:pBdr>
        <w:rPr>
          <w:rFonts w:ascii="Source Sans Pro" w:hAnsi="Source Sans Pro"/>
          <w:spacing w:val="-4"/>
        </w:rPr>
      </w:pPr>
      <w:bookmarkStart w:id="491" w:name="_Toc171681300"/>
      <w:r w:rsidRPr="00E35BED">
        <w:rPr>
          <w:rFonts w:ascii="Source Sans Pro" w:hAnsi="Source Sans Pro"/>
          <w:iCs w:val="0"/>
          <w:spacing w:val="-4"/>
          <w:lang w:val="es-US"/>
        </w:rPr>
        <w:t>Tabla de beneficios médicos</w:t>
      </w:r>
      <w:bookmarkEnd w:id="491"/>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Tabla de beneficios médicos"/>
        <w:tblDescription w:val="Cuadro de beneficios médicos con los servicios que están cubiertos y lo que debes pagar cuando recibes estos servicios&#10;"/>
      </w:tblPr>
      <w:tblGrid>
        <w:gridCol w:w="5378"/>
        <w:gridCol w:w="3982"/>
      </w:tblGrid>
      <w:tr w:rsidR="00DC2279" w:rsidRPr="006114F9" w14:paraId="0A88CBA0" w14:textId="77777777" w:rsidTr="00E35BED">
        <w:trPr>
          <w:cnfStyle w:val="100000000000" w:firstRow="1" w:lastRow="0" w:firstColumn="0" w:lastColumn="0" w:oddVBand="0" w:evenVBand="0" w:oddHBand="0" w:evenHBand="0" w:firstRowFirstColumn="0" w:firstRowLastColumn="0" w:lastRowFirstColumn="0" w:lastRowLastColumn="0"/>
          <w:trHeight w:val="290"/>
          <w:tblHeader/>
        </w:trPr>
        <w:tc>
          <w:tcPr>
            <w:tcW w:w="0" w:type="auto"/>
            <w:tcMar>
              <w:top w:w="115" w:type="dxa"/>
              <w:left w:w="115" w:type="dxa"/>
              <w:bottom w:w="115" w:type="dxa"/>
              <w:right w:w="115" w:type="dxa"/>
            </w:tcMar>
            <w:vAlign w:val="center"/>
          </w:tcPr>
          <w:p w14:paraId="0BB62C1F" w14:textId="77777777" w:rsidR="00DC2279" w:rsidRPr="00E35BED" w:rsidRDefault="00DC2279" w:rsidP="007E11B6">
            <w:pPr>
              <w:tabs>
                <w:tab w:val="num" w:pos="720"/>
              </w:tabs>
              <w:snapToGrid w:val="0"/>
              <w:spacing w:before="0" w:beforeAutospacing="0" w:after="0" w:afterAutospacing="0" w:line="216" w:lineRule="auto"/>
              <w:ind w:left="337" w:hanging="360"/>
              <w:rPr>
                <w:rFonts w:ascii="Source Sans Pro" w:hAnsi="Source Sans Pro" w:cs="Times New Roman"/>
                <w:b/>
                <w:i/>
                <w:snapToGrid w:val="0"/>
                <w:spacing w:val="-4"/>
              </w:rPr>
            </w:pPr>
            <w:r w:rsidRPr="00E35BED">
              <w:rPr>
                <w:rFonts w:ascii="Source Sans Pro" w:hAnsi="Source Sans Pro"/>
                <w:b/>
                <w:bCs/>
                <w:snapToGrid w:val="0"/>
                <w:spacing w:val="-4"/>
                <w:lang w:val="es-US"/>
              </w:rPr>
              <w:t xml:space="preserve">Servicio cubierto </w:t>
            </w:r>
          </w:p>
        </w:tc>
        <w:tc>
          <w:tcPr>
            <w:tcW w:w="0" w:type="auto"/>
            <w:tcMar>
              <w:top w:w="115" w:type="dxa"/>
              <w:left w:w="115" w:type="dxa"/>
              <w:bottom w:w="115" w:type="dxa"/>
              <w:right w:w="115" w:type="dxa"/>
            </w:tcMar>
            <w:vAlign w:val="center"/>
          </w:tcPr>
          <w:p w14:paraId="66C7655F" w14:textId="77777777" w:rsidR="00DC2279" w:rsidRPr="00E35BED" w:rsidRDefault="00DC2279" w:rsidP="007E11B6">
            <w:pPr>
              <w:snapToGrid w:val="0"/>
              <w:spacing w:before="0" w:beforeAutospacing="0" w:after="0" w:afterAutospacing="0" w:line="216" w:lineRule="auto"/>
              <w:rPr>
                <w:rFonts w:ascii="Source Sans Pro" w:hAnsi="Source Sans Pro" w:cs="Times New Roman"/>
                <w:b/>
                <w:spacing w:val="-4"/>
                <w:lang w:val="es-ES"/>
              </w:rPr>
            </w:pPr>
            <w:r w:rsidRPr="00E35BED">
              <w:rPr>
                <w:rFonts w:ascii="Source Sans Pro" w:hAnsi="Source Sans Pro"/>
                <w:b/>
                <w:bCs/>
                <w:spacing w:val="-4"/>
                <w:lang w:val="es-US"/>
              </w:rPr>
              <w:t xml:space="preserve">Lo que le corresponde pagar </w:t>
            </w:r>
          </w:p>
        </w:tc>
      </w:tr>
      <w:tr w:rsidR="00DC2279" w:rsidRPr="006114F9" w14:paraId="44443935" w14:textId="77777777" w:rsidTr="00E35BED">
        <w:tc>
          <w:tcPr>
            <w:tcW w:w="0" w:type="auto"/>
            <w:tcMar>
              <w:top w:w="173" w:type="dxa"/>
              <w:left w:w="115" w:type="dxa"/>
              <w:bottom w:w="173" w:type="dxa"/>
              <w:right w:w="115" w:type="dxa"/>
            </w:tcMar>
          </w:tcPr>
          <w:p w14:paraId="59C71936" w14:textId="3E4AB3E7" w:rsidR="00CB7626" w:rsidRPr="00E35BED" w:rsidRDefault="00CB7626"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26EA72C7" wp14:editId="05BB467F">
                  <wp:extent cx="158189" cy="214685"/>
                  <wp:effectExtent l="0" t="0" r="0" b="1270"/>
                  <wp:docPr id="1238372911" name="Picture 26" descr="Esta manzana muestra los servicios preventivos en la Tabla de beneficios médic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Esta manzana muestra los servicios preventivos en la Tabla de beneficios médicos."/>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aneurisma aórtico abdominal</w:t>
            </w:r>
          </w:p>
          <w:p w14:paraId="223A184F"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i/>
                <w:spacing w:val="-4"/>
              </w:rPr>
            </w:pPr>
            <w:r w:rsidRPr="00E35BED">
              <w:rPr>
                <w:rFonts w:ascii="Source Sans Pro" w:hAnsi="Source Sans Pro"/>
                <w:spacing w:val="-4"/>
                <w:lang w:val="es-US"/>
              </w:rPr>
              <w:t xml:space="preserve">Una ecografía de detección por única vez para las personas en riesgo. Nuestro plan solo cubre esta prueba de detección si usted tiene ciertos factores de riesgo y si recibe una remisión de parte de su médico, asistente médico, enfermero con práctica médica o especialista en enfermería clínica. </w:t>
            </w: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29C34BEB"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los miembros elegibles para esta prueba de detección preventiva.</w:t>
            </w:r>
            <w:r w:rsidRPr="00E35BED">
              <w:rPr>
                <w:rFonts w:ascii="Source Sans Pro" w:hAnsi="Source Sans Pro"/>
                <w:i/>
                <w:iCs/>
                <w:color w:val="0000FF"/>
                <w:spacing w:val="-4"/>
                <w:lang w:val="es-ES"/>
              </w:rPr>
              <w:t xml:space="preserve"> </w:t>
            </w:r>
          </w:p>
        </w:tc>
      </w:tr>
      <w:tr w:rsidR="00DC2279" w:rsidRPr="00E35BED" w14:paraId="04CA4B9F" w14:textId="77777777" w:rsidTr="00E35BED">
        <w:tc>
          <w:tcPr>
            <w:tcW w:w="0" w:type="auto"/>
            <w:tcMar>
              <w:top w:w="173" w:type="dxa"/>
              <w:left w:w="115" w:type="dxa"/>
              <w:bottom w:w="173" w:type="dxa"/>
              <w:right w:w="115" w:type="dxa"/>
            </w:tcMar>
          </w:tcPr>
          <w:p w14:paraId="085380FF"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 xml:space="preserve">Acupuntura para dolor crónico en la parte baja de la espalda </w:t>
            </w:r>
          </w:p>
          <w:p w14:paraId="068868D8"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lang w:val="es-ES"/>
              </w:rPr>
            </w:pPr>
            <w:r w:rsidRPr="00E35BED">
              <w:rPr>
                <w:rFonts w:ascii="Source Sans Pro" w:hAnsi="Source Sans Pro"/>
                <w:spacing w:val="-4"/>
                <w:lang w:val="es-US"/>
              </w:rPr>
              <w:t>Los servicios cubiertos incluyen lo siguiente:</w:t>
            </w:r>
          </w:p>
          <w:p w14:paraId="3A2ACE68"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lang w:val="es-ES"/>
              </w:rPr>
            </w:pPr>
            <w:r w:rsidRPr="00E35BED">
              <w:rPr>
                <w:rFonts w:ascii="Source Sans Pro" w:hAnsi="Source Sans Pro"/>
                <w:spacing w:val="-4"/>
                <w:lang w:val="es-US"/>
              </w:rPr>
              <w:t>Cobertura para hasta 12 consultas en 90 días en las siguientes circunstancias:</w:t>
            </w:r>
          </w:p>
          <w:p w14:paraId="173D3E81"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lang w:val="es-ES"/>
              </w:rPr>
            </w:pPr>
            <w:r w:rsidRPr="00E35BED">
              <w:rPr>
                <w:rFonts w:ascii="Source Sans Pro" w:hAnsi="Source Sans Pro"/>
                <w:spacing w:val="-4"/>
                <w:lang w:val="es-US"/>
              </w:rPr>
              <w:t>A los fines de este beneficio, el dolor crónico en la parte baja de la espalda se define según los siguientes términos:</w:t>
            </w:r>
          </w:p>
          <w:p w14:paraId="2393A2B9" w14:textId="77777777" w:rsidR="00DC2279" w:rsidRPr="00E35BED" w:rsidRDefault="00DC2279" w:rsidP="004B681B">
            <w:pPr>
              <w:numPr>
                <w:ilvl w:val="0"/>
                <w:numId w:val="7"/>
              </w:numPr>
              <w:snapToGrid w:val="0"/>
              <w:spacing w:before="0" w:beforeAutospacing="0" w:after="240" w:afterAutospacing="0" w:line="216" w:lineRule="auto"/>
              <w:ind w:left="337"/>
              <w:contextualSpacing/>
              <w:rPr>
                <w:rFonts w:ascii="Source Sans Pro" w:hAnsi="Source Sans Pro" w:cs="Times New Roman"/>
                <w:b/>
                <w:spacing w:val="-4"/>
              </w:rPr>
            </w:pPr>
            <w:r w:rsidRPr="00E35BED">
              <w:rPr>
                <w:rFonts w:ascii="Source Sans Pro" w:hAnsi="Source Sans Pro"/>
                <w:spacing w:val="-4"/>
                <w:lang w:val="es-US"/>
              </w:rPr>
              <w:t>Dura 12 semanas o más.</w:t>
            </w:r>
          </w:p>
          <w:p w14:paraId="71D64E19" w14:textId="77777777" w:rsidR="00DC2279" w:rsidRPr="00E35BED" w:rsidRDefault="00DC2279" w:rsidP="004B681B">
            <w:pPr>
              <w:numPr>
                <w:ilvl w:val="0"/>
                <w:numId w:val="7"/>
              </w:numPr>
              <w:snapToGrid w:val="0"/>
              <w:spacing w:before="0" w:beforeAutospacing="0" w:after="240" w:afterAutospacing="0" w:line="216" w:lineRule="auto"/>
              <w:ind w:left="337"/>
              <w:contextualSpacing/>
              <w:rPr>
                <w:rFonts w:ascii="Source Sans Pro" w:hAnsi="Source Sans Pro" w:cs="Times New Roman"/>
                <w:b/>
                <w:spacing w:val="-4"/>
                <w:lang w:val="es-ES"/>
              </w:rPr>
            </w:pPr>
            <w:r w:rsidRPr="00E35BED">
              <w:rPr>
                <w:rFonts w:ascii="Source Sans Pro" w:hAnsi="Source Sans Pro"/>
                <w:spacing w:val="-4"/>
                <w:lang w:val="es-US"/>
              </w:rPr>
              <w:t>No es específico, en el sentido de que no tiene una causa sistémica identificable (es decir, no se asocia con una enfermedad metastásica, inflamatoria, infecciosa, etc.).</w:t>
            </w:r>
          </w:p>
          <w:p w14:paraId="457F0C71" w14:textId="77777777" w:rsidR="00DC2279" w:rsidRPr="00E35BED" w:rsidRDefault="00DC2279" w:rsidP="004B681B">
            <w:pPr>
              <w:numPr>
                <w:ilvl w:val="0"/>
                <w:numId w:val="7"/>
              </w:numPr>
              <w:snapToGrid w:val="0"/>
              <w:spacing w:before="0" w:beforeAutospacing="0" w:after="240" w:afterAutospacing="0" w:line="216" w:lineRule="auto"/>
              <w:ind w:left="337"/>
              <w:contextualSpacing/>
              <w:rPr>
                <w:rFonts w:ascii="Source Sans Pro" w:hAnsi="Source Sans Pro" w:cs="Times New Roman"/>
                <w:b/>
                <w:spacing w:val="-4"/>
                <w:lang w:val="es-ES"/>
              </w:rPr>
            </w:pPr>
            <w:r w:rsidRPr="00E35BED">
              <w:rPr>
                <w:rFonts w:ascii="Source Sans Pro" w:hAnsi="Source Sans Pro"/>
                <w:spacing w:val="-4"/>
                <w:lang w:val="es-US"/>
              </w:rPr>
              <w:t>No está relacionado con una cirugía.</w:t>
            </w:r>
          </w:p>
          <w:p w14:paraId="360D3287" w14:textId="77777777" w:rsidR="00DC2279" w:rsidRPr="00E35BED" w:rsidRDefault="00DC2279" w:rsidP="004B681B">
            <w:pPr>
              <w:numPr>
                <w:ilvl w:val="0"/>
                <w:numId w:val="7"/>
              </w:numPr>
              <w:snapToGrid w:val="0"/>
              <w:spacing w:before="0" w:beforeAutospacing="0" w:after="240" w:afterAutospacing="0" w:line="216" w:lineRule="auto"/>
              <w:ind w:left="337"/>
              <w:contextualSpacing/>
              <w:rPr>
                <w:rFonts w:ascii="Source Sans Pro" w:hAnsi="Source Sans Pro" w:cs="Times New Roman"/>
                <w:b/>
                <w:spacing w:val="-4"/>
                <w:lang w:val="es-ES"/>
              </w:rPr>
            </w:pPr>
            <w:r w:rsidRPr="00E35BED">
              <w:rPr>
                <w:rFonts w:ascii="Source Sans Pro" w:hAnsi="Source Sans Pro"/>
                <w:spacing w:val="-4"/>
                <w:lang w:val="es-US"/>
              </w:rPr>
              <w:t>No está relacionado con un embarazo.</w:t>
            </w:r>
          </w:p>
          <w:p w14:paraId="48548701" w14:textId="77777777" w:rsidR="006414C2" w:rsidRPr="00E35BED" w:rsidRDefault="006414C2" w:rsidP="004B681B">
            <w:pPr>
              <w:snapToGrid w:val="0"/>
              <w:spacing w:before="0" w:beforeAutospacing="0" w:after="240" w:afterAutospacing="0" w:line="216" w:lineRule="auto"/>
              <w:ind w:left="337"/>
              <w:contextualSpacing/>
              <w:rPr>
                <w:rFonts w:ascii="Source Sans Pro" w:hAnsi="Source Sans Pro" w:cs="Times New Roman"/>
                <w:b/>
                <w:spacing w:val="-4"/>
                <w:lang w:val="es-ES"/>
              </w:rPr>
            </w:pPr>
          </w:p>
          <w:p w14:paraId="335838F7" w14:textId="472D8B5E" w:rsidR="00DC2279" w:rsidRPr="00E35BED" w:rsidRDefault="00DC2279" w:rsidP="004B681B">
            <w:pPr>
              <w:snapToGrid w:val="0"/>
              <w:spacing w:before="0" w:beforeAutospacing="0" w:after="120" w:afterAutospacing="0" w:line="216" w:lineRule="auto"/>
              <w:ind w:hanging="23"/>
              <w:rPr>
                <w:rFonts w:ascii="Source Sans Pro" w:hAnsi="Source Sans Pro" w:cs="Times New Roman"/>
                <w:b/>
                <w:spacing w:val="-4"/>
                <w:lang w:val="es-ES"/>
              </w:rPr>
            </w:pPr>
            <w:r w:rsidRPr="00E35BED">
              <w:rPr>
                <w:rFonts w:ascii="Source Sans Pro" w:hAnsi="Source Sans Pro"/>
                <w:spacing w:val="-4"/>
                <w:lang w:val="es-US"/>
              </w:rPr>
              <w:t>Se cubrirán 8 sesiones adicionales para aquellos pacientes que manifiesten mejoría. No se administrarán más de 20 tratamientos de acupuntura por año.</w:t>
            </w:r>
          </w:p>
          <w:p w14:paraId="5A8E1FFD" w14:textId="77777777" w:rsidR="00DC2279" w:rsidRPr="00E35BED" w:rsidRDefault="00DC2279" w:rsidP="004B681B">
            <w:pPr>
              <w:snapToGrid w:val="0"/>
              <w:spacing w:before="0" w:beforeAutospacing="0" w:after="120" w:afterAutospacing="0" w:line="216" w:lineRule="auto"/>
              <w:ind w:hanging="23"/>
              <w:rPr>
                <w:rFonts w:ascii="Source Sans Pro" w:hAnsi="Source Sans Pro" w:cs="Times New Roman"/>
                <w:b/>
                <w:spacing w:val="-4"/>
                <w:lang w:val="es-ES"/>
              </w:rPr>
            </w:pPr>
            <w:r w:rsidRPr="00E35BED">
              <w:rPr>
                <w:rFonts w:ascii="Source Sans Pro" w:hAnsi="Source Sans Pro"/>
                <w:spacing w:val="-4"/>
                <w:lang w:val="es-US"/>
              </w:rPr>
              <w:lastRenderedPageBreak/>
              <w:t xml:space="preserve">El tratamiento debe interrumpirse si el paciente no mejora o si empeora. </w:t>
            </w:r>
          </w:p>
          <w:p w14:paraId="196E18F6" w14:textId="77777777" w:rsidR="00DC2279" w:rsidRPr="00E35BED" w:rsidRDefault="00DC2279" w:rsidP="004B681B">
            <w:pPr>
              <w:keepNext/>
              <w:keepLines/>
              <w:snapToGrid w:val="0"/>
              <w:spacing w:before="360" w:beforeAutospacing="0" w:after="60" w:afterAutospacing="0" w:line="216" w:lineRule="auto"/>
              <w:outlineLvl w:val="4"/>
              <w:rPr>
                <w:rFonts w:ascii="Source Sans Pro" w:hAnsi="Source Sans Pro" w:cs="Times New Roman"/>
                <w:b/>
                <w:spacing w:val="-4"/>
                <w:lang w:val="es-ES"/>
              </w:rPr>
            </w:pPr>
            <w:r w:rsidRPr="00E35BED">
              <w:rPr>
                <w:rFonts w:ascii="Source Sans Pro" w:hAnsi="Source Sans Pro"/>
                <w:b/>
                <w:bCs/>
                <w:spacing w:val="-4"/>
                <w:lang w:val="es-US"/>
              </w:rPr>
              <w:t>Requisitos del proveedor:</w:t>
            </w:r>
          </w:p>
          <w:p w14:paraId="2FC045F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médicos (como se define en la sección 1861(r)(1) de la Ley del Seguro Social [la Ley]) pueden brindar sesiones de acupuntura de conformidad con los requisitos estatales vigentes.</w:t>
            </w:r>
          </w:p>
          <w:p w14:paraId="7E4A1D0D" w14:textId="77777777" w:rsidR="00DC2279" w:rsidRPr="00E35BED" w:rsidRDefault="00DC2279" w:rsidP="004B681B">
            <w:pPr>
              <w:snapToGrid w:val="0"/>
              <w:spacing w:before="0" w:beforeAutospacing="0" w:after="120" w:afterAutospacing="0"/>
              <w:rPr>
                <w:rFonts w:ascii="Source Sans Pro" w:hAnsi="Source Sans Pro" w:cs="Times New Roman"/>
                <w:spacing w:val="-4"/>
                <w:lang w:val="es-ES"/>
              </w:rPr>
            </w:pPr>
            <w:r w:rsidRPr="00E35BED">
              <w:rPr>
                <w:rFonts w:ascii="Source Sans Pro" w:hAnsi="Source Sans Pro"/>
                <w:spacing w:val="-4"/>
                <w:lang w:val="es-US"/>
              </w:rPr>
              <w:t>Los asistentes médicos (</w:t>
            </w:r>
            <w:proofErr w:type="spellStart"/>
            <w:r w:rsidRPr="00E35BED">
              <w:rPr>
                <w:rFonts w:ascii="Source Sans Pro" w:hAnsi="Source Sans Pro"/>
                <w:spacing w:val="-4"/>
                <w:lang w:val="es-US"/>
              </w:rPr>
              <w:t>Physician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assistants</w:t>
            </w:r>
            <w:proofErr w:type="spellEnd"/>
            <w:r w:rsidRPr="00E35BED">
              <w:rPr>
                <w:rFonts w:ascii="Source Sans Pro" w:hAnsi="Source Sans Pro"/>
                <w:spacing w:val="-4"/>
                <w:lang w:val="es-US"/>
              </w:rPr>
              <w:t xml:space="preserve">, PA), enfermeros practicantes (nurse </w:t>
            </w:r>
            <w:proofErr w:type="spellStart"/>
            <w:r w:rsidRPr="00E35BED">
              <w:rPr>
                <w:rFonts w:ascii="Source Sans Pro" w:hAnsi="Source Sans Pro"/>
                <w:spacing w:val="-4"/>
                <w:lang w:val="es-US"/>
              </w:rPr>
              <w:t>practitioners</w:t>
            </w:r>
            <w:proofErr w:type="spellEnd"/>
            <w:r w:rsidRPr="00E35BED">
              <w:rPr>
                <w:rFonts w:ascii="Source Sans Pro" w:hAnsi="Source Sans Pro"/>
                <w:spacing w:val="-4"/>
                <w:lang w:val="es-US"/>
              </w:rPr>
              <w:t xml:space="preserve">, </w:t>
            </w:r>
            <w:proofErr w:type="gramStart"/>
            <w:r w:rsidRPr="00E35BED">
              <w:rPr>
                <w:rFonts w:ascii="Source Sans Pro" w:hAnsi="Source Sans Pro"/>
                <w:spacing w:val="-4"/>
                <w:lang w:val="es-US"/>
              </w:rPr>
              <w:t>NP)/</w:t>
            </w:r>
            <w:proofErr w:type="gramEnd"/>
            <w:r w:rsidRPr="00E35BED">
              <w:rPr>
                <w:rFonts w:ascii="Source Sans Pro" w:hAnsi="Source Sans Pro"/>
                <w:spacing w:val="-4"/>
                <w:lang w:val="es-US"/>
              </w:rPr>
              <w:t>especialistas en enfermería clínica (</w:t>
            </w:r>
            <w:proofErr w:type="spellStart"/>
            <w:r w:rsidRPr="00E35BED">
              <w:rPr>
                <w:rFonts w:ascii="Source Sans Pro" w:hAnsi="Source Sans Pro"/>
                <w:spacing w:val="-4"/>
                <w:lang w:val="es-US"/>
              </w:rPr>
              <w:t>clinical</w:t>
            </w:r>
            <w:proofErr w:type="spellEnd"/>
            <w:r w:rsidRPr="00E35BED">
              <w:rPr>
                <w:rFonts w:ascii="Source Sans Pro" w:hAnsi="Source Sans Pro"/>
                <w:spacing w:val="-4"/>
                <w:lang w:val="es-US"/>
              </w:rPr>
              <w:t xml:space="preserve"> nurse </w:t>
            </w:r>
            <w:proofErr w:type="spellStart"/>
            <w:r w:rsidRPr="00E35BED">
              <w:rPr>
                <w:rFonts w:ascii="Source Sans Pro" w:hAnsi="Source Sans Pro"/>
                <w:spacing w:val="-4"/>
                <w:lang w:val="es-US"/>
              </w:rPr>
              <w:t>specialists</w:t>
            </w:r>
            <w:proofErr w:type="spellEnd"/>
            <w:r w:rsidRPr="00E35BED">
              <w:rPr>
                <w:rFonts w:ascii="Source Sans Pro" w:hAnsi="Source Sans Pro"/>
                <w:spacing w:val="-4"/>
                <w:lang w:val="es-US"/>
              </w:rPr>
              <w:t>, CNS) (como se identificó en la sección 1861(</w:t>
            </w:r>
            <w:proofErr w:type="spellStart"/>
            <w:r w:rsidRPr="00E35BED">
              <w:rPr>
                <w:rFonts w:ascii="Source Sans Pro" w:hAnsi="Source Sans Pro"/>
                <w:spacing w:val="-4"/>
                <w:lang w:val="es-US"/>
              </w:rPr>
              <w:t>aa</w:t>
            </w:r>
            <w:proofErr w:type="spellEnd"/>
            <w:r w:rsidRPr="00E35BED">
              <w:rPr>
                <w:rFonts w:ascii="Source Sans Pro" w:hAnsi="Source Sans Pro"/>
                <w:spacing w:val="-4"/>
                <w:lang w:val="es-US"/>
              </w:rPr>
              <w:t>) (5) de la Ley) y el personal auxiliar pueden brindar sesiones de acupuntura si cumplen con todos los requisitos estatales vigentes y tienen:</w:t>
            </w:r>
          </w:p>
          <w:p w14:paraId="7C497E9E" w14:textId="116A1CB4" w:rsidR="00DC2279" w:rsidRPr="00E35BED" w:rsidRDefault="00DC2279" w:rsidP="004B681B">
            <w:pPr>
              <w:numPr>
                <w:ilvl w:val="0"/>
                <w:numId w:val="51"/>
              </w:numPr>
              <w:snapToGrid w:val="0"/>
              <w:spacing w:before="0" w:beforeAutospacing="0" w:after="240" w:afterAutospacing="0"/>
              <w:ind w:left="337"/>
              <w:contextualSpacing/>
              <w:rPr>
                <w:rFonts w:ascii="Source Sans Pro" w:hAnsi="Source Sans Pro" w:cs="Times New Roman"/>
                <w:spacing w:val="-4"/>
                <w:lang w:val="es-ES"/>
              </w:rPr>
            </w:pPr>
            <w:r w:rsidRPr="00E35BED">
              <w:rPr>
                <w:rFonts w:ascii="Source Sans Pro" w:hAnsi="Source Sans Pro"/>
                <w:spacing w:val="-4"/>
                <w:lang w:val="es-US"/>
              </w:rPr>
              <w:t>Un máster o doctorado en Acupuntura o en Medicina Oriental de una escuela acreditada por la Comisión de Acreditación de Acupuntura y Medicina Oriental (</w:t>
            </w:r>
            <w:proofErr w:type="spellStart"/>
            <w:r w:rsidRPr="00E35BED">
              <w:rPr>
                <w:rFonts w:ascii="Source Sans Pro" w:hAnsi="Source Sans Pro"/>
                <w:spacing w:val="-4"/>
                <w:lang w:val="es-US"/>
              </w:rPr>
              <w:t>Accreditation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Commission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Acupuncture</w:t>
            </w:r>
            <w:proofErr w:type="spellEnd"/>
            <w:r w:rsidRPr="00E35BED">
              <w:rPr>
                <w:rFonts w:ascii="Source Sans Pro" w:hAnsi="Source Sans Pro"/>
                <w:spacing w:val="-4"/>
                <w:lang w:val="es-US"/>
              </w:rPr>
              <w:t xml:space="preserve"> and Oriental Medicine, ACAOM); y</w:t>
            </w:r>
          </w:p>
          <w:p w14:paraId="2A8B8031" w14:textId="77777777" w:rsidR="00DC2279" w:rsidRPr="00E35BED" w:rsidRDefault="00DC2279" w:rsidP="004B681B">
            <w:pPr>
              <w:numPr>
                <w:ilvl w:val="0"/>
                <w:numId w:val="51"/>
              </w:numPr>
              <w:snapToGrid w:val="0"/>
              <w:spacing w:before="0" w:beforeAutospacing="0" w:after="240" w:afterAutospacing="0"/>
              <w:ind w:left="337"/>
              <w:contextualSpacing/>
              <w:rPr>
                <w:rFonts w:ascii="Source Sans Pro" w:hAnsi="Source Sans Pro" w:cs="Times New Roman"/>
                <w:spacing w:val="-4"/>
                <w:lang w:val="es-ES"/>
              </w:rPr>
            </w:pPr>
            <w:r w:rsidRPr="00E35BED">
              <w:rPr>
                <w:rFonts w:ascii="Source Sans Pro" w:hAnsi="Source Sans Pro"/>
                <w:spacing w:val="-4"/>
                <w:lang w:val="es-US"/>
              </w:rPr>
              <w:t>Una licencia vigente, completa, activa y sin restricciones para la práctica de acupuntura en un estado, territorio o Mancomunidad (es decir, Puerto Rico) de los Estados Unidos o el Distrito de Columbia.</w:t>
            </w:r>
          </w:p>
          <w:p w14:paraId="44C196F7" w14:textId="77777777" w:rsidR="00DC2279" w:rsidRPr="00E35BED" w:rsidRDefault="00DC2279" w:rsidP="004B681B">
            <w:pPr>
              <w:snapToGrid w:val="0"/>
              <w:spacing w:before="0" w:beforeAutospacing="0" w:after="120" w:afterAutospacing="0"/>
              <w:rPr>
                <w:rFonts w:ascii="Source Sans Pro" w:hAnsi="Source Sans Pro" w:cs="Times New Roman"/>
                <w:spacing w:val="-4"/>
                <w:lang w:val="es-ES"/>
              </w:rPr>
            </w:pPr>
            <w:r w:rsidRPr="00E35BED">
              <w:rPr>
                <w:rFonts w:ascii="Source Sans Pro" w:hAnsi="Source Sans Pro"/>
                <w:spacing w:val="-4"/>
                <w:lang w:val="es-US"/>
              </w:rPr>
              <w:t>El personal auxiliar que brinda sesiones de acupuntura debe estar debidamente supervisado por un médico, PA o NP/CNS según lo requieren nuestras reglamentaciones en las secciones §§ 410.26 y 410.27 del Título 42 del Código de Regulaciones Federales (</w:t>
            </w:r>
            <w:proofErr w:type="spellStart"/>
            <w:r w:rsidRPr="00E35BED">
              <w:rPr>
                <w:rFonts w:ascii="Source Sans Pro" w:hAnsi="Source Sans Pro"/>
                <w:spacing w:val="-4"/>
                <w:lang w:val="es-US"/>
              </w:rPr>
              <w:t>Code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of</w:t>
            </w:r>
            <w:proofErr w:type="spellEnd"/>
            <w:r w:rsidRPr="00E35BED">
              <w:rPr>
                <w:rFonts w:ascii="Source Sans Pro" w:hAnsi="Source Sans Pro"/>
                <w:spacing w:val="-4"/>
                <w:lang w:val="es-US"/>
              </w:rPr>
              <w:t xml:space="preserve"> Federal </w:t>
            </w:r>
            <w:proofErr w:type="spellStart"/>
            <w:r w:rsidRPr="00E35BED">
              <w:rPr>
                <w:rFonts w:ascii="Source Sans Pro" w:hAnsi="Source Sans Pro"/>
                <w:spacing w:val="-4"/>
                <w:lang w:val="es-US"/>
              </w:rPr>
              <w:t>Regulations</w:t>
            </w:r>
            <w:proofErr w:type="spellEnd"/>
            <w:r w:rsidRPr="00E35BED">
              <w:rPr>
                <w:rFonts w:ascii="Source Sans Pro" w:hAnsi="Source Sans Pro"/>
                <w:spacing w:val="-4"/>
                <w:lang w:val="es-US"/>
              </w:rPr>
              <w:t>, CFR).</w:t>
            </w:r>
          </w:p>
          <w:p w14:paraId="51C9604A" w14:textId="77777777"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357FD990" w14:textId="36843EAA"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77D8E34E" w14:textId="77777777" w:rsidTr="00E35BED">
        <w:tc>
          <w:tcPr>
            <w:tcW w:w="0" w:type="auto"/>
            <w:tcMar>
              <w:top w:w="173" w:type="dxa"/>
              <w:left w:w="115" w:type="dxa"/>
              <w:bottom w:w="173" w:type="dxa"/>
              <w:right w:w="115" w:type="dxa"/>
            </w:tcMar>
          </w:tcPr>
          <w:p w14:paraId="5FC3D239"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 ambulancia</w:t>
            </w:r>
          </w:p>
          <w:p w14:paraId="7664CF23" w14:textId="77777777" w:rsidR="00DC2279" w:rsidRPr="00E35BED" w:rsidRDefault="00DC2279" w:rsidP="004B681B">
            <w:pPr>
              <w:snapToGrid w:val="0"/>
              <w:spacing w:before="80" w:beforeAutospacing="0" w:after="80" w:afterAutospacing="0" w:line="216" w:lineRule="auto"/>
              <w:rPr>
                <w:rFonts w:ascii="Source Sans Pro" w:hAnsi="Source Sans Pro" w:cs="Times New Roman"/>
                <w:b/>
                <w:spacing w:val="-4"/>
                <w:lang w:val="es-ES"/>
              </w:rPr>
            </w:pPr>
            <w:r w:rsidRPr="00E35BED">
              <w:rPr>
                <w:rFonts w:ascii="Source Sans Pro" w:hAnsi="Source Sans Pro"/>
                <w:spacing w:val="-4"/>
                <w:lang w:val="es-US"/>
              </w:rPr>
              <w:t xml:space="preserve">Los servicios de ambulancia cubiertos, ya sea para una situación de emergencia o que no sea de emergencia, incluyen servicios de ambulancia terrestre y aérea con aeronaves de ala fija o </w:t>
            </w:r>
            <w:r w:rsidRPr="00E35BED">
              <w:rPr>
                <w:rFonts w:ascii="Source Sans Pro" w:hAnsi="Source Sans Pro"/>
                <w:spacing w:val="-4"/>
                <w:lang w:val="es-US"/>
              </w:rPr>
              <w:lastRenderedPageBreak/>
              <w:t>rotatoria hasta el centro apropiado más cercano que puede proporcionar atención si se trata de un miembro cuya afección médica es tal que cualquier otro medio de transporte podría poner en peligro su salud o si está autorizado por nuestro plan. Si los servicios de ambulancia no están cubiertos para una situación de emergencia, se debe documentar que la afección del miembro es tal que otros medios de transporte podrían poner en peligro su salud y que el transporte en ambulancia es médicamente necesario. </w:t>
            </w:r>
          </w:p>
        </w:tc>
        <w:tc>
          <w:tcPr>
            <w:tcW w:w="0" w:type="auto"/>
            <w:tcMar>
              <w:top w:w="173" w:type="dxa"/>
              <w:left w:w="115" w:type="dxa"/>
              <w:bottom w:w="173" w:type="dxa"/>
              <w:right w:w="115" w:type="dxa"/>
            </w:tcMar>
          </w:tcPr>
          <w:p w14:paraId="146B6A47" w14:textId="132E23F9"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/coinsurance/ deductible. Specify whether cost sharing applies one-way or for round trips.]</w:t>
            </w:r>
          </w:p>
        </w:tc>
      </w:tr>
      <w:tr w:rsidR="00DC2279" w:rsidRPr="006114F9" w14:paraId="2818CB59" w14:textId="77777777" w:rsidTr="00E35BED">
        <w:tc>
          <w:tcPr>
            <w:tcW w:w="0" w:type="auto"/>
            <w:tcMar>
              <w:top w:w="173" w:type="dxa"/>
              <w:left w:w="115" w:type="dxa"/>
              <w:bottom w:w="173" w:type="dxa"/>
              <w:right w:w="115" w:type="dxa"/>
            </w:tcMar>
          </w:tcPr>
          <w:p w14:paraId="56952C68"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42631267" wp14:editId="78FFC54A">
                  <wp:extent cx="158400" cy="216000"/>
                  <wp:effectExtent l="0" t="0" r="0" b="0"/>
                  <wp:docPr id="198978992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0"/>
                          <a:stretch>
                            <a:fillRect/>
                          </a:stretch>
                        </pic:blipFill>
                        <pic:spPr bwMode="auto">
                          <a:xfrm>
                            <a:off x="0" y="0"/>
                            <a:ext cx="158400" cy="216000"/>
                          </a:xfrm>
                          <a:prstGeom prst="rect">
                            <a:avLst/>
                          </a:prstGeom>
                          <a:noFill/>
                          <a:ln>
                            <a:noFill/>
                          </a:ln>
                        </pic:spPr>
                      </pic:pic>
                    </a:graphicData>
                  </a:graphic>
                </wp:inline>
              </w:drawing>
            </w:r>
            <w:r w:rsidRPr="00E35BED">
              <w:rPr>
                <w:rFonts w:ascii="Source Sans Pro" w:hAnsi="Source Sans Pro"/>
                <w:b/>
                <w:bCs/>
                <w:spacing w:val="-4"/>
                <w:lang w:val="es-US"/>
              </w:rPr>
              <w:t xml:space="preserve"> Consulta anual de bienestar </w:t>
            </w:r>
          </w:p>
          <w:p w14:paraId="33D5826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Si ha tenido la Parte B por más de 12 meses, puede tener una consulta anual de bienestar para establecer o actualizar un plan de prevención personalizado basado en los factores de riesgo y salud actuales. Está cubierta una vez cada 12 meses. </w:t>
            </w:r>
          </w:p>
          <w:p w14:paraId="20F85D1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b/>
                <w:bCs/>
                <w:spacing w:val="-4"/>
                <w:lang w:val="es-US"/>
              </w:rPr>
              <w:t>Nota:</w:t>
            </w:r>
            <w:r w:rsidRPr="00E35BED">
              <w:rPr>
                <w:rFonts w:ascii="Source Sans Pro" w:hAnsi="Source Sans Pro"/>
                <w:spacing w:val="-4"/>
                <w:lang w:val="es-US"/>
              </w:rPr>
              <w:t xml:space="preserve"> Su primera consulta anual de bienestar no puede realizarse dentro de los 12 meses de su consulta preventiva </w:t>
            </w:r>
            <w:r w:rsidRPr="00E35BED">
              <w:rPr>
                <w:rFonts w:ascii="Source Sans Pro" w:hAnsi="Source Sans Pro"/>
                <w:i/>
                <w:iCs/>
                <w:spacing w:val="-4"/>
                <w:lang w:val="es-US"/>
              </w:rPr>
              <w:t>Bienvenido a Medicare</w:t>
            </w:r>
            <w:r w:rsidRPr="00E35BED">
              <w:rPr>
                <w:rFonts w:ascii="Source Sans Pro" w:hAnsi="Source Sans Pro"/>
                <w:spacing w:val="-4"/>
                <w:lang w:val="es-US"/>
              </w:rPr>
              <w:t xml:space="preserve">. Sin embargo, no necesita haber realizado una consulta de </w:t>
            </w:r>
            <w:r w:rsidRPr="00E35BED">
              <w:rPr>
                <w:rFonts w:ascii="Source Sans Pro" w:hAnsi="Source Sans Pro"/>
                <w:i/>
                <w:iCs/>
                <w:spacing w:val="-4"/>
                <w:lang w:val="es-US"/>
              </w:rPr>
              <w:t>Bienvenido a Medicare</w:t>
            </w:r>
            <w:r w:rsidRPr="00E35BED">
              <w:rPr>
                <w:rFonts w:ascii="Source Sans Pro" w:hAnsi="Source Sans Pro"/>
                <w:spacing w:val="-4"/>
                <w:lang w:val="es-US"/>
              </w:rPr>
              <w:t xml:space="preserve"> para tener cobertura para las consultas anuales de bienestar después de haber tenido la Parte B por 12 meses. </w:t>
            </w:r>
          </w:p>
        </w:tc>
        <w:tc>
          <w:tcPr>
            <w:tcW w:w="0" w:type="auto"/>
            <w:tcMar>
              <w:top w:w="173" w:type="dxa"/>
              <w:left w:w="115" w:type="dxa"/>
              <w:bottom w:w="173" w:type="dxa"/>
              <w:right w:w="115" w:type="dxa"/>
            </w:tcMar>
          </w:tcPr>
          <w:p w14:paraId="73192E79"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consultas anuales de bienestar.</w:t>
            </w:r>
          </w:p>
        </w:tc>
      </w:tr>
      <w:tr w:rsidR="00DC2279" w:rsidRPr="006114F9" w14:paraId="33A97DF6" w14:textId="77777777" w:rsidTr="00E35BED">
        <w:tc>
          <w:tcPr>
            <w:tcW w:w="0" w:type="auto"/>
            <w:tcMar>
              <w:top w:w="173" w:type="dxa"/>
              <w:left w:w="115" w:type="dxa"/>
              <w:bottom w:w="173" w:type="dxa"/>
              <w:right w:w="115" w:type="dxa"/>
            </w:tcMar>
          </w:tcPr>
          <w:p w14:paraId="5A3DE4AE"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584C535D" wp14:editId="0326F56C">
                  <wp:extent cx="158189" cy="214685"/>
                  <wp:effectExtent l="0" t="0" r="0" b="1270"/>
                  <wp:docPr id="115359816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Medición de la masa ósea</w:t>
            </w:r>
          </w:p>
          <w:p w14:paraId="137ACEC4" w14:textId="6086D4D6"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 xml:space="preserve">Para las personas que califiquen (generalmente, personas en riesgo de pérdida de la masa ósea o de osteoporosis), están cubiertos los siguientes servicios cada 24 meses o con mayor frecuencia si se considera médicamente necesario: procedimientos para determinar la densidad ósea, detectar la pérdida de masa ósea o determinar la calidad ósea (incluye la lectura de los resultados por parte del médico). </w:t>
            </w:r>
          </w:p>
          <w:p w14:paraId="695AE9BA"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position w:val="-6"/>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5FC56B12"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la medición de la masa ósea cubierta por Medicare.</w:t>
            </w:r>
          </w:p>
        </w:tc>
      </w:tr>
      <w:tr w:rsidR="00DC2279" w:rsidRPr="006114F9" w14:paraId="0F35127F" w14:textId="77777777" w:rsidTr="00056377">
        <w:trPr>
          <w:trHeight w:val="2730"/>
        </w:trPr>
        <w:tc>
          <w:tcPr>
            <w:tcW w:w="0" w:type="auto"/>
            <w:tcMar>
              <w:top w:w="173" w:type="dxa"/>
              <w:left w:w="115" w:type="dxa"/>
              <w:bottom w:w="173" w:type="dxa"/>
              <w:right w:w="115" w:type="dxa"/>
            </w:tcMar>
          </w:tcPr>
          <w:p w14:paraId="085219D7"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08A1F386" wp14:editId="48081381">
                  <wp:extent cx="158189" cy="214685"/>
                  <wp:effectExtent l="0" t="0" r="0" b="1270"/>
                  <wp:docPr id="67985188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cáncer de mama (mamografías)</w:t>
            </w:r>
          </w:p>
          <w:p w14:paraId="50B60DEB"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7340CEC7" w14:textId="77777777" w:rsidR="00DC2279" w:rsidRPr="00E35BED" w:rsidRDefault="00DC2279" w:rsidP="004B681B">
            <w:pPr>
              <w:numPr>
                <w:ilvl w:val="0"/>
                <w:numId w:val="5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Una mamografía inicial entre los 35 y 39 años</w:t>
            </w:r>
          </w:p>
          <w:p w14:paraId="1849A367" w14:textId="77777777" w:rsidR="00DC2279" w:rsidRPr="00E35BED" w:rsidRDefault="00DC2279" w:rsidP="004B681B">
            <w:pPr>
              <w:numPr>
                <w:ilvl w:val="0"/>
                <w:numId w:val="5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Una mamografía de control cada 12 meses para las mujeres de 40 años o más</w:t>
            </w:r>
          </w:p>
          <w:p w14:paraId="5C0E6AAD" w14:textId="77777777" w:rsidR="00DC2279" w:rsidRPr="00E35BED" w:rsidRDefault="00DC2279" w:rsidP="004B681B">
            <w:pPr>
              <w:numPr>
                <w:ilvl w:val="0"/>
                <w:numId w:val="5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Exámenes clínicos de mamas una vez cada 24 meses</w:t>
            </w:r>
          </w:p>
          <w:p w14:paraId="301F5AE5"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position w:val="-6"/>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3DEEDA2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mamografías de detección cubiertas.</w:t>
            </w:r>
          </w:p>
        </w:tc>
      </w:tr>
      <w:tr w:rsidR="00DC2279" w:rsidRPr="00E35BED" w14:paraId="0ADB186C" w14:textId="77777777" w:rsidTr="00E35BED">
        <w:tc>
          <w:tcPr>
            <w:tcW w:w="0" w:type="auto"/>
            <w:tcMar>
              <w:top w:w="173" w:type="dxa"/>
              <w:left w:w="115" w:type="dxa"/>
              <w:bottom w:w="173" w:type="dxa"/>
              <w:right w:w="115" w:type="dxa"/>
            </w:tcMar>
          </w:tcPr>
          <w:p w14:paraId="02134850"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color w:val="000000"/>
                <w:spacing w:val="-4"/>
                <w:lang w:val="es-ES"/>
              </w:rPr>
            </w:pPr>
            <w:r w:rsidRPr="00E35BED">
              <w:rPr>
                <w:rFonts w:ascii="Source Sans Pro" w:hAnsi="Source Sans Pro"/>
                <w:b/>
                <w:bCs/>
                <w:spacing w:val="-4"/>
                <w:lang w:val="es-US"/>
              </w:rPr>
              <w:t>Servicios de rehabilitación cardíaca</w:t>
            </w:r>
            <w:r w:rsidRPr="00E35BED">
              <w:rPr>
                <w:rFonts w:ascii="Source Sans Pro" w:hAnsi="Source Sans Pro"/>
                <w:b/>
                <w:bCs/>
                <w:color w:val="000000"/>
                <w:spacing w:val="-4"/>
                <w:lang w:val="es-US"/>
              </w:rPr>
              <w:t xml:space="preserve"> </w:t>
            </w:r>
          </w:p>
          <w:p w14:paraId="38C9E50D"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color w:val="000000"/>
                <w:spacing w:val="-4"/>
                <w:lang w:val="es-US"/>
              </w:rPr>
              <w:t xml:space="preserve">Programas integrales de servicios de rehabilitación cardíaca que incluyen </w:t>
            </w:r>
            <w:r w:rsidRPr="00E35BED">
              <w:rPr>
                <w:rFonts w:ascii="Source Sans Pro" w:hAnsi="Source Sans Pro"/>
                <w:spacing w:val="-4"/>
                <w:lang w:val="es-US"/>
              </w:rPr>
              <w:t>ejercicios</w:t>
            </w:r>
            <w:r w:rsidRPr="00E35BED">
              <w:rPr>
                <w:rFonts w:ascii="Source Sans Pro" w:hAnsi="Source Sans Pro"/>
                <w:color w:val="000000"/>
                <w:spacing w:val="-4"/>
                <w:lang w:val="es-US"/>
              </w:rPr>
              <w:t xml:space="preserve">, educación y asesoramiento que están cubiertos para miembros que cumplen con determinadas condiciones con una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remisión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orden] del médico</w:t>
            </w:r>
            <w:r w:rsidRPr="00E35BED">
              <w:rPr>
                <w:rFonts w:ascii="Source Sans Pro" w:hAnsi="Source Sans Pro"/>
                <w:color w:val="000000"/>
                <w:spacing w:val="-4"/>
                <w:lang w:val="es-US"/>
              </w:rPr>
              <w:t xml:space="preserve">. </w:t>
            </w:r>
          </w:p>
          <w:p w14:paraId="34650236"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color w:val="000000"/>
                <w:spacing w:val="-4"/>
                <w:lang w:val="es-US"/>
              </w:rPr>
              <w:t xml:space="preserve">Nuestro plan también cubre programas intensivos de rehabilitación cardíaca que son habitualmente más rigurosos o intensos que los programas de rehabilitación cardíaca. </w:t>
            </w:r>
          </w:p>
          <w:p w14:paraId="22129DF9"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3F431074" w14:textId="0F8FB248" w:rsidR="00DC2279" w:rsidRPr="00E35BED" w:rsidRDefault="00DC2279" w:rsidP="004B681B">
            <w:pPr>
              <w:snapToGrid w:val="0"/>
              <w:spacing w:before="0" w:beforeAutospacing="0" w:after="120" w:afterAutospacing="0" w:line="216" w:lineRule="auto"/>
              <w:rPr>
                <w:rFonts w:ascii="Source Sans Pro" w:hAnsi="Source Sans Pro" w:cs="Times New Roman"/>
                <w:i/>
                <w:spacing w:val="-4"/>
              </w:rPr>
            </w:pPr>
            <w:r w:rsidRPr="00E35BED">
              <w:rPr>
                <w:rFonts w:ascii="Source Sans Pro" w:hAnsi="Source Sans Pro"/>
                <w:i/>
                <w:iCs/>
                <w:color w:val="0000FF"/>
                <w:spacing w:val="-4"/>
              </w:rPr>
              <w:t>[List copayment /coinsurance/ deductible]</w:t>
            </w:r>
          </w:p>
        </w:tc>
      </w:tr>
      <w:tr w:rsidR="00DC2279" w:rsidRPr="006114F9" w14:paraId="18E182AA" w14:textId="77777777" w:rsidTr="00E35BED">
        <w:tc>
          <w:tcPr>
            <w:tcW w:w="0" w:type="auto"/>
            <w:tcMar>
              <w:top w:w="173" w:type="dxa"/>
              <w:left w:w="115" w:type="dxa"/>
              <w:bottom w:w="173" w:type="dxa"/>
              <w:right w:w="115" w:type="dxa"/>
            </w:tcMar>
          </w:tcPr>
          <w:p w14:paraId="12449864"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78E112B1" wp14:editId="6D971539">
                  <wp:extent cx="158189" cy="214685"/>
                  <wp:effectExtent l="0" t="0" r="0" b="1270"/>
                  <wp:docPr id="1212096144"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Consulta para disminuir el riesgo de enfermedades cardiovasculares (tratamiento para las enfermedades cardiovasculares)</w:t>
            </w:r>
          </w:p>
          <w:p w14:paraId="6C96EDCC"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Cubrimos una consulta por año con su médico de atención primaria para ayudarlo a disminuir el riesgo de enfermedades cardiovasculares. Durante esta consulta, su médico puede analizar el uso de aspirina (si corresponde), medir su presión arterial y brindarle consejos para asegurarse de que usted esté comiendo sano.</w:t>
            </w:r>
          </w:p>
          <w:p w14:paraId="752D9129"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7026BB04"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el beneficio preventivo para el tratamiento conductual intensivo de enfermedades cardiovasculares.</w:t>
            </w:r>
          </w:p>
        </w:tc>
      </w:tr>
      <w:tr w:rsidR="00DC2279" w:rsidRPr="006114F9" w14:paraId="775EC763" w14:textId="77777777" w:rsidTr="00E35BED">
        <w:tc>
          <w:tcPr>
            <w:tcW w:w="0" w:type="auto"/>
            <w:tcMar>
              <w:top w:w="173" w:type="dxa"/>
              <w:left w:w="115" w:type="dxa"/>
              <w:bottom w:w="173" w:type="dxa"/>
              <w:right w:w="115" w:type="dxa"/>
            </w:tcMar>
          </w:tcPr>
          <w:p w14:paraId="1E5E7120" w14:textId="1DEB30C4"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58160E89" wp14:editId="61388E16">
                  <wp:extent cx="158189" cy="214685"/>
                  <wp:effectExtent l="0" t="0" r="0" b="1270"/>
                  <wp:docPr id="99825325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Análisis para detectar enfermedades cardiovasculares</w:t>
            </w:r>
          </w:p>
          <w:p w14:paraId="2826A966"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 xml:space="preserve">Análisis de sangre para la detección de enfermedades cardiovasculares (o anomalías asociadas al riesgo elevado de enfermedades </w:t>
            </w:r>
            <w:r w:rsidRPr="00E35BED">
              <w:rPr>
                <w:rFonts w:ascii="Source Sans Pro" w:hAnsi="Source Sans Pro"/>
                <w:spacing w:val="-4"/>
                <w:lang w:val="es-US"/>
              </w:rPr>
              <w:lastRenderedPageBreak/>
              <w:t xml:space="preserve">cardiovasculares) una vez cada 5 años (60 meses). </w:t>
            </w:r>
          </w:p>
          <w:p w14:paraId="6E3D808C"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48797A89"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lastRenderedPageBreak/>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copago ni deducible para el análisis para detectar enfermedades cardiovasculares que se cubre una vez cada 5 años. </w:t>
            </w:r>
          </w:p>
        </w:tc>
      </w:tr>
      <w:tr w:rsidR="00DC2279" w:rsidRPr="006114F9" w14:paraId="2118E6B8" w14:textId="77777777" w:rsidTr="00E35BED">
        <w:tc>
          <w:tcPr>
            <w:tcW w:w="0" w:type="auto"/>
            <w:tcMar>
              <w:top w:w="173" w:type="dxa"/>
              <w:left w:w="115" w:type="dxa"/>
              <w:bottom w:w="173" w:type="dxa"/>
              <w:right w:w="115" w:type="dxa"/>
            </w:tcMar>
          </w:tcPr>
          <w:p w14:paraId="0A141735"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51AFC68C" wp14:editId="5F60B98E">
                  <wp:extent cx="158189" cy="214685"/>
                  <wp:effectExtent l="0" t="0" r="0" b="1270"/>
                  <wp:docPr id="61813726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cáncer de cuello de útero y de vagina</w:t>
            </w:r>
          </w:p>
          <w:p w14:paraId="3FCAF1A5"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67A512EB" w14:textId="77777777" w:rsidR="00DC2279" w:rsidRPr="00E35BED" w:rsidRDefault="00DC2279" w:rsidP="004B681B">
            <w:pPr>
              <w:numPr>
                <w:ilvl w:val="0"/>
                <w:numId w:val="5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Para todas las mujeres: pruebas de Papanicolaou y exámenes pélvicos una vez cada 24 meses.</w:t>
            </w:r>
          </w:p>
          <w:p w14:paraId="42D3A241" w14:textId="77777777" w:rsidR="00DC2279" w:rsidRPr="00E35BED" w:rsidRDefault="00DC2279" w:rsidP="004B681B">
            <w:pPr>
              <w:numPr>
                <w:ilvl w:val="0"/>
                <w:numId w:val="5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Si corre alto riesgo de padecer cáncer de cuello de útero o de vagina, o está en edad de procrear y ha obtenido un resultado anormal en una prueba de Papanicolaou en los últimos 3 años: una prueba de Papanicolaou cada 12 meses.</w:t>
            </w:r>
          </w:p>
          <w:p w14:paraId="4C046C22"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60B529FE"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las pruebas de Papanicolaou y los exámenes pélvicos preventivos cubiertos por Medicare.</w:t>
            </w:r>
          </w:p>
        </w:tc>
      </w:tr>
      <w:tr w:rsidR="00DC2279" w:rsidRPr="00E35BED" w14:paraId="26698C92" w14:textId="77777777" w:rsidTr="00E35BED">
        <w:tc>
          <w:tcPr>
            <w:tcW w:w="0" w:type="auto"/>
            <w:tcMar>
              <w:top w:w="173" w:type="dxa"/>
              <w:left w:w="115" w:type="dxa"/>
              <w:bottom w:w="173" w:type="dxa"/>
              <w:right w:w="115" w:type="dxa"/>
            </w:tcMar>
          </w:tcPr>
          <w:p w14:paraId="5357D478"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 quiropráctica</w:t>
            </w:r>
          </w:p>
          <w:p w14:paraId="6B7EDF33"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7D459F09" w14:textId="62BA975B" w:rsidR="00DC2279" w:rsidRPr="00E35BED" w:rsidRDefault="00DC2279" w:rsidP="004B681B">
            <w:pPr>
              <w:numPr>
                <w:ilvl w:val="0"/>
                <w:numId w:val="54"/>
              </w:numPr>
              <w:snapToGrid w:val="0"/>
              <w:spacing w:before="80" w:beforeAutospacing="0" w:after="80" w:afterAutospacing="0" w:line="216" w:lineRule="auto"/>
              <w:ind w:left="427"/>
              <w:contextualSpacing/>
              <w:rPr>
                <w:rFonts w:ascii="Source Sans Pro" w:hAnsi="Source Sans Pro" w:cs="Times New Roman"/>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our</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only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covers</w:t>
            </w:r>
            <w:proofErr w:type="spellEnd"/>
            <w:r w:rsidRPr="00E35BED">
              <w:rPr>
                <w:rFonts w:ascii="Source Sans Pro" w:hAnsi="Source Sans Pro"/>
                <w:i/>
                <w:iCs/>
                <w:color w:val="0000FF"/>
                <w:spacing w:val="-4"/>
                <w:lang w:val="es-ES"/>
              </w:rPr>
              <w:t xml:space="preserve"> manual </w:t>
            </w:r>
            <w:proofErr w:type="spellStart"/>
            <w:r w:rsidRPr="00E35BED">
              <w:rPr>
                <w:rFonts w:ascii="Source Sans Pro" w:hAnsi="Source Sans Pro"/>
                <w:i/>
                <w:iCs/>
                <w:color w:val="0000FF"/>
                <w:spacing w:val="-4"/>
                <w:lang w:val="es-ES"/>
              </w:rPr>
              <w:t>manipulation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w:t>
            </w:r>
            <w:proofErr w:type="spellStart"/>
            <w:r w:rsidRPr="00E35BED">
              <w:rPr>
                <w:rFonts w:ascii="Source Sans Pro" w:hAnsi="Source Sans Pro"/>
                <w:i/>
                <w:iCs/>
                <w:color w:val="0000FF"/>
                <w:spacing w:val="-4"/>
                <w:lang w:val="es-ES"/>
              </w:rPr>
              <w:t>We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only</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Manipulación manual de la columna vertebral para corregir subluxaciones.</w:t>
            </w:r>
          </w:p>
          <w:p w14:paraId="72F311AE"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71FA3253" w14:textId="0283BF88"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2F4922" w:rsidRPr="00E35BED" w14:paraId="4EBF9436" w14:textId="77777777" w:rsidTr="00E35BED">
        <w:tc>
          <w:tcPr>
            <w:tcW w:w="0" w:type="auto"/>
            <w:tcMar>
              <w:top w:w="173" w:type="dxa"/>
              <w:left w:w="115" w:type="dxa"/>
              <w:bottom w:w="173" w:type="dxa"/>
              <w:right w:w="115" w:type="dxa"/>
            </w:tcMar>
          </w:tcPr>
          <w:p w14:paraId="7032794F" w14:textId="77777777" w:rsidR="002F4922" w:rsidRPr="00E35BED" w:rsidRDefault="002F4922" w:rsidP="004B681B">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 manejo y tratamiento del dolor crónico</w:t>
            </w:r>
          </w:p>
          <w:p w14:paraId="106A9C16" w14:textId="5B64D20B" w:rsidR="002F4922" w:rsidRPr="00E35BED" w:rsidRDefault="002F4922" w:rsidP="004B681B">
            <w:pPr>
              <w:keepNext/>
              <w:keepLines/>
              <w:snapToGrid w:val="0"/>
              <w:spacing w:before="0" w:beforeAutospacing="0" w:after="60" w:afterAutospacing="0" w:line="216" w:lineRule="auto"/>
              <w:outlineLvl w:val="3"/>
              <w:rPr>
                <w:rFonts w:ascii="Source Sans Pro" w:hAnsi="Source Sans Pro"/>
                <w:b/>
                <w:spacing w:val="-4"/>
                <w:lang w:val="es-ES"/>
              </w:rPr>
            </w:pPr>
            <w:r w:rsidRPr="00E35BED">
              <w:rPr>
                <w:rFonts w:ascii="Source Sans Pro" w:hAnsi="Source Sans Pro"/>
                <w:spacing w:val="-4"/>
                <w:lang w:val="es-US"/>
              </w:rPr>
              <w:t>Servicios mensuales cubiertos para personas que viven con dolor crónico (dolor persistente o recurrente que dura más de 3 meses). Los servicios pueden incluir la evaluación del dolor, la administración de medicamentos y la coordinación y planificación de la atención.</w:t>
            </w:r>
          </w:p>
        </w:tc>
        <w:tc>
          <w:tcPr>
            <w:tcW w:w="0" w:type="auto"/>
            <w:tcMar>
              <w:top w:w="173" w:type="dxa"/>
              <w:left w:w="115" w:type="dxa"/>
              <w:bottom w:w="173" w:type="dxa"/>
              <w:right w:w="115" w:type="dxa"/>
            </w:tcMar>
          </w:tcPr>
          <w:p w14:paraId="64F2B967" w14:textId="3D933945" w:rsidR="002F4922" w:rsidRPr="00E35BED" w:rsidRDefault="002F4922" w:rsidP="004B681B">
            <w:pPr>
              <w:snapToGrid w:val="0"/>
              <w:spacing w:before="0" w:beforeAutospacing="0" w:after="120" w:afterAutospacing="0" w:line="216" w:lineRule="auto"/>
              <w:rPr>
                <w:rFonts w:ascii="Source Sans Pro" w:hAnsi="Source Sans Pro"/>
                <w:i/>
                <w:color w:val="0000FF"/>
                <w:spacing w:val="-4"/>
              </w:rPr>
            </w:pPr>
            <w:r w:rsidRPr="00E35BED">
              <w:rPr>
                <w:rFonts w:ascii="Source Sans Pro" w:hAnsi="Source Sans Pro"/>
                <w:i/>
                <w:iCs/>
                <w:color w:val="0000FF"/>
                <w:spacing w:val="-4"/>
              </w:rPr>
              <w:t>[List copayment / coinsurance / deductible]</w:t>
            </w:r>
          </w:p>
        </w:tc>
      </w:tr>
      <w:tr w:rsidR="00DC2279" w:rsidRPr="00E35BED" w14:paraId="0174E6F5" w14:textId="77777777" w:rsidTr="00E35BED">
        <w:tc>
          <w:tcPr>
            <w:tcW w:w="0" w:type="auto"/>
            <w:tcMar>
              <w:top w:w="173" w:type="dxa"/>
              <w:left w:w="115" w:type="dxa"/>
              <w:bottom w:w="173" w:type="dxa"/>
              <w:right w:w="115" w:type="dxa"/>
            </w:tcMar>
          </w:tcPr>
          <w:p w14:paraId="3A427E9A"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1CBB6E7B" wp14:editId="5D8A1BC1">
                  <wp:extent cx="158189" cy="214685"/>
                  <wp:effectExtent l="0" t="0" r="0" b="1270"/>
                  <wp:docPr id="89405047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cáncer colorrectal</w:t>
            </w:r>
          </w:p>
          <w:p w14:paraId="23FFB150" w14:textId="77777777" w:rsidR="00DC2279" w:rsidRPr="00E35BED" w:rsidRDefault="00DC2279" w:rsidP="004B681B">
            <w:pPr>
              <w:snapToGrid w:val="0"/>
              <w:spacing w:before="80" w:beforeAutospacing="0" w:after="80" w:afterAutospacing="0" w:line="216" w:lineRule="auto"/>
              <w:rPr>
                <w:rFonts w:ascii="Source Sans Pro" w:hAnsi="Source Sans Pro" w:cs="Times New Roman"/>
                <w:spacing w:val="-4"/>
                <w:lang w:val="es-ES"/>
              </w:rPr>
            </w:pPr>
            <w:r w:rsidRPr="00E35BED">
              <w:rPr>
                <w:rFonts w:ascii="Source Sans Pro" w:hAnsi="Source Sans Pro"/>
                <w:spacing w:val="-4"/>
                <w:lang w:val="es-US"/>
              </w:rPr>
              <w:t>Están cubiertos las siguientes pruebas de detección:</w:t>
            </w:r>
          </w:p>
          <w:p w14:paraId="23421BF6" w14:textId="416981D9" w:rsidR="00DC2279" w:rsidRPr="00E35BED" w:rsidRDefault="00DC2279" w:rsidP="004B681B">
            <w:pPr>
              <w:numPr>
                <w:ilvl w:val="0"/>
                <w:numId w:val="5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La colonoscopia no tiene límite de edad mínimo ni máximo y está cubierta una vez </w:t>
            </w:r>
            <w:r w:rsidRPr="00E35BED">
              <w:rPr>
                <w:rFonts w:ascii="Source Sans Pro" w:hAnsi="Source Sans Pro"/>
                <w:spacing w:val="-4"/>
                <w:lang w:val="es-US"/>
              </w:rPr>
              <w:lastRenderedPageBreak/>
              <w:t>cada 120 meses (10 años) para pacientes que no tienen alto riesgo, o cada 48 meses después de una sigmoidoscopia flexible previa para pacientes que no tienen alto riesgo de padecer cáncer colorrectal, y una vez cada 24 meses para los pacientes de alto riesgo después de una colonoscopia de detección previa o un enema de bario.</w:t>
            </w:r>
          </w:p>
          <w:p w14:paraId="4231F737" w14:textId="5340DEBC" w:rsidR="00D3186F" w:rsidRPr="00E35BED" w:rsidRDefault="00D3186F" w:rsidP="004B681B">
            <w:pPr>
              <w:pStyle w:val="ListParagraph"/>
              <w:numPr>
                <w:ilvl w:val="0"/>
                <w:numId w:val="54"/>
              </w:numPr>
              <w:autoSpaceDE w:val="0"/>
              <w:autoSpaceDN w:val="0"/>
              <w:adjustRightInd w:val="0"/>
              <w:snapToGrid w:val="0"/>
              <w:spacing w:before="80" w:beforeAutospacing="0" w:after="80" w:afterAutospacing="0" w:line="216" w:lineRule="auto"/>
              <w:ind w:left="427"/>
              <w:rPr>
                <w:rFonts w:ascii="Source Sans Pro" w:hAnsi="Source Sans Pro" w:cs="Times New Roman"/>
                <w:spacing w:val="-4"/>
                <w:lang w:val="es-ES"/>
              </w:rPr>
            </w:pPr>
            <w:proofErr w:type="spellStart"/>
            <w:r w:rsidRPr="00E35BED">
              <w:rPr>
                <w:rFonts w:ascii="Source Sans Pro" w:hAnsi="Source Sans Pro"/>
                <w:spacing w:val="-4"/>
                <w:lang w:val="es-US"/>
              </w:rPr>
              <w:t>Colonografía</w:t>
            </w:r>
            <w:proofErr w:type="spellEnd"/>
            <w:r w:rsidRPr="00E35BED">
              <w:rPr>
                <w:rFonts w:ascii="Source Sans Pro" w:hAnsi="Source Sans Pro"/>
                <w:spacing w:val="-4"/>
                <w:lang w:val="es-US"/>
              </w:rPr>
              <w:t xml:space="preserve"> por tomografía computarizada para pacientes de 45 años o más que no tienen alto riesgo de padecer cáncer colorrectal, y está cubierta cuando han pasado al menos 59 meses desde el mes en que se realizó la última </w:t>
            </w:r>
            <w:proofErr w:type="spellStart"/>
            <w:r w:rsidRPr="00E35BED">
              <w:rPr>
                <w:rFonts w:ascii="Source Sans Pro" w:hAnsi="Source Sans Pro"/>
                <w:spacing w:val="-4"/>
                <w:lang w:val="es-US"/>
              </w:rPr>
              <w:t>colonografía</w:t>
            </w:r>
            <w:proofErr w:type="spellEnd"/>
            <w:r w:rsidRPr="00E35BED">
              <w:rPr>
                <w:rFonts w:ascii="Source Sans Pro" w:hAnsi="Source Sans Pro"/>
                <w:spacing w:val="-4"/>
                <w:lang w:val="es-US"/>
              </w:rPr>
              <w:t xml:space="preserve"> por tomografía computarizada de detección o 47 meses desde el mes en que se realizó la última sigmoidoscopia flexible de detección o colonoscopia de detección. Para los pacientes con alto riesgo de padecer cáncer colorrectal, se puede pagar por una </w:t>
            </w:r>
            <w:proofErr w:type="spellStart"/>
            <w:r w:rsidRPr="00E35BED">
              <w:rPr>
                <w:rFonts w:ascii="Source Sans Pro" w:hAnsi="Source Sans Pro"/>
                <w:spacing w:val="-4"/>
                <w:lang w:val="es-US"/>
              </w:rPr>
              <w:t>colonografía</w:t>
            </w:r>
            <w:proofErr w:type="spellEnd"/>
            <w:r w:rsidRPr="00E35BED">
              <w:rPr>
                <w:rFonts w:ascii="Source Sans Pro" w:hAnsi="Source Sans Pro"/>
                <w:spacing w:val="-4"/>
                <w:lang w:val="es-US"/>
              </w:rPr>
              <w:t xml:space="preserve"> por tomografía computarizada de detección después de que hayan pasado al menos 23 meses desde el mes en que se realizó la última </w:t>
            </w:r>
            <w:proofErr w:type="spellStart"/>
            <w:r w:rsidRPr="00E35BED">
              <w:rPr>
                <w:rFonts w:ascii="Source Sans Pro" w:hAnsi="Source Sans Pro"/>
                <w:spacing w:val="-4"/>
                <w:lang w:val="es-US"/>
              </w:rPr>
              <w:t>colonografía</w:t>
            </w:r>
            <w:proofErr w:type="spellEnd"/>
            <w:r w:rsidRPr="00E35BED">
              <w:rPr>
                <w:rFonts w:ascii="Source Sans Pro" w:hAnsi="Source Sans Pro"/>
                <w:spacing w:val="-4"/>
                <w:lang w:val="es-US"/>
              </w:rPr>
              <w:t xml:space="preserve"> por tomografía computarizada de detección o la última colonoscopia de detección.</w:t>
            </w:r>
          </w:p>
          <w:p w14:paraId="3A37744D" w14:textId="36DC9952" w:rsidR="00DC2279" w:rsidRPr="00E35BED" w:rsidRDefault="00DC2279" w:rsidP="004B681B">
            <w:pPr>
              <w:numPr>
                <w:ilvl w:val="0"/>
                <w:numId w:val="5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Sigmoidoscopia flexible para pacientes de 45 años o más. Una vez cada 120 meses para los pacientes que no tienen alto riesgo después de que el paciente recibió una colonoscopia de detección. Una vez cada 48 meses para los pacientes de alto riesgo a partir de la última sigmoidoscopia flexible o enema de bario.</w:t>
            </w:r>
          </w:p>
          <w:p w14:paraId="7C756FD5" w14:textId="77777777" w:rsidR="00DC2279" w:rsidRPr="00E35BED" w:rsidRDefault="00DC2279" w:rsidP="004B681B">
            <w:pPr>
              <w:numPr>
                <w:ilvl w:val="0"/>
                <w:numId w:val="54"/>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 xml:space="preserve">Análisis de sangre oculta en materia fecal para pacientes de 45 años o más. Una vez cada 12 meses. </w:t>
            </w:r>
          </w:p>
          <w:p w14:paraId="4050319E" w14:textId="77777777" w:rsidR="00DC2279" w:rsidRPr="00E35BED" w:rsidRDefault="00DC2279" w:rsidP="004B681B">
            <w:pPr>
              <w:numPr>
                <w:ilvl w:val="0"/>
                <w:numId w:val="54"/>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ADN de heces de múltiples cadenas para pacientes de 45 a 85 años y que no cumplen con los criterios de alto riesgo. Una vez cada 3 años.</w:t>
            </w:r>
          </w:p>
          <w:p w14:paraId="5F8C6253" w14:textId="77777777" w:rsidR="00DC2279" w:rsidRPr="00E35BED" w:rsidRDefault="00DC2279" w:rsidP="004B681B">
            <w:pPr>
              <w:numPr>
                <w:ilvl w:val="0"/>
                <w:numId w:val="54"/>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Análisis de biomarcador en sangre para pacientes de 45 a 85 años y que no cumplen con los criterios de alto riesgo. Una vez cada 3 años.</w:t>
            </w:r>
          </w:p>
          <w:p w14:paraId="0C0C6EEA" w14:textId="609BACA3" w:rsidR="00DC2279" w:rsidRPr="00E35BED" w:rsidRDefault="00DC2279" w:rsidP="004B681B">
            <w:pPr>
              <w:numPr>
                <w:ilvl w:val="0"/>
                <w:numId w:val="5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lastRenderedPageBreak/>
              <w:t>Las pruebas de detección de cáncer colorrectal incluyen una colonoscopia de detección de seguimiento después de que una prueba de detección de cáncer colorrectal con heces no invasiva cubierta por Medicare dé un resultado positivo.</w:t>
            </w:r>
          </w:p>
          <w:p w14:paraId="5407C8DE" w14:textId="78C43EAF"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49B1DFE3" w14:textId="2B4D7B31"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spacing w:val="-4"/>
                <w:lang w:val="es-US"/>
              </w:rPr>
              <w:lastRenderedPageBreak/>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copago ni deducible para una prueba de detección de cáncer colorrectal cubierta por Medicare, salvo los enemas de bario, para los que se aplica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Si su médico </w:t>
            </w:r>
            <w:r w:rsidRPr="00E35BED">
              <w:rPr>
                <w:rFonts w:ascii="Source Sans Pro" w:hAnsi="Source Sans Pro"/>
                <w:spacing w:val="-4"/>
                <w:lang w:val="es-US"/>
              </w:rPr>
              <w:lastRenderedPageBreak/>
              <w:t xml:space="preserve">encuentra y retira un pólipo u otro tejido durante la colonoscopia o sigmoidoscopia flexible, la prueba de detección se convierte en una prueba de diagnóstico </w:t>
            </w:r>
            <w:r w:rsidRPr="00E35BED">
              <w:rPr>
                <w:rFonts w:ascii="Source Sans Pro" w:hAnsi="Source Sans Pro"/>
                <w:i/>
                <w:iCs/>
                <w:color w:val="0000FF"/>
                <w:spacing w:val="-4"/>
                <w:lang w:val="es-ES"/>
              </w:rPr>
              <w:t xml:space="preserve">[and </w:t>
            </w:r>
            <w:proofErr w:type="spellStart"/>
            <w:r w:rsidRPr="00E35BED">
              <w:rPr>
                <w:rFonts w:ascii="Source Sans Pro" w:hAnsi="Source Sans Pro"/>
                <w:i/>
                <w:iCs/>
                <w:color w:val="0000FF"/>
                <w:spacing w:val="-4"/>
                <w:lang w:val="es-ES"/>
              </w:rPr>
              <w:t>subject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copayment</w:t>
            </w:r>
            <w:proofErr w:type="spellEnd"/>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coinsurance</w:t>
            </w:r>
            <w:proofErr w:type="spellEnd"/>
            <w:r w:rsidRPr="00E35BED">
              <w:rPr>
                <w:rFonts w:ascii="Source Sans Pro" w:hAnsi="Source Sans Pro"/>
                <w:i/>
                <w:iCs/>
                <w:color w:val="0000FF"/>
                <w:spacing w:val="-4"/>
                <w:lang w:val="es-ES"/>
              </w:rPr>
              <w:t xml:space="preserve">]. </w:t>
            </w:r>
            <w:r w:rsidRPr="00E35BED">
              <w:rPr>
                <w:rFonts w:ascii="Source Sans Pro" w:hAnsi="Source Sans Pro"/>
                <w:i/>
                <w:iCs/>
                <w:color w:val="0000FF"/>
                <w:spacing w:val="-4"/>
              </w:rPr>
              <w:t>[Our plan should list applicable copayment and coinsurance.] [If applicable, list copayment and/or coinsurance charged for barium enema.] </w:t>
            </w:r>
          </w:p>
          <w:p w14:paraId="47E6EF3E"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p>
        </w:tc>
      </w:tr>
      <w:tr w:rsidR="00DC2279" w:rsidRPr="00E35BED" w14:paraId="29B39DBB" w14:textId="77777777" w:rsidTr="00E35BED">
        <w:tc>
          <w:tcPr>
            <w:tcW w:w="0" w:type="auto"/>
            <w:tcMar>
              <w:top w:w="173" w:type="dxa"/>
              <w:left w:w="115" w:type="dxa"/>
              <w:bottom w:w="173" w:type="dxa"/>
              <w:right w:w="115" w:type="dxa"/>
            </w:tcMar>
          </w:tcPr>
          <w:p w14:paraId="7CCCF8C7" w14:textId="3997AED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i/>
                <w:iCs/>
                <w:color w:val="0000FF"/>
                <w:spacing w:val="-4"/>
              </w:rPr>
              <w:lastRenderedPageBreak/>
              <w:t xml:space="preserve">[If plan offers dental benefits as optional supplemental benefits, they should not be included in the chart.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can describe </w:t>
            </w:r>
            <w:proofErr w:type="spellStart"/>
            <w:r w:rsidRPr="00E35BED">
              <w:rPr>
                <w:rFonts w:ascii="Source Sans Pro" w:hAnsi="Source Sans Pro"/>
                <w:i/>
                <w:iCs/>
                <w:color w:val="0000FF"/>
                <w:spacing w:val="-4"/>
                <w:lang w:val="es-ES"/>
              </w:rPr>
              <w:t>them</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Section</w:t>
            </w:r>
            <w:proofErr w:type="spellEnd"/>
            <w:r w:rsidRPr="00E35BED">
              <w:rPr>
                <w:rFonts w:ascii="Source Sans Pro" w:hAnsi="Source Sans Pro"/>
                <w:i/>
                <w:iCs/>
                <w:color w:val="0000FF"/>
                <w:spacing w:val="-4"/>
                <w:lang w:val="es-ES"/>
              </w:rPr>
              <w:t xml:space="preserve"> 2.2 </w:t>
            </w:r>
            <w:proofErr w:type="spellStart"/>
            <w:r w:rsidRPr="00E35BED">
              <w:rPr>
                <w:rFonts w:ascii="Source Sans Pro" w:hAnsi="Source Sans Pro"/>
                <w:i/>
                <w:iCs/>
                <w:color w:val="0000FF"/>
                <w:spacing w:val="-4"/>
                <w:lang w:val="es-ES"/>
              </w:rPr>
              <w:t>instead</w:t>
            </w:r>
            <w:proofErr w:type="spellEnd"/>
            <w:r w:rsidRPr="00E35BED">
              <w:rPr>
                <w:rFonts w:ascii="Source Sans Pro" w:hAnsi="Source Sans Pro"/>
                <w:i/>
                <w:iCs/>
                <w:color w:val="0000FF"/>
                <w:spacing w:val="-4"/>
                <w:lang w:val="es-ES"/>
              </w:rPr>
              <w:t>.]</w:t>
            </w:r>
          </w:p>
          <w:p w14:paraId="5E70D7D6"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odontológicos</w:t>
            </w:r>
          </w:p>
          <w:p w14:paraId="2A15278D" w14:textId="7BB6F7C0"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spacing w:val="-4"/>
                <w:lang w:val="es-US"/>
              </w:rPr>
              <w:t xml:space="preserve">En general, los servicios odontológicos preventivos (como limpiezas, exámenes dentales de rutina y radiografías dentales) no están cubiertos por Original Medicare. Sin embargo, Medicare paga los servicios odontológicos en una cantidad limitada de circunstancias, concretamente cuando ese servicio es parte integral del tratamiento específico de la afección médica primaria de la persona. Algunos ejemplos incluyen la reconstrucción de la mandíbula después de una fractura o lesión, extracciones de dientes en preparación para el tratamiento de radiación para el cáncer de mandíbula o exámenes orales previos a un trasplante de órganos. </w:t>
            </w:r>
            <w:proofErr w:type="spellStart"/>
            <w:r w:rsidRPr="00E35BED">
              <w:rPr>
                <w:rFonts w:ascii="Source Sans Pro" w:hAnsi="Source Sans Pro"/>
                <w:spacing w:val="-4"/>
              </w:rPr>
              <w:t>Además</w:t>
            </w:r>
            <w:proofErr w:type="spellEnd"/>
            <w:r w:rsidRPr="00E35BED">
              <w:rPr>
                <w:rFonts w:ascii="Source Sans Pro" w:hAnsi="Source Sans Pro"/>
                <w:spacing w:val="-4"/>
              </w:rPr>
              <w:t xml:space="preserve">, </w:t>
            </w:r>
            <w:proofErr w:type="spellStart"/>
            <w:r w:rsidRPr="00E35BED">
              <w:rPr>
                <w:rFonts w:ascii="Source Sans Pro" w:hAnsi="Source Sans Pro"/>
                <w:spacing w:val="-4"/>
              </w:rPr>
              <w:t>cubrimos</w:t>
            </w:r>
            <w:proofErr w:type="spellEnd"/>
            <w:r w:rsidRPr="00E35BED">
              <w:rPr>
                <w:rFonts w:ascii="Source Sans Pro" w:hAnsi="Source Sans Pro"/>
                <w:spacing w:val="-4"/>
              </w:rPr>
              <w:t xml:space="preserve"> lo </w:t>
            </w:r>
            <w:proofErr w:type="spellStart"/>
            <w:r w:rsidRPr="00E35BED">
              <w:rPr>
                <w:rFonts w:ascii="Source Sans Pro" w:hAnsi="Source Sans Pro"/>
                <w:spacing w:val="-4"/>
              </w:rPr>
              <w:t>siguiente</w:t>
            </w:r>
            <w:proofErr w:type="spellEnd"/>
            <w:r w:rsidRPr="00E35BED">
              <w:rPr>
                <w:rFonts w:ascii="Source Sans Pro" w:hAnsi="Source Sans Pro"/>
                <w:spacing w:val="-4"/>
              </w:rPr>
              <w:t>:</w:t>
            </w:r>
            <w:r w:rsidRPr="00E35BED">
              <w:rPr>
                <w:rFonts w:ascii="Source Sans Pro" w:hAnsi="Source Sans Pro"/>
                <w:i/>
                <w:iCs/>
                <w:color w:val="0000FF"/>
                <w:spacing w:val="-4"/>
              </w:rPr>
              <w:t xml:space="preserve"> </w:t>
            </w:r>
          </w:p>
          <w:p w14:paraId="089B1AE7"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 xml:space="preserve">[List any additional benefits offered, such as diagnostic, preventive, and comprehensive dental care.] </w:t>
            </w:r>
          </w:p>
        </w:tc>
        <w:tc>
          <w:tcPr>
            <w:tcW w:w="0" w:type="auto"/>
            <w:tcMar>
              <w:top w:w="173" w:type="dxa"/>
              <w:left w:w="115" w:type="dxa"/>
              <w:bottom w:w="173" w:type="dxa"/>
              <w:right w:w="115" w:type="dxa"/>
            </w:tcMar>
          </w:tcPr>
          <w:p w14:paraId="4163B8C1" w14:textId="1ECB9257"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6114F9" w14:paraId="5749AE2E" w14:textId="77777777" w:rsidTr="00E35BED">
        <w:tc>
          <w:tcPr>
            <w:tcW w:w="0" w:type="auto"/>
            <w:tcMar>
              <w:top w:w="173" w:type="dxa"/>
              <w:left w:w="115" w:type="dxa"/>
              <w:bottom w:w="173" w:type="dxa"/>
              <w:right w:w="115" w:type="dxa"/>
            </w:tcMar>
          </w:tcPr>
          <w:p w14:paraId="6AB6CBB3"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1657A85D" wp14:editId="3BE2A4D1">
                  <wp:extent cx="158189" cy="214685"/>
                  <wp:effectExtent l="0" t="0" r="0" b="1270"/>
                  <wp:docPr id="121559011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depresión</w:t>
            </w:r>
          </w:p>
          <w:p w14:paraId="01B177C9"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Cubrimos un examen de detección de depresión por año. La prueba de detección debe realizarse en un establecimiento de atención primaria que pueda brindar remisiones o tratamiento de seguimiento.</w:t>
            </w:r>
            <w:r w:rsidRPr="00E35BED">
              <w:rPr>
                <w:rFonts w:ascii="Source Sans Pro" w:hAnsi="Source Sans Pro"/>
                <w:i/>
                <w:iCs/>
                <w:color w:val="0000FF"/>
                <w:spacing w:val="-4"/>
                <w:lang w:val="es-ES"/>
              </w:rPr>
              <w:t xml:space="preserve"> </w:t>
            </w:r>
          </w:p>
          <w:p w14:paraId="104D00C3"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7522E8CB"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la consulta anual de detección de depresión.</w:t>
            </w:r>
          </w:p>
        </w:tc>
      </w:tr>
      <w:tr w:rsidR="00DC2279" w:rsidRPr="006114F9" w14:paraId="4108C4E5" w14:textId="77777777" w:rsidTr="00E35BED">
        <w:tc>
          <w:tcPr>
            <w:tcW w:w="0" w:type="auto"/>
            <w:tcMar>
              <w:top w:w="173" w:type="dxa"/>
              <w:left w:w="115" w:type="dxa"/>
              <w:bottom w:w="173" w:type="dxa"/>
              <w:right w:w="115" w:type="dxa"/>
            </w:tcMar>
          </w:tcPr>
          <w:p w14:paraId="40ABED0F"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00D9C623" wp14:editId="3D92E8E2">
                  <wp:extent cx="158189" cy="214685"/>
                  <wp:effectExtent l="0" t="0" r="0" b="1270"/>
                  <wp:docPr id="1901339039"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diabetes</w:t>
            </w:r>
          </w:p>
          <w:p w14:paraId="1EB223D4" w14:textId="77777777" w:rsidR="00DC2279" w:rsidRPr="00E35BED" w:rsidRDefault="00DC2279" w:rsidP="004B681B">
            <w:pPr>
              <w:keepNext/>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lastRenderedPageBreak/>
              <w:t xml:space="preserve">Cubrimos esta prueba de detección (incluidas las pruebas de glucosa en ayunas) si tiene alguno de los siguientes factores de riesgo: presión arterial alta (hipertensión), antecedentes de niveles anormales de triglicéridos y colesterol (dislipidemia), obesidad o antecedentes de niveles elevados de azúcar en sangre (glucosa). Los exámenes también pueden ser cubiertos si cumple con otros requisitos, como tener sobrepeso y tener antecedentes familiares de diabetes. </w:t>
            </w:r>
          </w:p>
          <w:p w14:paraId="33154B84" w14:textId="6D667F68" w:rsidR="00DC2279" w:rsidRPr="00E35BED" w:rsidRDefault="00DC2279" w:rsidP="004B681B">
            <w:pPr>
              <w:keepNext/>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Es posible que sea elegible para realizarse hasta 2 pruebas de detección de diabetes cada 12 meses después de la fecha de su prueba de detección de diabetes más reciente.</w:t>
            </w:r>
          </w:p>
          <w:p w14:paraId="52FED614" w14:textId="77777777" w:rsidR="00DC2279" w:rsidRPr="00E35BED" w:rsidRDefault="00DC2279" w:rsidP="004B681B">
            <w:pPr>
              <w:keepNext/>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15678FEA" w14:textId="20B22FB6"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lastRenderedPageBreak/>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copago ni deducible para las pruebas de </w:t>
            </w:r>
            <w:r w:rsidRPr="00E35BED">
              <w:rPr>
                <w:rFonts w:ascii="Source Sans Pro" w:hAnsi="Source Sans Pro"/>
                <w:spacing w:val="-4"/>
                <w:lang w:val="es-US"/>
              </w:rPr>
              <w:lastRenderedPageBreak/>
              <w:t>detección de diabetes cubiertas por Medicare.</w:t>
            </w:r>
            <w:r w:rsidRPr="00E35BED">
              <w:rPr>
                <w:rFonts w:ascii="Source Sans Pro" w:hAnsi="Source Sans Pro"/>
                <w:i/>
                <w:iCs/>
                <w:color w:val="0000FF"/>
                <w:spacing w:val="-4"/>
                <w:lang w:val="es-ES"/>
              </w:rPr>
              <w:t xml:space="preserve"> </w:t>
            </w:r>
          </w:p>
        </w:tc>
      </w:tr>
      <w:tr w:rsidR="00DC2279" w:rsidRPr="00E35BED" w14:paraId="06677739" w14:textId="77777777" w:rsidTr="00E35BED">
        <w:tc>
          <w:tcPr>
            <w:tcW w:w="0" w:type="auto"/>
            <w:tcMar>
              <w:top w:w="173" w:type="dxa"/>
              <w:left w:w="115" w:type="dxa"/>
              <w:bottom w:w="173" w:type="dxa"/>
              <w:right w:w="115" w:type="dxa"/>
            </w:tcMar>
          </w:tcPr>
          <w:p w14:paraId="08766A93"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47FCFA79" wp14:editId="4F21C720">
                  <wp:extent cx="158189" cy="214685"/>
                  <wp:effectExtent l="0" t="0" r="0" b="1270"/>
                  <wp:docPr id="60266356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Capacitación para el autocontrol de la diabetes, servicios y suministros para pacientes diabéticos</w:t>
            </w:r>
          </w:p>
          <w:p w14:paraId="41E333AA" w14:textId="567BC750"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t>[Plans can put items listed under a single bullet or in separate bullets if our plan charges different copayments. However, all items in the bullets must be included.]</w:t>
            </w:r>
            <w:r w:rsidRPr="00E35BED">
              <w:rPr>
                <w:rFonts w:ascii="Source Sans Pro" w:hAnsi="Source Sans Pro"/>
                <w:spacing w:val="-4"/>
              </w:rPr>
              <w:t xml:space="preserve"> Para </w:t>
            </w:r>
            <w:proofErr w:type="spellStart"/>
            <w:r w:rsidRPr="00E35BED">
              <w:rPr>
                <w:rFonts w:ascii="Source Sans Pro" w:hAnsi="Source Sans Pro"/>
                <w:spacing w:val="-4"/>
              </w:rPr>
              <w:t>todas</w:t>
            </w:r>
            <w:proofErr w:type="spellEnd"/>
            <w:r w:rsidRPr="00E35BED">
              <w:rPr>
                <w:rFonts w:ascii="Source Sans Pro" w:hAnsi="Source Sans Pro"/>
                <w:spacing w:val="-4"/>
              </w:rPr>
              <w:t xml:space="preserve"> las personas que </w:t>
            </w:r>
            <w:proofErr w:type="spellStart"/>
            <w:r w:rsidRPr="00E35BED">
              <w:rPr>
                <w:rFonts w:ascii="Source Sans Pro" w:hAnsi="Source Sans Pro"/>
                <w:spacing w:val="-4"/>
              </w:rPr>
              <w:t>padecen</w:t>
            </w:r>
            <w:proofErr w:type="spellEnd"/>
            <w:r w:rsidRPr="00E35BED">
              <w:rPr>
                <w:rFonts w:ascii="Source Sans Pro" w:hAnsi="Source Sans Pro"/>
                <w:spacing w:val="-4"/>
              </w:rPr>
              <w:t xml:space="preserve"> diabetes (</w:t>
            </w:r>
            <w:proofErr w:type="spellStart"/>
            <w:r w:rsidRPr="00E35BED">
              <w:rPr>
                <w:rFonts w:ascii="Source Sans Pro" w:hAnsi="Source Sans Pro"/>
                <w:spacing w:val="-4"/>
              </w:rPr>
              <w:t>ya</w:t>
            </w:r>
            <w:proofErr w:type="spellEnd"/>
            <w:r w:rsidRPr="00E35BED">
              <w:rPr>
                <w:rFonts w:ascii="Source Sans Pro" w:hAnsi="Source Sans Pro"/>
                <w:spacing w:val="-4"/>
              </w:rPr>
              <w:t xml:space="preserve"> sea que usen </w:t>
            </w:r>
            <w:proofErr w:type="spellStart"/>
            <w:r w:rsidRPr="00E35BED">
              <w:rPr>
                <w:rFonts w:ascii="Source Sans Pro" w:hAnsi="Source Sans Pro"/>
                <w:spacing w:val="-4"/>
              </w:rPr>
              <w:t>insulina</w:t>
            </w:r>
            <w:proofErr w:type="spellEnd"/>
            <w:r w:rsidRPr="00E35BED">
              <w:rPr>
                <w:rFonts w:ascii="Source Sans Pro" w:hAnsi="Source Sans Pro"/>
                <w:spacing w:val="-4"/>
              </w:rPr>
              <w:t xml:space="preserve"> o no). </w:t>
            </w:r>
            <w:r w:rsidRPr="00E35BED">
              <w:rPr>
                <w:rFonts w:ascii="Source Sans Pro" w:hAnsi="Source Sans Pro"/>
                <w:spacing w:val="-4"/>
                <w:lang w:val="es-US"/>
              </w:rPr>
              <w:t>Los servicios cubiertos incluyen lo siguiente:</w:t>
            </w:r>
          </w:p>
          <w:p w14:paraId="4441C551" w14:textId="77777777" w:rsidR="00DC2279" w:rsidRPr="00E35BED" w:rsidRDefault="00DC2279" w:rsidP="004B681B">
            <w:pPr>
              <w:numPr>
                <w:ilvl w:val="0"/>
                <w:numId w:val="5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Suministros para controlar la glucosa en sangre: glucómetro, tiras reactivas para análisis de glucosa en sangre, dispositivos de punción y lancetas y soluciones de control de glucosa para verificar la precisión de las tiras reactivas y los glucómetros.</w:t>
            </w:r>
          </w:p>
          <w:p w14:paraId="2A3B95FC" w14:textId="77777777" w:rsidR="00DC2279" w:rsidRPr="00E35BED" w:rsidRDefault="00DC2279" w:rsidP="004B681B">
            <w:pPr>
              <w:numPr>
                <w:ilvl w:val="0"/>
                <w:numId w:val="55"/>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Para las personas que padecen diabetes y pie diabético grave: un par de zapatos terapéuticos a medida por año calendario (con los zapatos se incluyen las plantillas ortopédicas) y 2 pares extra de plantillas ortopédicas, o un par de zapatos profundos y 3 pares de plantillas ortopédicas (con los zapatos no se incluyen las plantillas ortopédicas extraíbles que no están hechas a medida). La cobertura incluye adaptación.</w:t>
            </w:r>
          </w:p>
          <w:p w14:paraId="4AF5AB0E" w14:textId="77777777" w:rsidR="00DC2279" w:rsidRPr="00E35BED" w:rsidRDefault="00DC2279" w:rsidP="004B681B">
            <w:pPr>
              <w:numPr>
                <w:ilvl w:val="0"/>
                <w:numId w:val="5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lastRenderedPageBreak/>
              <w:t xml:space="preserve">La capacitación para el autocontrol de la diabetes está cubierta, siempre que se cumpla con ciertos requisitos. </w:t>
            </w:r>
          </w:p>
          <w:p w14:paraId="4DB00F01"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763C67CF" w14:textId="4DE20452"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 xml:space="preserve">[List copayment / coinsurance / deductible] </w:t>
            </w:r>
          </w:p>
        </w:tc>
      </w:tr>
      <w:tr w:rsidR="00DC2279" w:rsidRPr="00E35BED" w14:paraId="03DA22FE" w14:textId="77777777" w:rsidTr="00E35BED">
        <w:tc>
          <w:tcPr>
            <w:tcW w:w="0" w:type="auto"/>
            <w:tcMar>
              <w:top w:w="173" w:type="dxa"/>
              <w:left w:w="115" w:type="dxa"/>
              <w:bottom w:w="173" w:type="dxa"/>
              <w:right w:w="115" w:type="dxa"/>
            </w:tcMar>
          </w:tcPr>
          <w:p w14:paraId="4A558579"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 xml:space="preserve">Equipo médico duradero (Durable Medical </w:t>
            </w:r>
            <w:proofErr w:type="spellStart"/>
            <w:r w:rsidRPr="00E35BED">
              <w:rPr>
                <w:rFonts w:ascii="Source Sans Pro" w:hAnsi="Source Sans Pro"/>
                <w:b/>
                <w:bCs/>
                <w:spacing w:val="-4"/>
                <w:lang w:val="es-US"/>
              </w:rPr>
              <w:t>Equipment</w:t>
            </w:r>
            <w:proofErr w:type="spellEnd"/>
            <w:r w:rsidRPr="00E35BED">
              <w:rPr>
                <w:rFonts w:ascii="Source Sans Pro" w:hAnsi="Source Sans Pro"/>
                <w:b/>
                <w:bCs/>
                <w:spacing w:val="-4"/>
                <w:lang w:val="es-US"/>
              </w:rPr>
              <w:t>, DME) y suministros relacionados</w:t>
            </w:r>
          </w:p>
          <w:p w14:paraId="4DEE3C89" w14:textId="2B76269B"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(Encontrará la definición de equipo médico duradero en los Capítulos 10 y 3).</w:t>
            </w:r>
          </w:p>
          <w:p w14:paraId="47953BD8"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FF"/>
                <w:spacing w:val="-4"/>
                <w:lang w:val="es-ES"/>
              </w:rPr>
            </w:pPr>
            <w:r w:rsidRPr="00E35BED">
              <w:rPr>
                <w:rFonts w:ascii="Source Sans Pro" w:hAnsi="Source Sans Pro"/>
                <w:spacing w:val="-4"/>
                <w:lang w:val="es-US"/>
              </w:rPr>
              <w:t xml:space="preserve">Los artículos cubiertos incluyen, entre otros, sillas de ruedas, muletas, sistemas de colchones eléctricos, suministros para la diabetes, camas de hospital recetadas por un proveedor para usar en el hogar, bombas de infusión intravenosa, dispositivos para la generación del habla, equipo de oxígeno, nebulizadores y andadores. </w:t>
            </w:r>
          </w:p>
          <w:p w14:paraId="4325B2C6" w14:textId="080D2272" w:rsidR="00DC2279" w:rsidRPr="00E35BED" w:rsidRDefault="00DC2279" w:rsidP="004B681B">
            <w:pPr>
              <w:snapToGrid w:val="0"/>
              <w:spacing w:before="0" w:beforeAutospacing="0" w:after="120" w:afterAutospacing="0" w:line="216" w:lineRule="auto"/>
              <w:rPr>
                <w:rFonts w:ascii="Source Sans Pro" w:hAnsi="Source Sans Pro" w:cs="Times New Roman"/>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don’t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limit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DME </w:t>
            </w:r>
            <w:proofErr w:type="spellStart"/>
            <w:r w:rsidRPr="00E35BED">
              <w:rPr>
                <w:rFonts w:ascii="Source Sans Pro" w:hAnsi="Source Sans Pro"/>
                <w:i/>
                <w:iCs/>
                <w:color w:val="0000FF"/>
                <w:spacing w:val="-4"/>
                <w:lang w:val="es-ES"/>
              </w:rPr>
              <w:t>brands</w:t>
            </w:r>
            <w:proofErr w:type="spellEnd"/>
            <w:r w:rsidRPr="00E35BED">
              <w:rPr>
                <w:rFonts w:ascii="Source Sans Pro" w:hAnsi="Source Sans Pro"/>
                <w:i/>
                <w:iCs/>
                <w:color w:val="0000FF"/>
                <w:spacing w:val="-4"/>
                <w:lang w:val="es-ES"/>
              </w:rPr>
              <w:t xml:space="preserve"> and </w:t>
            </w:r>
            <w:proofErr w:type="spellStart"/>
            <w:r w:rsidRPr="00E35BED">
              <w:rPr>
                <w:rFonts w:ascii="Source Sans Pro" w:hAnsi="Source Sans Pro"/>
                <w:i/>
                <w:iCs/>
                <w:color w:val="0000FF"/>
                <w:spacing w:val="-4"/>
                <w:lang w:val="es-ES"/>
              </w:rPr>
              <w:t>manufacturers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you’ll</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Cubrimos todo el DME que sea médicamente necesario cubierto por Original Medicare. Si nuestro proveedor en su área no trabaja una marca o un fabricante en particular, puede solicitarle que le realice un pedido especial para usted.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Hemos incluido una copia de nuestro Directorio de proveedores de DME en el sobre con este documento.] La lista más actualizada de proveedores está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xml:space="preserve">: también] disponible en nuestro sitio web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URL]</w:t>
            </w:r>
            <w:r w:rsidRPr="00E35BED">
              <w:rPr>
                <w:rFonts w:ascii="Source Sans Pro" w:hAnsi="Source Sans Pro"/>
                <w:color w:val="0000FF"/>
                <w:spacing w:val="-4"/>
                <w:lang w:val="es-US"/>
              </w:rPr>
              <w:t>.]</w:t>
            </w:r>
          </w:p>
          <w:p w14:paraId="18481F96" w14:textId="68DA92C9" w:rsidR="00DC2279" w:rsidRPr="00E35BED" w:rsidRDefault="00DC2279" w:rsidP="004B681B">
            <w:pPr>
              <w:snapToGrid w:val="0"/>
              <w:spacing w:before="0" w:beforeAutospacing="0" w:after="120" w:afterAutospacing="0" w:line="216" w:lineRule="auto"/>
              <w:rPr>
                <w:rFonts w:ascii="Source Sans Pro" w:hAnsi="Source Sans Pro" w:cs="Times New Roman"/>
                <w:color w:val="0000FF"/>
                <w:spacing w:val="-4"/>
                <w:lang w:val="es-ES"/>
              </w:rPr>
            </w:pPr>
            <w:r w:rsidRPr="00E35BED">
              <w:rPr>
                <w:rFonts w:ascii="Source Sans Pro" w:hAnsi="Source Sans Pro"/>
                <w:color w:val="0000FF"/>
                <w:spacing w:val="-4"/>
              </w:rPr>
              <w:t>[</w:t>
            </w:r>
            <w:r w:rsidRPr="00E35BED">
              <w:rPr>
                <w:rFonts w:ascii="Source Sans Pro" w:hAnsi="Source Sans Pro"/>
                <w:i/>
                <w:iCs/>
                <w:color w:val="0000FF"/>
                <w:spacing w:val="-4"/>
              </w:rPr>
              <w:t>Plans that limit the DME brands and manufacturers that you’ll cover insert:</w:t>
            </w:r>
            <w:r w:rsidRPr="00E35BED">
              <w:rPr>
                <w:rFonts w:ascii="Source Sans Pro" w:hAnsi="Source Sans Pro"/>
                <w:color w:val="0000FF"/>
                <w:spacing w:val="-4"/>
              </w:rPr>
              <w:t xml:space="preserve"> Con </w:t>
            </w:r>
            <w:proofErr w:type="spellStart"/>
            <w:r w:rsidRPr="00E35BED">
              <w:rPr>
                <w:rFonts w:ascii="Source Sans Pro" w:hAnsi="Source Sans Pro"/>
                <w:color w:val="0000FF"/>
                <w:spacing w:val="-4"/>
              </w:rPr>
              <w:t>este</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documento</w:t>
            </w:r>
            <w:proofErr w:type="spellEnd"/>
            <w:r w:rsidRPr="00E35BED">
              <w:rPr>
                <w:rFonts w:ascii="Source Sans Pro" w:hAnsi="Source Sans Pro"/>
                <w:color w:val="0000FF"/>
                <w:spacing w:val="-4"/>
              </w:rPr>
              <w:t xml:space="preserve"> de </w:t>
            </w:r>
            <w:r w:rsidRPr="00E35BED">
              <w:rPr>
                <w:rFonts w:ascii="Source Sans Pro" w:hAnsi="Source Sans Pro"/>
                <w:i/>
                <w:iCs/>
                <w:color w:val="0000FF"/>
                <w:spacing w:val="-4"/>
              </w:rPr>
              <w:t>Evidence of Coverage</w:t>
            </w:r>
            <w:r w:rsidRPr="00E35BED">
              <w:rPr>
                <w:rFonts w:ascii="Source Sans Pro" w:hAnsi="Source Sans Pro"/>
                <w:color w:val="0000FF"/>
                <w:spacing w:val="-4"/>
              </w:rPr>
              <w:t xml:space="preserve">, le </w:t>
            </w:r>
            <w:proofErr w:type="spellStart"/>
            <w:r w:rsidRPr="00E35BED">
              <w:rPr>
                <w:rFonts w:ascii="Source Sans Pro" w:hAnsi="Source Sans Pro"/>
                <w:color w:val="0000FF"/>
                <w:spacing w:val="-4"/>
              </w:rPr>
              <w:t>enviamos</w:t>
            </w:r>
            <w:proofErr w:type="spellEnd"/>
            <w:r w:rsidRPr="00E35BED">
              <w:rPr>
                <w:rFonts w:ascii="Source Sans Pro" w:hAnsi="Source Sans Pro"/>
                <w:color w:val="0000FF"/>
                <w:spacing w:val="-4"/>
              </w:rPr>
              <w:t xml:space="preserve"> la </w:t>
            </w:r>
            <w:proofErr w:type="spellStart"/>
            <w:r w:rsidRPr="00E35BED">
              <w:rPr>
                <w:rFonts w:ascii="Source Sans Pro" w:hAnsi="Source Sans Pro"/>
                <w:color w:val="0000FF"/>
                <w:spacing w:val="-4"/>
              </w:rPr>
              <w:t>lista</w:t>
            </w:r>
            <w:proofErr w:type="spellEnd"/>
            <w:r w:rsidRPr="00E35BED">
              <w:rPr>
                <w:rFonts w:ascii="Source Sans Pro" w:hAnsi="Source Sans Pro"/>
                <w:color w:val="0000FF"/>
                <w:spacing w:val="-4"/>
              </w:rPr>
              <w:t xml:space="preserve"> de DME de </w:t>
            </w:r>
            <w:r w:rsidRPr="00E35BED">
              <w:rPr>
                <w:rFonts w:ascii="Source Sans Pro" w:hAnsi="Source Sans Pro"/>
                <w:i/>
                <w:iCs/>
                <w:color w:val="0000FF"/>
                <w:spacing w:val="-4"/>
              </w:rPr>
              <w:t>[insert 2026 plan name]</w:t>
            </w:r>
            <w:r w:rsidRPr="00E35BED">
              <w:rPr>
                <w:rFonts w:ascii="Source Sans Pro" w:hAnsi="Source Sans Pro"/>
                <w:color w:val="0000FF"/>
                <w:spacing w:val="-4"/>
              </w:rPr>
              <w:t xml:space="preserve">. </w:t>
            </w:r>
            <w:r w:rsidRPr="00E35BED">
              <w:rPr>
                <w:rFonts w:ascii="Source Sans Pro" w:hAnsi="Source Sans Pro"/>
                <w:color w:val="0000FF"/>
                <w:spacing w:val="-4"/>
                <w:lang w:val="es-US"/>
              </w:rPr>
              <w:t>La lista enumera las marcas y los fabricantes de DME que cubrimos.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color w:val="0000FF"/>
                <w:spacing w:val="-4"/>
                <w:lang w:val="es-US"/>
              </w:rPr>
              <w:t xml:space="preserve">: Hemos incluido una copia de nuestro Directorio de proveedores de DME en el sobre con este documento]. También puede acceder a esta lista más actualizada de marcas, fabricantes y proveedores en nuestro sitio web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URL]</w:t>
            </w:r>
            <w:r w:rsidRPr="00E35BED">
              <w:rPr>
                <w:rFonts w:ascii="Source Sans Pro" w:hAnsi="Source Sans Pro"/>
                <w:color w:val="0000FF"/>
                <w:spacing w:val="-4"/>
                <w:lang w:val="es-US"/>
              </w:rPr>
              <w:t>.</w:t>
            </w:r>
          </w:p>
          <w:p w14:paraId="21F0862D"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FF"/>
                <w:spacing w:val="-4"/>
                <w:lang w:val="es-ES"/>
              </w:rPr>
            </w:pPr>
            <w:r w:rsidRPr="00E35BED">
              <w:rPr>
                <w:rFonts w:ascii="Source Sans Pro" w:hAnsi="Source Sans Pro"/>
                <w:color w:val="0000FF"/>
                <w:spacing w:val="-4"/>
                <w:lang w:val="es-US"/>
              </w:rPr>
              <w:t xml:space="preserve">Generalmente,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cubre cualquier DME cubierto por Original Medicare de las marcas y los fabricantes que se encuentran en esta lista. No cubriremos otras marcas ni otros </w:t>
            </w:r>
            <w:r w:rsidRPr="00E35BED">
              <w:rPr>
                <w:rFonts w:ascii="Source Sans Pro" w:hAnsi="Source Sans Pro"/>
                <w:color w:val="0000FF"/>
                <w:spacing w:val="-4"/>
                <w:lang w:val="es-US"/>
              </w:rPr>
              <w:lastRenderedPageBreak/>
              <w:t xml:space="preserve">fabricantes, a menos que su médico u otro proveedor nos informe que la marca es adecuada para sus necesidades médicas. Si es un miembro nuevo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y utiliza una marca de DME que no figura en nuestra lista, continuaremos con la cobertura de esta marca durante un máximo de 90 días. Durante este período, debe hablar con su médico para decidir qué marca es médicamente adecuada después de este período de 90 días. (Si no está de acuerdo con su médico, puede pedirle que lo remita para tener una segunda opinión).</w:t>
            </w:r>
          </w:p>
          <w:p w14:paraId="2358272B" w14:textId="7C602866"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color w:val="0000FF"/>
                <w:spacing w:val="-4"/>
                <w:lang w:val="es-US"/>
              </w:rPr>
              <w:t>Si usted (o su proveedor) no está de acuerdo con la decisión de cobertura del plan, pueden presentar una apelación. También puede presentar una apelación si no está de acuerdo con la decisión de su proveedor sobre qué producto o marca es adecuada para su afección. (Para obtener más información sobre apelaciones, consulte el Capítulo 7).]</w:t>
            </w:r>
          </w:p>
        </w:tc>
        <w:tc>
          <w:tcPr>
            <w:tcW w:w="0" w:type="auto"/>
            <w:tcMar>
              <w:top w:w="173" w:type="dxa"/>
              <w:left w:w="115" w:type="dxa"/>
              <w:bottom w:w="173" w:type="dxa"/>
              <w:right w:w="115" w:type="dxa"/>
            </w:tcMar>
          </w:tcPr>
          <w:p w14:paraId="07E366A7" w14:textId="1D66F43A"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/coinsurance/ deductible]</w:t>
            </w:r>
          </w:p>
          <w:p w14:paraId="39E5D9D4"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color w:val="000000" w:themeColor="text1"/>
                <w:spacing w:val="-4"/>
              </w:rPr>
              <w:t xml:space="preserve">Su </w:t>
            </w:r>
            <w:proofErr w:type="spellStart"/>
            <w:r w:rsidRPr="00E35BED">
              <w:rPr>
                <w:rFonts w:ascii="Source Sans Pro" w:hAnsi="Source Sans Pro"/>
                <w:color w:val="000000" w:themeColor="text1"/>
                <w:spacing w:val="-4"/>
              </w:rPr>
              <w:t>costo</w:t>
            </w:r>
            <w:proofErr w:type="spellEnd"/>
            <w:r w:rsidRPr="00E35BED">
              <w:rPr>
                <w:rFonts w:ascii="Source Sans Pro" w:hAnsi="Source Sans Pro"/>
                <w:color w:val="000000" w:themeColor="text1"/>
                <w:spacing w:val="-4"/>
              </w:rPr>
              <w:t xml:space="preserve"> </w:t>
            </w:r>
            <w:proofErr w:type="spellStart"/>
            <w:r w:rsidRPr="00E35BED">
              <w:rPr>
                <w:rFonts w:ascii="Source Sans Pro" w:hAnsi="Source Sans Pro"/>
                <w:color w:val="000000" w:themeColor="text1"/>
                <w:spacing w:val="-4"/>
              </w:rPr>
              <w:t>compartido</w:t>
            </w:r>
            <w:proofErr w:type="spellEnd"/>
            <w:r w:rsidRPr="00E35BED">
              <w:rPr>
                <w:rFonts w:ascii="Source Sans Pro" w:hAnsi="Source Sans Pro"/>
                <w:color w:val="000000" w:themeColor="text1"/>
                <w:spacing w:val="-4"/>
              </w:rPr>
              <w:t xml:space="preserve"> para la </w:t>
            </w:r>
            <w:proofErr w:type="spellStart"/>
            <w:r w:rsidRPr="00E35BED">
              <w:rPr>
                <w:rFonts w:ascii="Source Sans Pro" w:hAnsi="Source Sans Pro"/>
                <w:color w:val="000000" w:themeColor="text1"/>
                <w:spacing w:val="-4"/>
              </w:rPr>
              <w:t>cobertura</w:t>
            </w:r>
            <w:proofErr w:type="spellEnd"/>
            <w:r w:rsidRPr="00E35BED">
              <w:rPr>
                <w:rFonts w:ascii="Source Sans Pro" w:hAnsi="Source Sans Pro"/>
                <w:color w:val="000000" w:themeColor="text1"/>
                <w:spacing w:val="-4"/>
              </w:rPr>
              <w:t xml:space="preserve"> de Medicare del </w:t>
            </w:r>
            <w:proofErr w:type="spellStart"/>
            <w:r w:rsidRPr="00E35BED">
              <w:rPr>
                <w:rFonts w:ascii="Source Sans Pro" w:hAnsi="Source Sans Pro"/>
                <w:color w:val="000000" w:themeColor="text1"/>
                <w:spacing w:val="-4"/>
              </w:rPr>
              <w:t>equipo</w:t>
            </w:r>
            <w:proofErr w:type="spellEnd"/>
            <w:r w:rsidRPr="00E35BED">
              <w:rPr>
                <w:rFonts w:ascii="Source Sans Pro" w:hAnsi="Source Sans Pro"/>
                <w:color w:val="000000" w:themeColor="text1"/>
                <w:spacing w:val="-4"/>
              </w:rPr>
              <w:t xml:space="preserve"> de </w:t>
            </w:r>
            <w:proofErr w:type="spellStart"/>
            <w:r w:rsidRPr="00E35BED">
              <w:rPr>
                <w:rFonts w:ascii="Source Sans Pro" w:hAnsi="Source Sans Pro"/>
                <w:color w:val="000000" w:themeColor="text1"/>
                <w:spacing w:val="-4"/>
              </w:rPr>
              <w:t>oxígeno</w:t>
            </w:r>
            <w:proofErr w:type="spellEnd"/>
            <w:r w:rsidRPr="00E35BED">
              <w:rPr>
                <w:rFonts w:ascii="Source Sans Pro" w:hAnsi="Source Sans Pro"/>
                <w:color w:val="000000" w:themeColor="text1"/>
                <w:spacing w:val="-4"/>
              </w:rPr>
              <w:t xml:space="preserve"> </w:t>
            </w:r>
            <w:r w:rsidRPr="00E35BED">
              <w:rPr>
                <w:rFonts w:ascii="Source Sans Pro" w:hAnsi="Source Sans Pro"/>
                <w:color w:val="000000" w:themeColor="text1"/>
                <w:spacing w:val="-4"/>
              </w:rPr>
              <w:br/>
              <w:t>es</w:t>
            </w:r>
            <w:r w:rsidRPr="00E35BED">
              <w:rPr>
                <w:rFonts w:ascii="Source Sans Pro" w:hAnsi="Source Sans Pro"/>
                <w:i/>
                <w:iCs/>
                <w:color w:val="000000" w:themeColor="text1"/>
                <w:spacing w:val="-4"/>
              </w:rPr>
              <w:t xml:space="preserve"> </w:t>
            </w:r>
            <w:r w:rsidRPr="00E35BED">
              <w:rPr>
                <w:rFonts w:ascii="Source Sans Pro" w:hAnsi="Source Sans Pro"/>
                <w:i/>
                <w:iCs/>
                <w:color w:val="0000FF"/>
                <w:spacing w:val="-4"/>
              </w:rPr>
              <w:t xml:space="preserve">[Insert copay amount or coinsurance percentage], </w:t>
            </w:r>
            <w:proofErr w:type="spellStart"/>
            <w:r w:rsidRPr="00E35BED">
              <w:rPr>
                <w:rFonts w:ascii="Source Sans Pro" w:hAnsi="Source Sans Pro"/>
                <w:color w:val="000000" w:themeColor="text1"/>
                <w:spacing w:val="-4"/>
              </w:rPr>
              <w:t>cada</w:t>
            </w:r>
            <w:proofErr w:type="spellEnd"/>
            <w:r w:rsidRPr="00E35BED">
              <w:rPr>
                <w:rFonts w:ascii="Source Sans Pro" w:hAnsi="Source Sans Pro"/>
                <w:i/>
                <w:iCs/>
                <w:color w:val="0000FF"/>
                <w:spacing w:val="-4"/>
              </w:rPr>
              <w:t xml:space="preserve"> [Insert required frequency of payment]. </w:t>
            </w:r>
          </w:p>
          <w:p w14:paraId="41E26698"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 xml:space="preserve">[Plans that use a constant cost-sharing structure for oxygen equipment insert: </w:t>
            </w:r>
            <w:r w:rsidRPr="00E35BED">
              <w:rPr>
                <w:rFonts w:ascii="Source Sans Pro" w:hAnsi="Source Sans Pro"/>
                <w:color w:val="0000FF"/>
                <w:spacing w:val="-4"/>
              </w:rPr>
              <w:t xml:space="preserve">Su </w:t>
            </w:r>
            <w:proofErr w:type="spellStart"/>
            <w:r w:rsidRPr="00E35BED">
              <w:rPr>
                <w:rFonts w:ascii="Source Sans Pro" w:hAnsi="Source Sans Pro"/>
                <w:color w:val="0000FF"/>
                <w:spacing w:val="-4"/>
              </w:rPr>
              <w:t>costo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compartido</w:t>
            </w:r>
            <w:proofErr w:type="spellEnd"/>
            <w:r w:rsidRPr="00E35BED">
              <w:rPr>
                <w:rFonts w:ascii="Source Sans Pro" w:hAnsi="Source Sans Pro"/>
                <w:color w:val="0000FF"/>
                <w:spacing w:val="-4"/>
              </w:rPr>
              <w:t xml:space="preserve"> no </w:t>
            </w:r>
            <w:proofErr w:type="spellStart"/>
            <w:r w:rsidRPr="00E35BED">
              <w:rPr>
                <w:rFonts w:ascii="Source Sans Pro" w:hAnsi="Source Sans Pro"/>
                <w:color w:val="0000FF"/>
                <w:spacing w:val="-4"/>
              </w:rPr>
              <w:t>cambiará</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después</w:t>
            </w:r>
            <w:proofErr w:type="spellEnd"/>
            <w:r w:rsidRPr="00E35BED">
              <w:rPr>
                <w:rFonts w:ascii="Source Sans Pro" w:hAnsi="Source Sans Pro"/>
                <w:color w:val="0000FF"/>
                <w:spacing w:val="-4"/>
              </w:rPr>
              <w:t xml:space="preserve"> de </w:t>
            </w:r>
            <w:proofErr w:type="spellStart"/>
            <w:r w:rsidRPr="00E35BED">
              <w:rPr>
                <w:rFonts w:ascii="Source Sans Pro" w:hAnsi="Source Sans Pro"/>
                <w:color w:val="0000FF"/>
                <w:spacing w:val="-4"/>
              </w:rPr>
              <w:t>estar</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inscrito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durante</w:t>
            </w:r>
            <w:proofErr w:type="spellEnd"/>
            <w:r w:rsidRPr="00E35BED">
              <w:rPr>
                <w:rFonts w:ascii="Source Sans Pro" w:hAnsi="Source Sans Pro"/>
                <w:color w:val="0000FF"/>
                <w:spacing w:val="-4"/>
              </w:rPr>
              <w:t xml:space="preserve"> 36 meses.</w:t>
            </w:r>
            <w:r w:rsidRPr="00E35BED">
              <w:rPr>
                <w:rFonts w:ascii="Source Sans Pro" w:hAnsi="Source Sans Pro"/>
                <w:i/>
                <w:iCs/>
                <w:color w:val="0000FF"/>
                <w:spacing w:val="-4"/>
              </w:rPr>
              <w:t xml:space="preserve">] </w:t>
            </w:r>
          </w:p>
          <w:p w14:paraId="03783534" w14:textId="77777777" w:rsidR="00667082" w:rsidRPr="00E35BED" w:rsidRDefault="00DC2279" w:rsidP="004B681B">
            <w:pPr>
              <w:snapToGrid w:val="0"/>
              <w:spacing w:before="0" w:beforeAutospacing="0" w:after="120" w:afterAutospacing="0" w:line="216" w:lineRule="auto"/>
              <w:rPr>
                <w:rFonts w:ascii="Source Sans Pro" w:hAnsi="Source Sans Pro"/>
                <w:i/>
                <w:color w:val="0000FF"/>
                <w:spacing w:val="-4"/>
              </w:rPr>
            </w:pPr>
            <w:r w:rsidRPr="00E35BED">
              <w:rPr>
                <w:rFonts w:ascii="Source Sans Pro" w:hAnsi="Source Sans Pro"/>
                <w:i/>
                <w:iCs/>
                <w:color w:val="0000FF"/>
                <w:spacing w:val="-4"/>
              </w:rPr>
              <w:t xml:space="preserve">[Plans that want to vary cost sharing for oxygen equipment after 36 months insert details including whether original cost sharing resumes after 5 years and you’re still in our plan.] </w:t>
            </w:r>
          </w:p>
          <w:p w14:paraId="38DFFC2D" w14:textId="0CEA3C0B"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 xml:space="preserve">[If cost sharing is different for members who made 36 months of rental payments prior to joining our plan insert: </w:t>
            </w:r>
            <w:r w:rsidRPr="00E35BED">
              <w:rPr>
                <w:rFonts w:ascii="Source Sans Pro" w:hAnsi="Source Sans Pro"/>
                <w:color w:val="0000FF"/>
                <w:spacing w:val="-4"/>
              </w:rPr>
              <w:t xml:space="preserve">Si antes de </w:t>
            </w:r>
            <w:proofErr w:type="spellStart"/>
            <w:r w:rsidRPr="00E35BED">
              <w:rPr>
                <w:rFonts w:ascii="Source Sans Pro" w:hAnsi="Source Sans Pro"/>
                <w:color w:val="0000FF"/>
                <w:spacing w:val="-4"/>
              </w:rPr>
              <w:t>inscribirse</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en</w:t>
            </w:r>
            <w:proofErr w:type="spellEnd"/>
            <w:r w:rsidRPr="00E35BED">
              <w:rPr>
                <w:rFonts w:ascii="Source Sans Pro" w:hAnsi="Source Sans Pro"/>
                <w:i/>
                <w:iCs/>
                <w:color w:val="0000FF"/>
                <w:spacing w:val="-4"/>
              </w:rPr>
              <w:t xml:space="preserve"> [insert 2026 plan name], your cost sharing in [insert 2026 plan name] </w:t>
            </w:r>
            <w:proofErr w:type="spellStart"/>
            <w:r w:rsidRPr="00E35BED">
              <w:rPr>
                <w:spacing w:val="-4"/>
              </w:rPr>
              <w:t>pagó</w:t>
            </w:r>
            <w:proofErr w:type="spellEnd"/>
            <w:r w:rsidRPr="00E35BED">
              <w:rPr>
                <w:spacing w:val="-4"/>
              </w:rPr>
              <w:t xml:space="preserve"> 36 meses de </w:t>
            </w:r>
            <w:proofErr w:type="spellStart"/>
            <w:r w:rsidRPr="00E35BED">
              <w:rPr>
                <w:spacing w:val="-4"/>
              </w:rPr>
              <w:t>alquiler</w:t>
            </w:r>
            <w:proofErr w:type="spellEnd"/>
            <w:r w:rsidRPr="00E35BED">
              <w:rPr>
                <w:spacing w:val="-4"/>
              </w:rPr>
              <w:t xml:space="preserve"> para la </w:t>
            </w:r>
            <w:proofErr w:type="spellStart"/>
            <w:r w:rsidRPr="00E35BED">
              <w:rPr>
                <w:spacing w:val="-4"/>
              </w:rPr>
              <w:t>cobertura</w:t>
            </w:r>
            <w:proofErr w:type="spellEnd"/>
            <w:r w:rsidRPr="00E35BED">
              <w:rPr>
                <w:spacing w:val="-4"/>
              </w:rPr>
              <w:t xml:space="preserve"> del </w:t>
            </w:r>
            <w:proofErr w:type="spellStart"/>
            <w:r w:rsidRPr="00E35BED">
              <w:rPr>
                <w:spacing w:val="-4"/>
              </w:rPr>
              <w:t>equipo</w:t>
            </w:r>
            <w:proofErr w:type="spellEnd"/>
            <w:r w:rsidRPr="00E35BED">
              <w:rPr>
                <w:spacing w:val="-4"/>
              </w:rPr>
              <w:t xml:space="preserve"> de </w:t>
            </w:r>
            <w:proofErr w:type="spellStart"/>
            <w:r w:rsidRPr="00E35BED">
              <w:rPr>
                <w:spacing w:val="-4"/>
              </w:rPr>
              <w:t>oxígeno</w:t>
            </w:r>
            <w:proofErr w:type="spellEnd"/>
            <w:r w:rsidRPr="00E35BED">
              <w:rPr>
                <w:spacing w:val="-4"/>
              </w:rPr>
              <w:t xml:space="preserve"> </w:t>
            </w:r>
            <w:r w:rsidRPr="00E35BED">
              <w:rPr>
                <w:rFonts w:ascii="Source Sans Pro" w:hAnsi="Source Sans Pro"/>
                <w:color w:val="0000FF"/>
                <w:spacing w:val="-4"/>
              </w:rPr>
              <w:t xml:space="preserve">es </w:t>
            </w:r>
            <w:r w:rsidRPr="00E35BED">
              <w:rPr>
                <w:rFonts w:ascii="Source Sans Pro" w:hAnsi="Source Sans Pro"/>
                <w:i/>
                <w:iCs/>
                <w:color w:val="0000FF"/>
                <w:spacing w:val="-4"/>
              </w:rPr>
              <w:t>[Insert cost sharing].]</w:t>
            </w:r>
          </w:p>
        </w:tc>
      </w:tr>
      <w:tr w:rsidR="00DC2279" w:rsidRPr="006114F9" w14:paraId="5AC0226D" w14:textId="77777777" w:rsidTr="00E35BED">
        <w:tc>
          <w:tcPr>
            <w:tcW w:w="0" w:type="auto"/>
            <w:tcMar>
              <w:top w:w="173" w:type="dxa"/>
              <w:left w:w="115" w:type="dxa"/>
              <w:bottom w:w="173" w:type="dxa"/>
              <w:right w:w="115" w:type="dxa"/>
            </w:tcMar>
          </w:tcPr>
          <w:p w14:paraId="627D192D"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Atención de emergencia</w:t>
            </w:r>
          </w:p>
          <w:p w14:paraId="743BC84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La atención de emergencia hace referencia a los servicios con estas características:</w:t>
            </w:r>
          </w:p>
          <w:p w14:paraId="34806D4B" w14:textId="77777777" w:rsidR="00DC2279" w:rsidRPr="00E35BED" w:rsidRDefault="00DC2279" w:rsidP="004B681B">
            <w:pPr>
              <w:numPr>
                <w:ilvl w:val="0"/>
                <w:numId w:val="56"/>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Son brindados por un proveedor calificado para ofrecer servicios de emergencia.</w:t>
            </w:r>
          </w:p>
          <w:p w14:paraId="3DEDB3FB" w14:textId="77777777" w:rsidR="00DC2279" w:rsidRPr="00E35BED" w:rsidRDefault="00DC2279" w:rsidP="004B681B">
            <w:pPr>
              <w:numPr>
                <w:ilvl w:val="0"/>
                <w:numId w:val="56"/>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Son necesarios para evaluar o estabilizar una afección de emergencia.</w:t>
            </w:r>
          </w:p>
          <w:p w14:paraId="631E86F0" w14:textId="08B8A828"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lang w:val="es-ES"/>
              </w:rPr>
            </w:pPr>
            <w:r w:rsidRPr="00E35BED">
              <w:rPr>
                <w:rFonts w:ascii="Source Sans Pro" w:hAnsi="Source Sans Pro"/>
                <w:spacing w:val="-4"/>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Los síntomas médicos pueden ser una enfermedad, lesión, dolor intenso o afección que se agrava rápidamente</w:t>
            </w:r>
            <w:r w:rsidRPr="00E35BED">
              <w:rPr>
                <w:rFonts w:ascii="Source Sans Pro" w:hAnsi="Source Sans Pro"/>
                <w:color w:val="211D1E"/>
                <w:spacing w:val="-4"/>
                <w:lang w:val="es-US"/>
              </w:rPr>
              <w:t>.</w:t>
            </w:r>
          </w:p>
          <w:p w14:paraId="252B8E77"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costos compartidos para los servicios de emergencia necesarios que reciba fuera de la red son los mismos que cuando obtiene estos servicios dentro de la red.</w:t>
            </w:r>
          </w:p>
          <w:p w14:paraId="13052694"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 xml:space="preserve">[Also identify whether this coverage is only covered within the U.S. as required or whether </w:t>
            </w:r>
            <w:r w:rsidRPr="00E35BED">
              <w:rPr>
                <w:rFonts w:ascii="Source Sans Pro" w:hAnsi="Source Sans Pro"/>
                <w:i/>
                <w:iCs/>
                <w:color w:val="0000FF"/>
                <w:spacing w:val="-4"/>
              </w:rPr>
              <w:lastRenderedPageBreak/>
              <w:t>emergency care is also available as a supplemental benefit that provides world-wide emergency/urgent coverage.]</w:t>
            </w:r>
          </w:p>
        </w:tc>
        <w:tc>
          <w:tcPr>
            <w:tcW w:w="0" w:type="auto"/>
            <w:tcMar>
              <w:top w:w="173" w:type="dxa"/>
              <w:left w:w="115" w:type="dxa"/>
              <w:bottom w:w="173" w:type="dxa"/>
              <w:right w:w="115" w:type="dxa"/>
            </w:tcMar>
          </w:tcPr>
          <w:p w14:paraId="47A5A9D9" w14:textId="436B3C45"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If applicable, explain that cost sharing is waived if member is admitted to hospital.]</w:t>
            </w:r>
          </w:p>
          <w:p w14:paraId="3971B882" w14:textId="47992F2E" w:rsidR="00DC2279" w:rsidRPr="00E35BED" w:rsidRDefault="00944415" w:rsidP="004B681B">
            <w:pPr>
              <w:snapToGrid w:val="0"/>
              <w:spacing w:before="0" w:beforeAutospacing="0" w:after="120" w:afterAutospacing="0" w:line="216" w:lineRule="auto"/>
              <w:rPr>
                <w:rFonts w:ascii="Source Sans Pro" w:hAnsi="Source Sans Pro" w:cs="Times New Roman"/>
                <w:i/>
                <w:color w:val="0400DC"/>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Si recibe atención de emergencia en un hospital que no pertenece a la red y necesita atención para pacientes internados después de que su situación de emergencia se estabiliza, debe trasladarse a un hospital de la red para pagar el monto del costo compartido dentro de la red de la parte de su estadía posterior a su estabilización. Si se queda en el hospital fuera de la red, su estadía estará cubierta, pero deberá pagar el monto del costo compartido fuera de la red de la parte de su estadía posterior a su estabilización.]</w:t>
            </w:r>
          </w:p>
        </w:tc>
      </w:tr>
      <w:tr w:rsidR="00DC2279" w:rsidRPr="00E35BED" w14:paraId="4C330D07" w14:textId="77777777" w:rsidTr="00E35BED">
        <w:tc>
          <w:tcPr>
            <w:tcW w:w="0" w:type="auto"/>
            <w:tcMar>
              <w:top w:w="173" w:type="dxa"/>
              <w:left w:w="115" w:type="dxa"/>
              <w:bottom w:w="173" w:type="dxa"/>
              <w:right w:w="115" w:type="dxa"/>
            </w:tcMar>
          </w:tcPr>
          <w:p w14:paraId="17F58937"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5DE1084A" wp14:editId="1D07EDC7">
                  <wp:extent cx="158189" cy="214685"/>
                  <wp:effectExtent l="0" t="0" r="0" b="1270"/>
                  <wp:docPr id="83670017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Programas educativos sobre salud y bienestar</w:t>
            </w:r>
          </w:p>
          <w:p w14:paraId="419DBFBF" w14:textId="77777777"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5BD1E823"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If this benefit is not applicable, plans should delete this row.]</w:t>
            </w:r>
          </w:p>
        </w:tc>
        <w:tc>
          <w:tcPr>
            <w:tcW w:w="0" w:type="auto"/>
            <w:tcMar>
              <w:top w:w="173" w:type="dxa"/>
              <w:left w:w="115" w:type="dxa"/>
              <w:bottom w:w="173" w:type="dxa"/>
              <w:right w:w="115" w:type="dxa"/>
            </w:tcMar>
          </w:tcPr>
          <w:p w14:paraId="1EC37A2F" w14:textId="3E449205"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2AD98AF0" w14:textId="77777777" w:rsidTr="00E35BED">
        <w:tc>
          <w:tcPr>
            <w:tcW w:w="0" w:type="auto"/>
            <w:tcMar>
              <w:top w:w="173" w:type="dxa"/>
              <w:left w:w="115" w:type="dxa"/>
              <w:bottom w:w="173" w:type="dxa"/>
              <w:right w:w="115" w:type="dxa"/>
            </w:tcMar>
          </w:tcPr>
          <w:p w14:paraId="5D87A8F9"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auditivos</w:t>
            </w:r>
          </w:p>
          <w:p w14:paraId="386A33B8"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color w:val="000000"/>
                <w:spacing w:val="-4"/>
                <w:lang w:val="es-US"/>
              </w:rPr>
              <w:t xml:space="preserve">Las evaluaciones auditivas de diagnóstico y las relacionadas con el equilibrio realizadas por su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PCP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proveedor] </w:t>
            </w:r>
            <w:r w:rsidRPr="00E35BED">
              <w:rPr>
                <w:rFonts w:ascii="Source Sans Pro" w:hAnsi="Source Sans Pro"/>
                <w:spacing w:val="-4"/>
                <w:lang w:val="es-US"/>
              </w:rPr>
              <w:t>para determinar si necesita tratamiento médico se cubren como atención para pacientes externos cuando las proporciona un médico, un audiólogo u otro proveedor calificado.</w:t>
            </w:r>
          </w:p>
          <w:p w14:paraId="5D4EFCD3"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any additional benefits offered, such as routine hearing exams, hearing aids, and evaluations for fitting hearing aids.]</w:t>
            </w:r>
          </w:p>
        </w:tc>
        <w:tc>
          <w:tcPr>
            <w:tcW w:w="0" w:type="auto"/>
            <w:tcMar>
              <w:top w:w="173" w:type="dxa"/>
              <w:left w:w="115" w:type="dxa"/>
              <w:bottom w:w="173" w:type="dxa"/>
              <w:right w:w="115" w:type="dxa"/>
            </w:tcMar>
          </w:tcPr>
          <w:p w14:paraId="3A460278" w14:textId="156F8699"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70DEDE23" w14:textId="77777777" w:rsidTr="00E35BED">
        <w:tc>
          <w:tcPr>
            <w:tcW w:w="0" w:type="auto"/>
            <w:tcMar>
              <w:top w:w="173" w:type="dxa"/>
              <w:left w:w="115" w:type="dxa"/>
              <w:bottom w:w="173" w:type="dxa"/>
              <w:right w:w="115" w:type="dxa"/>
            </w:tcMar>
          </w:tcPr>
          <w:p w14:paraId="76B3EEC1"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rPr>
            </w:pPr>
            <w:r w:rsidRPr="00E35BED">
              <w:rPr>
                <w:rFonts w:ascii="Source Sans Pro" w:hAnsi="Source Sans Pro"/>
                <w:b/>
                <w:bCs/>
                <w:spacing w:val="-4"/>
              </w:rPr>
              <w:t xml:space="preserve">Ayuda con </w:t>
            </w:r>
            <w:proofErr w:type="spellStart"/>
            <w:r w:rsidRPr="00E35BED">
              <w:rPr>
                <w:rFonts w:ascii="Source Sans Pro" w:hAnsi="Source Sans Pro"/>
                <w:b/>
                <w:bCs/>
                <w:spacing w:val="-4"/>
              </w:rPr>
              <w:t>determinadas</w:t>
            </w:r>
            <w:proofErr w:type="spellEnd"/>
            <w:r w:rsidRPr="00E35BED">
              <w:rPr>
                <w:rFonts w:ascii="Source Sans Pro" w:hAnsi="Source Sans Pro"/>
                <w:b/>
                <w:bCs/>
                <w:spacing w:val="-4"/>
              </w:rPr>
              <w:t xml:space="preserve"> </w:t>
            </w:r>
            <w:proofErr w:type="spellStart"/>
            <w:r w:rsidRPr="00E35BED">
              <w:rPr>
                <w:rFonts w:ascii="Source Sans Pro" w:hAnsi="Source Sans Pro"/>
                <w:b/>
                <w:bCs/>
                <w:spacing w:val="-4"/>
              </w:rPr>
              <w:t>afecciones</w:t>
            </w:r>
            <w:proofErr w:type="spellEnd"/>
            <w:r w:rsidRPr="00E35BED">
              <w:rPr>
                <w:rFonts w:ascii="Source Sans Pro" w:hAnsi="Source Sans Pro"/>
                <w:b/>
                <w:bCs/>
                <w:spacing w:val="-4"/>
              </w:rPr>
              <w:t xml:space="preserve"> </w:t>
            </w:r>
            <w:proofErr w:type="spellStart"/>
            <w:r w:rsidRPr="00E35BED">
              <w:rPr>
                <w:rFonts w:ascii="Source Sans Pro" w:hAnsi="Source Sans Pro"/>
                <w:b/>
                <w:bCs/>
                <w:spacing w:val="-4"/>
              </w:rPr>
              <w:t>crónicas</w:t>
            </w:r>
            <w:proofErr w:type="spellEnd"/>
          </w:p>
          <w:p w14:paraId="6FDB4C95" w14:textId="760F8934"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[If the enrollee has been diagnosed by a plan provider with the certain chronic condition(s) identified and meets certain criteria, they can be eligible for other targeted supplemental benefits and/or targeted reduced cost sharing. The certain chronic conditions must be listed here. The benefits listed here must be approved in the bid. Describe the nature of the benefits here.</w:t>
            </w:r>
          </w:p>
          <w:p w14:paraId="4B15F4AD"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400DC"/>
                <w:spacing w:val="-4"/>
              </w:rPr>
            </w:pPr>
            <w:r w:rsidRPr="00E35BED">
              <w:rPr>
                <w:rFonts w:ascii="Source Sans Pro" w:hAnsi="Source Sans Pro"/>
                <w:i/>
                <w:iCs/>
                <w:color w:val="0000FF"/>
                <w:spacing w:val="-4"/>
              </w:rPr>
              <w:t>If this benefit is not applicable, plans should delete this entire row.]</w:t>
            </w:r>
          </w:p>
        </w:tc>
        <w:tc>
          <w:tcPr>
            <w:tcW w:w="0" w:type="auto"/>
            <w:tcMar>
              <w:top w:w="173" w:type="dxa"/>
              <w:left w:w="115" w:type="dxa"/>
              <w:bottom w:w="173" w:type="dxa"/>
              <w:right w:w="115" w:type="dxa"/>
            </w:tcMar>
          </w:tcPr>
          <w:p w14:paraId="24587720" w14:textId="79CAE89C"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6114F9" w14:paraId="35750A3B" w14:textId="77777777" w:rsidTr="00E35BED">
        <w:tc>
          <w:tcPr>
            <w:tcW w:w="0" w:type="auto"/>
            <w:tcMar>
              <w:top w:w="173" w:type="dxa"/>
              <w:left w:w="115" w:type="dxa"/>
              <w:bottom w:w="173" w:type="dxa"/>
              <w:right w:w="115" w:type="dxa"/>
            </w:tcMar>
          </w:tcPr>
          <w:p w14:paraId="30FCEAEA"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5439BE8A" wp14:editId="464F8667">
                  <wp:extent cx="158189" cy="214685"/>
                  <wp:effectExtent l="0" t="0" r="0" b="1270"/>
                  <wp:docPr id="8473798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VIH</w:t>
            </w:r>
          </w:p>
          <w:p w14:paraId="4DE54D01" w14:textId="54B0EB92" w:rsidR="00FE4B8C"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Para personas que solicitan una prueba de detección de VIH o que tienen mayor riesgo de infección por VIH, cubrimos lo siguiente: </w:t>
            </w:r>
          </w:p>
          <w:p w14:paraId="71CCD2C5" w14:textId="10B93D55" w:rsidR="00DC2279" w:rsidRPr="00E35BED" w:rsidRDefault="00FE4B8C" w:rsidP="004B681B">
            <w:pPr>
              <w:pStyle w:val="ListParagraph"/>
              <w:numPr>
                <w:ilvl w:val="0"/>
                <w:numId w:val="81"/>
              </w:num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Una prueba de detección cada 12 meses.</w:t>
            </w:r>
          </w:p>
          <w:p w14:paraId="4FDA9763" w14:textId="4A82DA45" w:rsidR="00FE4B8C" w:rsidRPr="00E35BED" w:rsidRDefault="00DA165D"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Si está embarazada, cubrimos lo siguiente:</w:t>
            </w:r>
          </w:p>
          <w:p w14:paraId="59BEBF82" w14:textId="2D72953C" w:rsidR="00DC2279" w:rsidRPr="00E35BED" w:rsidRDefault="00FE4B8C" w:rsidP="004B681B">
            <w:pPr>
              <w:pStyle w:val="ListParagraph"/>
              <w:numPr>
                <w:ilvl w:val="0"/>
                <w:numId w:val="81"/>
              </w:num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Hasta 3 pruebas de detección durante el embarazo.</w:t>
            </w:r>
          </w:p>
          <w:p w14:paraId="05C5C675"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0F5B1D05"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aplica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copago ni deducible para los miembros elegibles para pruebas de detección de VIH preventivas cubiertas por Medicare. </w:t>
            </w:r>
          </w:p>
        </w:tc>
      </w:tr>
      <w:tr w:rsidR="00DC2279" w:rsidRPr="00E35BED" w14:paraId="1F02238A" w14:textId="77777777" w:rsidTr="00E35BED">
        <w:tc>
          <w:tcPr>
            <w:tcW w:w="0" w:type="auto"/>
            <w:tcMar>
              <w:top w:w="173" w:type="dxa"/>
              <w:left w:w="115" w:type="dxa"/>
              <w:bottom w:w="173" w:type="dxa"/>
              <w:right w:w="115" w:type="dxa"/>
            </w:tcMar>
          </w:tcPr>
          <w:p w14:paraId="661642DC"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rPr>
            </w:pPr>
            <w:r w:rsidRPr="00E35BED">
              <w:rPr>
                <w:rFonts w:ascii="Source Sans Pro" w:hAnsi="Source Sans Pro"/>
                <w:b/>
                <w:bCs/>
                <w:spacing w:val="-4"/>
              </w:rPr>
              <w:t xml:space="preserve">Agencia de </w:t>
            </w:r>
            <w:proofErr w:type="spellStart"/>
            <w:r w:rsidRPr="00E35BED">
              <w:rPr>
                <w:rFonts w:ascii="Source Sans Pro" w:hAnsi="Source Sans Pro"/>
                <w:b/>
                <w:bCs/>
                <w:spacing w:val="-4"/>
              </w:rPr>
              <w:t>atención</w:t>
            </w:r>
            <w:proofErr w:type="spellEnd"/>
            <w:r w:rsidRPr="00E35BED">
              <w:rPr>
                <w:rFonts w:ascii="Source Sans Pro" w:hAnsi="Source Sans Pro"/>
                <w:b/>
                <w:bCs/>
                <w:spacing w:val="-4"/>
              </w:rPr>
              <w:t xml:space="preserve"> </w:t>
            </w:r>
            <w:proofErr w:type="spellStart"/>
            <w:r w:rsidRPr="00E35BED">
              <w:rPr>
                <w:rFonts w:ascii="Source Sans Pro" w:hAnsi="Source Sans Pro"/>
                <w:b/>
                <w:bCs/>
                <w:spacing w:val="-4"/>
              </w:rPr>
              <w:t>médica</w:t>
            </w:r>
            <w:proofErr w:type="spellEnd"/>
            <w:r w:rsidRPr="00E35BED">
              <w:rPr>
                <w:rFonts w:ascii="Source Sans Pro" w:hAnsi="Source Sans Pro"/>
                <w:b/>
                <w:bCs/>
                <w:spacing w:val="-4"/>
              </w:rPr>
              <w:t xml:space="preserve"> a </w:t>
            </w:r>
            <w:proofErr w:type="spellStart"/>
            <w:r w:rsidRPr="00E35BED">
              <w:rPr>
                <w:rFonts w:ascii="Source Sans Pro" w:hAnsi="Source Sans Pro"/>
                <w:b/>
                <w:bCs/>
                <w:spacing w:val="-4"/>
              </w:rPr>
              <w:t>domicilio</w:t>
            </w:r>
            <w:proofErr w:type="spellEnd"/>
          </w:p>
          <w:p w14:paraId="7F0FF26C" w14:textId="500F0F65"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i/>
                <w:iCs/>
                <w:color w:val="0000FF"/>
                <w:spacing w:val="-4"/>
              </w:rPr>
              <w:t>[If needed, plans can revise language related to the doctor certification requirement.]</w:t>
            </w:r>
            <w:r w:rsidRPr="00E35BED">
              <w:rPr>
                <w:rFonts w:ascii="Source Sans Pro" w:hAnsi="Source Sans Pro"/>
                <w:spacing w:val="-4"/>
              </w:rPr>
              <w:t xml:space="preserve"> </w:t>
            </w:r>
            <w:r w:rsidRPr="00E35BED">
              <w:rPr>
                <w:rFonts w:ascii="Source Sans Pro" w:hAnsi="Source Sans Pro"/>
                <w:spacing w:val="-4"/>
                <w:lang w:val="es-US"/>
              </w:rPr>
              <w:t>Antes de recibir los servicios de atención médica a domicilio, un médico debe certificar que usted necesita servicios médicos a domicilio y solicitará que una agencia de atención médica a domicilio le brinde estos servicios. El requisito es que usted no pueda salir de su casa, lo que significa que hacerlo implica un gran esfuerzo.</w:t>
            </w:r>
          </w:p>
          <w:p w14:paraId="21D406C8"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entre otros, los siguientes:</w:t>
            </w:r>
          </w:p>
          <w:p w14:paraId="5E14EFB6" w14:textId="77777777" w:rsidR="00DC2279" w:rsidRPr="00E35BED" w:rsidRDefault="00DC2279" w:rsidP="004B681B">
            <w:pPr>
              <w:numPr>
                <w:ilvl w:val="0"/>
                <w:numId w:val="57"/>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Servicios de enfermería especializada o los servicios de un auxiliar de atención de la salud a domicilio en forma intermitente o de medio tiempo (para que se los cubra en función del beneficio de atención médica a domicilio, los servicios de enfermería especializada y los servicios de un auxiliar de atención médica a domicilio combinados deben totalizar menos de 8 horas por día y 35 horas por semana).</w:t>
            </w:r>
          </w:p>
          <w:p w14:paraId="643CF6C7" w14:textId="77777777" w:rsidR="00DC2279" w:rsidRPr="00E35BED" w:rsidRDefault="00DC2279" w:rsidP="004B681B">
            <w:pPr>
              <w:numPr>
                <w:ilvl w:val="0"/>
                <w:numId w:val="57"/>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Fisioterapia, terapia ocupacional y terapia del habla.</w:t>
            </w:r>
          </w:p>
          <w:p w14:paraId="11D40C15" w14:textId="77777777" w:rsidR="00DC2279" w:rsidRPr="00E35BED" w:rsidRDefault="00DC2279" w:rsidP="004B681B">
            <w:pPr>
              <w:numPr>
                <w:ilvl w:val="0"/>
                <w:numId w:val="57"/>
              </w:numPr>
              <w:snapToGrid w:val="0"/>
              <w:spacing w:before="0" w:beforeAutospacing="0" w:after="24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Servicios médicos y sociales.</w:t>
            </w:r>
          </w:p>
          <w:p w14:paraId="0EE048AA" w14:textId="77777777" w:rsidR="00DC2279" w:rsidRPr="00E35BED" w:rsidRDefault="00DC2279" w:rsidP="004B681B">
            <w:pPr>
              <w:numPr>
                <w:ilvl w:val="0"/>
                <w:numId w:val="57"/>
              </w:numPr>
              <w:snapToGrid w:val="0"/>
              <w:spacing w:before="0" w:beforeAutospacing="0" w:after="24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Equipos y suministros médicos.</w:t>
            </w:r>
          </w:p>
        </w:tc>
        <w:tc>
          <w:tcPr>
            <w:tcW w:w="0" w:type="auto"/>
            <w:tcMar>
              <w:top w:w="173" w:type="dxa"/>
              <w:left w:w="115" w:type="dxa"/>
              <w:bottom w:w="173" w:type="dxa"/>
              <w:right w:w="115" w:type="dxa"/>
            </w:tcMar>
          </w:tcPr>
          <w:p w14:paraId="4D505CBA" w14:textId="76F5AFBB"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0A705CE8" w14:textId="77777777" w:rsidTr="00E35BED">
        <w:tc>
          <w:tcPr>
            <w:tcW w:w="0" w:type="auto"/>
            <w:tcMar>
              <w:top w:w="173" w:type="dxa"/>
              <w:left w:w="115" w:type="dxa"/>
              <w:bottom w:w="173" w:type="dxa"/>
              <w:right w:w="115" w:type="dxa"/>
            </w:tcMar>
          </w:tcPr>
          <w:p w14:paraId="301A220D"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Tratamiento de infusión en el hogar</w:t>
            </w:r>
          </w:p>
          <w:p w14:paraId="75991A0C"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El tratamiento de infusión en el hogar implica la administración intravenosa o subcutánea de medicamentos o productos biológicos a una </w:t>
            </w:r>
            <w:r w:rsidRPr="00E35BED">
              <w:rPr>
                <w:rFonts w:ascii="Source Sans Pro" w:hAnsi="Source Sans Pro"/>
                <w:spacing w:val="-4"/>
                <w:lang w:val="es-US"/>
              </w:rPr>
              <w:lastRenderedPageBreak/>
              <w:t>persona en su hogar. Los componentes necesarios para realizar una infusión en el hogar incluyen el medicamento (por ejemplo, antivíricos, inmunoglobulinas), el equipo (por ejemplo, una bomba) y los suministros (por ejemplo, sondas y catéteres).</w:t>
            </w:r>
          </w:p>
          <w:p w14:paraId="0D89299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entre otros, los siguientes:</w:t>
            </w:r>
          </w:p>
          <w:p w14:paraId="620D1045" w14:textId="18FC55DF" w:rsidR="00DC2279" w:rsidRPr="00E35BED" w:rsidRDefault="00DC2279" w:rsidP="004B681B">
            <w:pPr>
              <w:numPr>
                <w:ilvl w:val="0"/>
                <w:numId w:val="5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Servicios profesionales, incluidos los servicios de enfermería, proporcionados de conformidad con nuestro plan de atención.</w:t>
            </w:r>
          </w:p>
          <w:p w14:paraId="2A360A6C" w14:textId="77777777" w:rsidR="00DC2279" w:rsidRPr="00E35BED" w:rsidRDefault="00DC2279" w:rsidP="004B681B">
            <w:pPr>
              <w:numPr>
                <w:ilvl w:val="0"/>
                <w:numId w:val="5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La capacitación y la educación del paciente no están cubiertas, de otra manera, por los beneficios del equipo médico duradero.</w:t>
            </w:r>
          </w:p>
          <w:p w14:paraId="763AA587" w14:textId="77777777" w:rsidR="00DC2279" w:rsidRPr="00E35BED" w:rsidRDefault="00DC2279" w:rsidP="004B681B">
            <w:pPr>
              <w:numPr>
                <w:ilvl w:val="0"/>
                <w:numId w:val="58"/>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Supervisión remota</w:t>
            </w:r>
          </w:p>
          <w:p w14:paraId="42ED1325" w14:textId="77777777" w:rsidR="00DC2279" w:rsidRPr="00E35BED" w:rsidRDefault="00DC2279" w:rsidP="004B681B">
            <w:pPr>
              <w:numPr>
                <w:ilvl w:val="0"/>
                <w:numId w:val="5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Servicios de supervisión para el suministro del tratamiento de infusión en el hogar y los medicamentos de infusión en el hogar brindados por un proveedor calificado para el tratamiento de infusión en el hogar. </w:t>
            </w:r>
          </w:p>
          <w:p w14:paraId="1C0449E3" w14:textId="77777777" w:rsidR="00DC2279" w:rsidRPr="00E35BED" w:rsidRDefault="00DC2279" w:rsidP="004B681B">
            <w:pPr>
              <w:spacing w:before="0" w:beforeAutospacing="0" w:after="0" w:afterAutospacing="0" w:line="216" w:lineRule="auto"/>
              <w:contextualSpacing/>
              <w:rPr>
                <w:rFonts w:ascii="Source Sans Pro" w:hAnsi="Source Sans Pro" w:cs="Times New Roman"/>
                <w:b/>
                <w:i/>
                <w:color w:val="0000FF"/>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6B933BF7" w14:textId="7527624A"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1367888E" w14:textId="77777777" w:rsidTr="00E35BED">
        <w:tc>
          <w:tcPr>
            <w:tcW w:w="0" w:type="auto"/>
            <w:tcMar>
              <w:top w:w="173" w:type="dxa"/>
              <w:left w:w="115" w:type="dxa"/>
              <w:bottom w:w="173" w:type="dxa"/>
              <w:right w:w="115" w:type="dxa"/>
            </w:tcMar>
          </w:tcPr>
          <w:p w14:paraId="13A8F299"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Atención en un hospicio</w:t>
            </w:r>
          </w:p>
          <w:p w14:paraId="536F818B"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color w:val="000000"/>
                <w:spacing w:val="-4"/>
                <w:lang w:val="es-US"/>
              </w:rPr>
              <w:t xml:space="preserve">Usted es elegible para el beneficio de hospicio cuando </w:t>
            </w:r>
            <w:r w:rsidRPr="00E35BED">
              <w:rPr>
                <w:rFonts w:ascii="Source Sans Pro" w:hAnsi="Source Sans Pro"/>
                <w:spacing w:val="-4"/>
                <w:lang w:val="es-US"/>
              </w:rPr>
              <w:t xml:space="preserve">su médico y el director médico del hospicio le han dado un diagnóstico de enfermedad terminal que certifica que tiene una enfermedad terminal y que tiene una expectativa de vida de 6 meses o menos si la enfermedad sigue el curso normal. Puede recibir atención a través de un programa de hospicio certificado por Medicare. Nuestro plan está obligado a ayudarlo a encontrar programas de hospicio certificados por Medicare en el área de servicio de nuestro plan, incluidos aquellos programas que nos pertenecen, que controlamos o en los que tenemos un interés financiero. El médico del hospicio puede ser un proveedor dentro o fuera de la red. </w:t>
            </w:r>
          </w:p>
          <w:p w14:paraId="77C9808B"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0855468A" w14:textId="77777777" w:rsidR="00DC2279" w:rsidRPr="00E35BED" w:rsidRDefault="00DC2279" w:rsidP="004B681B">
            <w:pPr>
              <w:numPr>
                <w:ilvl w:val="0"/>
                <w:numId w:val="5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Medicamentos para controlar síntomas y aliviar el dolor. </w:t>
            </w:r>
          </w:p>
          <w:p w14:paraId="4A7FE14B" w14:textId="77777777" w:rsidR="00DC2279" w:rsidRPr="00E35BED" w:rsidRDefault="00DC2279" w:rsidP="004B681B">
            <w:pPr>
              <w:numPr>
                <w:ilvl w:val="0"/>
                <w:numId w:val="5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Atención de alivio a corto plazo. </w:t>
            </w:r>
          </w:p>
          <w:p w14:paraId="26F2C6D3" w14:textId="77777777" w:rsidR="00DC2279" w:rsidRPr="00E35BED" w:rsidRDefault="00DC2279" w:rsidP="004B681B">
            <w:pPr>
              <w:numPr>
                <w:ilvl w:val="0"/>
                <w:numId w:val="59"/>
              </w:numPr>
              <w:snapToGrid w:val="0"/>
              <w:spacing w:before="0" w:beforeAutospacing="0" w:after="24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Atención a domicilio.</w:t>
            </w:r>
          </w:p>
          <w:p w14:paraId="4D8FD9D8" w14:textId="77777777" w:rsidR="004D2B64" w:rsidRPr="00E35BED" w:rsidRDefault="004D2B64" w:rsidP="004B681B">
            <w:pPr>
              <w:snapToGrid w:val="0"/>
              <w:spacing w:before="0" w:beforeAutospacing="0" w:after="240" w:afterAutospacing="0" w:line="216" w:lineRule="auto"/>
              <w:ind w:left="427"/>
              <w:contextualSpacing/>
              <w:rPr>
                <w:rFonts w:ascii="Source Sans Pro" w:hAnsi="Source Sans Pro" w:cs="Times New Roman"/>
                <w:spacing w:val="-4"/>
              </w:rPr>
            </w:pPr>
          </w:p>
          <w:p w14:paraId="4AC2588E" w14:textId="77777777" w:rsidR="00DC2279" w:rsidRPr="00E35BED" w:rsidRDefault="00DC2279" w:rsidP="004B681B">
            <w:pPr>
              <w:snapToGrid w:val="0"/>
              <w:spacing w:before="0" w:beforeAutospacing="0" w:after="240" w:afterAutospacing="0" w:line="216" w:lineRule="auto"/>
              <w:contextualSpacing/>
              <w:rPr>
                <w:rFonts w:ascii="Source Sans Pro" w:hAnsi="Source Sans Pro"/>
                <w:spacing w:val="-4"/>
                <w:lang w:val="es-ES"/>
              </w:rPr>
            </w:pPr>
            <w:r w:rsidRPr="00E35BED">
              <w:rPr>
                <w:rFonts w:ascii="Source Sans Pro" w:hAnsi="Source Sans Pro"/>
                <w:spacing w:val="-4"/>
                <w:lang w:val="es-US"/>
              </w:rPr>
              <w:t xml:space="preserve">Cuando es ingresado en un hospicio, tiene derecho a permanecer en nuestro plan; si permanece en nuestro plan, debe continuar pagando las primas del plan. </w:t>
            </w:r>
          </w:p>
          <w:p w14:paraId="21BC0F64" w14:textId="77777777" w:rsidR="004D2B64" w:rsidRPr="00E35BED" w:rsidRDefault="004D2B64" w:rsidP="004B681B">
            <w:pPr>
              <w:snapToGrid w:val="0"/>
              <w:spacing w:before="0" w:beforeAutospacing="0" w:after="240" w:afterAutospacing="0" w:line="216" w:lineRule="auto"/>
              <w:contextualSpacing/>
              <w:rPr>
                <w:rFonts w:ascii="Source Sans Pro" w:hAnsi="Source Sans Pro" w:cs="Times New Roman"/>
                <w:spacing w:val="-4"/>
                <w:lang w:val="es-ES"/>
              </w:rPr>
            </w:pPr>
          </w:p>
          <w:p w14:paraId="1CCC1981"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b/>
                <w:bCs/>
                <w:spacing w:val="-4"/>
                <w:lang w:val="es-US"/>
              </w:rPr>
              <w:t>Para los servicios en un hospicio y para los servicios cubiertos por la Parte A o la Parte B de Medicare y que se relacionan con su diagnóstico de enfermedad terminal:</w:t>
            </w:r>
            <w:r w:rsidRPr="00E35BED">
              <w:rPr>
                <w:rFonts w:ascii="Source Sans Pro" w:hAnsi="Source Sans Pro"/>
                <w:spacing w:val="-4"/>
                <w:lang w:val="es-US"/>
              </w:rPr>
              <w:t xml:space="preserve"> Original Medicare (en lugar de nuestro plan) pagará a su proveedor del hospicio por sus servicios en un hospicio y cualquier servicio de la Parte A y la Parte B relacionado con su diagnóstico de enfermedad terminal</w:t>
            </w:r>
            <w:r w:rsidRPr="00E35BED">
              <w:rPr>
                <w:rFonts w:ascii="Source Sans Pro" w:hAnsi="Source Sans Pro"/>
                <w:color w:val="000000"/>
                <w:spacing w:val="-4"/>
                <w:lang w:val="es-US"/>
              </w:rPr>
              <w:t xml:space="preserve">. </w:t>
            </w:r>
            <w:r w:rsidRPr="00E35BED">
              <w:rPr>
                <w:rFonts w:ascii="Source Sans Pro" w:hAnsi="Source Sans Pro"/>
                <w:spacing w:val="-4"/>
                <w:lang w:val="es-US"/>
              </w:rPr>
              <w:t xml:space="preserve">Mientras esté en el programa de hospicio, </w:t>
            </w:r>
            <w:r w:rsidRPr="00E35BED">
              <w:rPr>
                <w:rFonts w:ascii="Source Sans Pro" w:hAnsi="Source Sans Pro"/>
                <w:color w:val="000000"/>
                <w:spacing w:val="-4"/>
                <w:lang w:val="es-US"/>
              </w:rPr>
              <w:t>su proveedor del hospicio facturará a Original Medicare por los servicios que Original Medicare pague. Se le facturará a usted el costo compartido de Original Medicare.</w:t>
            </w:r>
          </w:p>
          <w:p w14:paraId="5CFB1C24"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b/>
                <w:bCs/>
                <w:spacing w:val="-4"/>
                <w:lang w:val="es-US"/>
              </w:rPr>
              <w:t>Para los servicios cubiertos por la Parte A o la Parte B de Medicare y que no se relacionen con su diagnóstico de enfermedad terminal:</w:t>
            </w:r>
            <w:r w:rsidRPr="00E35BED">
              <w:rPr>
                <w:rFonts w:ascii="Source Sans Pro" w:hAnsi="Source Sans Pro"/>
                <w:spacing w:val="-4"/>
                <w:lang w:val="es-US"/>
              </w:rPr>
              <w:t xml:space="preserve"> Si necesita servicios que no sean de emergencia ni de urgencia que estén cubiertos conforme a la Parte A o la Parte B de Medicare y que no estén relacionados con su diagnóstico de enfermedad terminal, el costo de estos servicios depende de si usted utiliza un proveedor de la red de nuestro plan y sigue las normas del plan (como si hay algún requisito de obtener una autorización previa).</w:t>
            </w:r>
          </w:p>
          <w:p w14:paraId="28736659" w14:textId="77777777" w:rsidR="00DC2279" w:rsidRPr="00E35BED" w:rsidRDefault="00DC2279" w:rsidP="004B681B">
            <w:pPr>
              <w:numPr>
                <w:ilvl w:val="0"/>
                <w:numId w:val="60"/>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Si obtiene los servicios cubiertos de un proveedor de la red y sigue las normas del plan para recibir los servicios, solo pagará el monto de costo compartido del plan para los servicios dentro de la red.</w:t>
            </w:r>
          </w:p>
          <w:p w14:paraId="6E2A32EE" w14:textId="77777777" w:rsidR="00DC2279" w:rsidRPr="00E35BED" w:rsidRDefault="00DC2279" w:rsidP="004B681B">
            <w:pPr>
              <w:numPr>
                <w:ilvl w:val="0"/>
                <w:numId w:val="60"/>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Si obtiene los servicios cubiertos de un proveedor fuera de la red, pagará el costo compartido conforme a Original Medicare. </w:t>
            </w:r>
          </w:p>
          <w:p w14:paraId="63F0C30E" w14:textId="23770675"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b/>
                <w:bCs/>
                <w:spacing w:val="-4"/>
                <w:lang w:val="es-US"/>
              </w:rPr>
              <w:t>Para los servicios cubiertos por</w:t>
            </w:r>
            <w:r w:rsidRPr="00E35BED">
              <w:rPr>
                <w:rFonts w:ascii="Source Sans Pro" w:hAnsi="Source Sans Pro"/>
                <w:b/>
                <w:bCs/>
                <w:color w:val="0000FF"/>
                <w:spacing w:val="-4"/>
                <w:lang w:val="es-US"/>
              </w:rPr>
              <w:t xml:space="preserve">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2026 plan </w:t>
            </w:r>
            <w:proofErr w:type="spellStart"/>
            <w:r w:rsidRPr="00E35BED">
              <w:rPr>
                <w:rFonts w:ascii="Source Sans Pro" w:hAnsi="Source Sans Pro"/>
                <w:b/>
                <w:bCs/>
                <w:i/>
                <w:iCs/>
                <w:color w:val="0000FF"/>
                <w:spacing w:val="-4"/>
                <w:lang w:val="es-ES"/>
              </w:rPr>
              <w:t>name</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pero que no están cubiertos por la Parte A o la Parte B de Medicare: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continuará cubriendo los servicios cubiertos por el plan que no estén cubiertos por la Parte A o la Parte B o que no estén relacionados </w:t>
            </w:r>
            <w:r w:rsidRPr="00E35BED">
              <w:rPr>
                <w:rFonts w:ascii="Source Sans Pro" w:hAnsi="Source Sans Pro"/>
                <w:spacing w:val="-4"/>
                <w:lang w:val="es-US"/>
              </w:rPr>
              <w:lastRenderedPageBreak/>
              <w:t>con su diagnóstico de enfermedad terminal. Usted paga el monto del costo compartido de nuestro plan por estos servicios.</w:t>
            </w:r>
          </w:p>
          <w:p w14:paraId="5D1FD40B"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b/>
                <w:bCs/>
                <w:spacing w:val="-4"/>
                <w:lang w:val="es-US"/>
              </w:rPr>
              <w:t>Nota:</w:t>
            </w:r>
            <w:r w:rsidRPr="00E35BED">
              <w:rPr>
                <w:rFonts w:ascii="Source Sans Pro" w:hAnsi="Source Sans Pro"/>
                <w:spacing w:val="-4"/>
                <w:lang w:val="es-US"/>
              </w:rPr>
              <w:t xml:space="preserve"> Si necesita atención médica que no sea en un hospicio (atención que no está relacionada con su diagnóstico de enfermedad terminal), comuníquese con nosotros para coordinar los servicios. </w:t>
            </w:r>
          </w:p>
          <w:p w14:paraId="2916934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edit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Nuestro plan cubre servicios de consulta de hospicio (solo una vez) para una persona con una enfermedad terminal que no haya elegido el beneficio de hospicio.]</w:t>
            </w:r>
          </w:p>
        </w:tc>
        <w:tc>
          <w:tcPr>
            <w:tcW w:w="0" w:type="auto"/>
            <w:tcMar>
              <w:top w:w="173" w:type="dxa"/>
              <w:left w:w="115" w:type="dxa"/>
              <w:bottom w:w="173" w:type="dxa"/>
              <w:right w:w="115" w:type="dxa"/>
            </w:tcMar>
          </w:tcPr>
          <w:p w14:paraId="621C9FC5"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lastRenderedPageBreak/>
              <w:t xml:space="preserve">Cuando se inscribe en un programa de hospicios certificado por Medicare, los servicios de hospicio y los servicios de la Parte A y la Parte B relacionados con su diagnóstico de enfermedad terminal son pagados por Original Medicare, y no por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p>
          <w:p w14:paraId="7F2A435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t>[Include information about cost sharing for hospice consultation services if applicable.]</w:t>
            </w:r>
          </w:p>
        </w:tc>
      </w:tr>
      <w:tr w:rsidR="00DC2279" w:rsidRPr="006114F9" w14:paraId="71B68221" w14:textId="77777777" w:rsidTr="00E35BED">
        <w:tc>
          <w:tcPr>
            <w:tcW w:w="0" w:type="auto"/>
            <w:tcMar>
              <w:top w:w="173" w:type="dxa"/>
              <w:left w:w="115" w:type="dxa"/>
              <w:bottom w:w="173" w:type="dxa"/>
              <w:right w:w="115" w:type="dxa"/>
            </w:tcMar>
          </w:tcPr>
          <w:p w14:paraId="49ADCE86" w14:textId="77777777" w:rsidR="00DC2279" w:rsidRPr="00E35BED" w:rsidRDefault="00DC2279" w:rsidP="004B681B">
            <w:pPr>
              <w:spacing w:before="0" w:beforeAutospacing="0" w:after="0" w:afterAutospacing="0" w:line="216" w:lineRule="auto"/>
              <w:contextualSpacing/>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73E40830" wp14:editId="0E1B136D">
                  <wp:extent cx="158189" cy="214685"/>
                  <wp:effectExtent l="0" t="0" r="0" b="1270"/>
                  <wp:docPr id="203831254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Inmunizaciones</w:t>
            </w:r>
          </w:p>
          <w:p w14:paraId="2BD8D71A"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de la Parte B cubiertos por Medicare incluyen los siguientes:</w:t>
            </w:r>
          </w:p>
          <w:p w14:paraId="38C0D3EB" w14:textId="77777777" w:rsidR="00DC2279" w:rsidRPr="00E35BED" w:rsidRDefault="00DC2279" w:rsidP="004B681B">
            <w:pPr>
              <w:numPr>
                <w:ilvl w:val="0"/>
                <w:numId w:val="61"/>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 xml:space="preserve">Vacuna contra la neumonía. </w:t>
            </w:r>
          </w:p>
          <w:p w14:paraId="588E9F2F" w14:textId="24697C88" w:rsidR="00DC2279" w:rsidRPr="00E35BED" w:rsidRDefault="00DC2279" w:rsidP="004B681B">
            <w:pPr>
              <w:numPr>
                <w:ilvl w:val="0"/>
                <w:numId w:val="61"/>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Inyecciones antigripales (o vacunas), una vez en cada temporada de gripe en el otoño y el invierno, e inyecciones adicionales contra la gripe (o vacunas) si son médicamente necesarias. </w:t>
            </w:r>
          </w:p>
          <w:p w14:paraId="727DAC7B" w14:textId="77777777" w:rsidR="00DC2279" w:rsidRPr="00E35BED" w:rsidRDefault="00DC2279" w:rsidP="004B681B">
            <w:pPr>
              <w:numPr>
                <w:ilvl w:val="0"/>
                <w:numId w:val="61"/>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Vacunas contra la hepatitis B si corre riesgo alto o intermedio de contraer hepatitis B. </w:t>
            </w:r>
          </w:p>
          <w:p w14:paraId="5A4EE5CA" w14:textId="77777777" w:rsidR="00DC2279" w:rsidRPr="00E35BED" w:rsidRDefault="00DC2279" w:rsidP="004B681B">
            <w:pPr>
              <w:numPr>
                <w:ilvl w:val="0"/>
                <w:numId w:val="61"/>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 xml:space="preserve">Vacunas contra la COVID-19. </w:t>
            </w:r>
          </w:p>
          <w:p w14:paraId="1FD26102" w14:textId="77777777" w:rsidR="00DC2279" w:rsidRPr="00E35BED" w:rsidRDefault="00DC2279" w:rsidP="004B681B">
            <w:pPr>
              <w:numPr>
                <w:ilvl w:val="0"/>
                <w:numId w:val="61"/>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Otras vacunas si su salud está en peligro y si cumple con las normas de cobertura de la Parte B de Medicare.</w:t>
            </w:r>
          </w:p>
          <w:p w14:paraId="64E04F68" w14:textId="2012E512"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0C534624"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las vacunas contra la neumonía, la gripe, la hepatitis B ni la COVID-19.</w:t>
            </w:r>
          </w:p>
        </w:tc>
      </w:tr>
      <w:tr w:rsidR="00DC2279" w:rsidRPr="00E35BED" w14:paraId="7B145B1D" w14:textId="77777777" w:rsidTr="00E35BED">
        <w:tc>
          <w:tcPr>
            <w:tcW w:w="0" w:type="auto"/>
            <w:tcMar>
              <w:top w:w="173" w:type="dxa"/>
              <w:left w:w="115" w:type="dxa"/>
              <w:bottom w:w="173" w:type="dxa"/>
              <w:right w:w="115" w:type="dxa"/>
            </w:tcMar>
          </w:tcPr>
          <w:p w14:paraId="01AB2EE4"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Atención hospitalaria para pacientes internados</w:t>
            </w:r>
          </w:p>
          <w:p w14:paraId="1F32A0E5"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Incluye servicios hospitalarios de cuidados agudos, de rehabilitación, de atención a largo plazo y de otros tipos para pacientes internados. La atención hospitalaria para pacientes internados comienza el día en que formalmente ingresa al hospital con una orden del médico. El día anterior a su alta médica es su último día como paciente internado. </w:t>
            </w:r>
          </w:p>
          <w:p w14:paraId="74533048"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i/>
                <w:iCs/>
                <w:color w:val="0000FF"/>
                <w:spacing w:val="-4"/>
              </w:rPr>
              <w:lastRenderedPageBreak/>
              <w:t>[List days covered and any restrictions that apply.]</w:t>
            </w:r>
            <w:r w:rsidRPr="00E35BED">
              <w:rPr>
                <w:rFonts w:ascii="Source Sans Pro" w:hAnsi="Source Sans Pro"/>
                <w:spacing w:val="-4"/>
              </w:rPr>
              <w:t xml:space="preserve"> </w:t>
            </w:r>
            <w:r w:rsidRPr="00E35BED">
              <w:rPr>
                <w:rFonts w:ascii="Source Sans Pro" w:hAnsi="Source Sans Pro"/>
                <w:spacing w:val="-4"/>
                <w:lang w:val="es-US"/>
              </w:rPr>
              <w:t>Los servicios cubiertos incluyen, entre otros, los siguientes:</w:t>
            </w:r>
          </w:p>
          <w:p w14:paraId="367028C0"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Habitación semiprivada (o privada si es médicamente necesario).</w:t>
            </w:r>
          </w:p>
          <w:p w14:paraId="07D82B7D"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Comidas, incluidas dietas especiales.</w:t>
            </w:r>
          </w:p>
          <w:p w14:paraId="0B0916CE"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Servicios de enfermería permanentes.</w:t>
            </w:r>
          </w:p>
          <w:p w14:paraId="76BC9FBE"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Costos de las unidades de cuidados especiales (por ejemplo, unidades de cuidados intensivos o coronarios).</w:t>
            </w:r>
          </w:p>
          <w:p w14:paraId="3D494418"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Medicamentos.</w:t>
            </w:r>
          </w:p>
          <w:p w14:paraId="3EC6212A"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Análisis de laboratorio.</w:t>
            </w:r>
          </w:p>
          <w:p w14:paraId="51F316EF"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Radiografías y otros servicios radiológicos.</w:t>
            </w:r>
          </w:p>
          <w:p w14:paraId="75C39E05"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Suministros médicos y quirúrgicos necesarios.</w:t>
            </w:r>
          </w:p>
          <w:p w14:paraId="6C9225CB"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Uso de aparatos, como sillas de ruedas.</w:t>
            </w:r>
          </w:p>
          <w:p w14:paraId="3DC0BFE0"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Costos de la sala de operaciones y de recuperación.</w:t>
            </w:r>
          </w:p>
          <w:p w14:paraId="268DDA34"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Fisioterapia, terapia ocupacional y terapia del habla y del lenguaje.</w:t>
            </w:r>
          </w:p>
          <w:p w14:paraId="2AF8D0F6" w14:textId="77777777" w:rsidR="00DC2279" w:rsidRPr="00E35BED" w:rsidRDefault="00DC2279" w:rsidP="004B681B">
            <w:pPr>
              <w:numPr>
                <w:ilvl w:val="0"/>
                <w:numId w:val="62"/>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Servicios por abuso de sustancias tóxicas para pacientes internados.</w:t>
            </w:r>
          </w:p>
        </w:tc>
        <w:tc>
          <w:tcPr>
            <w:tcW w:w="0" w:type="auto"/>
            <w:tcMar>
              <w:top w:w="173" w:type="dxa"/>
              <w:left w:w="115" w:type="dxa"/>
              <w:bottom w:w="173" w:type="dxa"/>
              <w:right w:w="115" w:type="dxa"/>
            </w:tcMar>
          </w:tcPr>
          <w:p w14:paraId="4D16DD6B" w14:textId="77777777" w:rsidR="000E00A7" w:rsidRPr="00E35BED" w:rsidRDefault="00DC2279" w:rsidP="004B681B">
            <w:pPr>
              <w:snapToGrid w:val="0"/>
              <w:spacing w:before="0" w:beforeAutospacing="0" w:after="120" w:afterAutospacing="0" w:line="216" w:lineRule="auto"/>
              <w:rPr>
                <w:rFonts w:ascii="Source Sans Pro" w:hAnsi="Source Sans Pro" w:cs="Times New Roman"/>
                <w:color w:val="0000FF"/>
                <w:spacing w:val="-4"/>
                <w:lang w:val="es-ES"/>
              </w:rPr>
            </w:pPr>
            <w:r w:rsidRPr="00E35BED">
              <w:rPr>
                <w:rFonts w:ascii="Source Sans Pro" w:hAnsi="Source Sans Pro"/>
                <w:color w:val="0000FF"/>
                <w:spacing w:val="-4"/>
              </w:rPr>
              <w:lastRenderedPageBreak/>
              <w:t>[</w:t>
            </w:r>
            <w:r w:rsidRPr="00E35BED">
              <w:rPr>
                <w:rFonts w:ascii="Source Sans Pro" w:hAnsi="Source Sans Pro"/>
                <w:i/>
                <w:iCs/>
                <w:color w:val="0000FF"/>
                <w:spacing w:val="-4"/>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use per-</w:t>
            </w:r>
            <w:proofErr w:type="spellStart"/>
            <w:r w:rsidRPr="00E35BED">
              <w:rPr>
                <w:rFonts w:ascii="Source Sans Pro" w:hAnsi="Source Sans Pro"/>
                <w:i/>
                <w:iCs/>
                <w:color w:val="0000FF"/>
                <w:spacing w:val="-4"/>
                <w:lang w:val="es-ES"/>
              </w:rPr>
              <w:t>admission</w:t>
            </w:r>
            <w:proofErr w:type="spellEnd"/>
            <w:r w:rsidRPr="00E35BED">
              <w:rPr>
                <w:rFonts w:ascii="Source Sans Pro" w:hAnsi="Source Sans Pro"/>
                <w:i/>
                <w:iCs/>
                <w:color w:val="0000FF"/>
                <w:spacing w:val="-4"/>
                <w:lang w:val="es-ES"/>
              </w:rPr>
              <w:t xml:space="preserve"> deductible </w:t>
            </w:r>
            <w:proofErr w:type="spellStart"/>
            <w:r w:rsidRPr="00E35BED">
              <w:rPr>
                <w:rFonts w:ascii="Source Sans Pro" w:hAnsi="Source Sans Pro"/>
                <w:i/>
                <w:iCs/>
                <w:color w:val="0000FF"/>
                <w:spacing w:val="-4"/>
                <w:lang w:val="es-ES"/>
              </w:rPr>
              <w:t>include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Se aplica un deducible por </w:t>
            </w:r>
            <w:r w:rsidRPr="00E35BED">
              <w:rPr>
                <w:rFonts w:ascii="Source Sans Pro" w:hAnsi="Source Sans Pro"/>
                <w:color w:val="0000FF"/>
                <w:spacing w:val="-4"/>
                <w:lang w:val="es-US"/>
              </w:rPr>
              <w:lastRenderedPageBreak/>
              <w:t>admisión una vez durante un período de beneficios definido.</w:t>
            </w:r>
          </w:p>
          <w:p w14:paraId="26753F91" w14:textId="01393D82"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[In addition, if applicable, explain all other cost sharing that is charged during a benefit period.]</w:t>
            </w:r>
            <w:r w:rsidRPr="00E35BED">
              <w:rPr>
                <w:rFonts w:ascii="Source Sans Pro" w:hAnsi="Source Sans Pro"/>
                <w:color w:val="0000FF"/>
                <w:spacing w:val="-4"/>
              </w:rPr>
              <w:t xml:space="preserve">] </w:t>
            </w:r>
          </w:p>
        </w:tc>
      </w:tr>
      <w:tr w:rsidR="00DC2279" w:rsidRPr="006114F9" w14:paraId="2732BC73" w14:textId="77777777" w:rsidTr="00E35BED">
        <w:tc>
          <w:tcPr>
            <w:tcW w:w="0" w:type="auto"/>
            <w:tcMar>
              <w:top w:w="173" w:type="dxa"/>
              <w:left w:w="115" w:type="dxa"/>
              <w:bottom w:w="173" w:type="dxa"/>
              <w:right w:w="115" w:type="dxa"/>
            </w:tcMar>
          </w:tcPr>
          <w:p w14:paraId="56F865A3"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rPr>
            </w:pPr>
            <w:r w:rsidRPr="00E35BED">
              <w:rPr>
                <w:rFonts w:ascii="Source Sans Pro" w:hAnsi="Source Sans Pro"/>
                <w:b/>
                <w:bCs/>
                <w:spacing w:val="-4"/>
                <w:lang w:val="es-US"/>
              </w:rPr>
              <w:lastRenderedPageBreak/>
              <w:t>Atención hospitalaria para pacientes internados (continuación)</w:t>
            </w:r>
          </w:p>
          <w:p w14:paraId="12601308" w14:textId="5C48424A" w:rsidR="00DC2279" w:rsidRPr="00E35BED" w:rsidRDefault="00DC2279" w:rsidP="004B681B">
            <w:pPr>
              <w:numPr>
                <w:ilvl w:val="0"/>
                <w:numId w:val="63"/>
              </w:numPr>
              <w:snapToGrid w:val="0"/>
              <w:spacing w:before="80" w:beforeAutospacing="0" w:after="80" w:afterAutospacing="0" w:line="216" w:lineRule="auto"/>
              <w:ind w:left="427"/>
              <w:contextualSpacing/>
              <w:rPr>
                <w:rFonts w:ascii="Source Sans Pro" w:hAnsi="Source Sans Pro" w:cs="Times New Roman"/>
                <w:color w:val="0000FF"/>
                <w:spacing w:val="-4"/>
              </w:rPr>
            </w:pPr>
            <w:r w:rsidRPr="00E35BED">
              <w:rPr>
                <w:rFonts w:ascii="Source Sans Pro" w:hAnsi="Source Sans Pro"/>
                <w:spacing w:val="-4"/>
                <w:lang w:val="es-US"/>
              </w:rPr>
              <w:t xml:space="preserve">En determinadas condiciones, están cubiertos los siguientes tipos de trasplantes: córnea, riñón, páncreas y riñón, corazón, hígado, pulmón, corazón/pulmón, médula ósea, células madre e intestinos/múltiples vísceras. Si necesita un trasplante, organizaremos la revisión de su caso en un centro de trasplantes aprobado por Medicare, que decidirá si es candidato para un trasplante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a </w:t>
            </w:r>
            <w:proofErr w:type="spellStart"/>
            <w:r w:rsidRPr="00E35BED">
              <w:rPr>
                <w:rFonts w:ascii="Source Sans Pro" w:hAnsi="Source Sans Pro"/>
                <w:i/>
                <w:iCs/>
                <w:color w:val="0000FF"/>
                <w:spacing w:val="-4"/>
                <w:lang w:val="es-ES"/>
              </w:rPr>
              <w:t>provider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network</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Los proveedores de trasplantes pueden ser locales o estar fuera del área de servicio.</w:t>
            </w:r>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Si nuestros servicios de trasplante de la red se encuentran fuera del patrón de atención de la comunidad, puede elegir un lugar cerca siempre y cuando los proveedores locales de trasplante estén dispuestos a aceptar la tarifa de Original Medicare. Si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brinda servicios de trasplante en un lugar fuera del </w:t>
            </w:r>
            <w:r w:rsidRPr="00E35BED">
              <w:rPr>
                <w:rFonts w:ascii="Source Sans Pro" w:hAnsi="Source Sans Pro"/>
                <w:color w:val="0000FF"/>
                <w:spacing w:val="-4"/>
                <w:lang w:val="es-US"/>
              </w:rPr>
              <w:lastRenderedPageBreak/>
              <w:t xml:space="preserve">patrón de atención para trasplantes en su comunidad y usted elige llevar a cabo el trasplante en este lugar distante, coordinaremos o pagaremos los costos de transporte y alojamiento correspondientes para usted y un acompañante.] </w:t>
            </w:r>
            <w:r w:rsidRPr="00E35BED">
              <w:rPr>
                <w:rFonts w:ascii="Source Sans Pro" w:hAnsi="Source Sans Pro"/>
                <w:i/>
                <w:iCs/>
                <w:color w:val="0000FF"/>
                <w:spacing w:val="-4"/>
              </w:rPr>
              <w:t>[Plans can further define the specifics of transplant travel coverage.]</w:t>
            </w:r>
          </w:p>
          <w:p w14:paraId="0AC6D434" w14:textId="283F840E" w:rsidR="00DC2279" w:rsidRPr="00E35BED" w:rsidRDefault="00DC2279" w:rsidP="004B681B">
            <w:pPr>
              <w:numPr>
                <w:ilvl w:val="0"/>
                <w:numId w:val="63"/>
              </w:numPr>
              <w:snapToGrid w:val="0"/>
              <w:spacing w:before="80" w:beforeAutospacing="0" w:after="80" w:afterAutospacing="0" w:line="216" w:lineRule="auto"/>
              <w:ind w:left="427"/>
              <w:contextualSpacing/>
              <w:rPr>
                <w:rFonts w:ascii="Source Sans Pro" w:hAnsi="Source Sans Pro" w:cs="Times New Roman"/>
                <w:color w:val="0000FF"/>
                <w:spacing w:val="-4"/>
              </w:rPr>
            </w:pPr>
            <w:r w:rsidRPr="00E35BED">
              <w:rPr>
                <w:rFonts w:ascii="Source Sans Pro" w:hAnsi="Source Sans Pro"/>
                <w:spacing w:val="-4"/>
                <w:lang w:val="es-US"/>
              </w:rPr>
              <w:t xml:space="preserve">Sangre: se incluye almacenamiento y administración. La cobertura de sangre completa y de concentrado de glóbulos rojos comienza a partir de la cuarta pinta de sangre que usted necesite. Usted </w:t>
            </w:r>
            <w:r w:rsidRPr="00E35BED">
              <w:rPr>
                <w:rFonts w:ascii="Source Sans Pro" w:hAnsi="Source Sans Pro"/>
                <w:color w:val="000000"/>
                <w:spacing w:val="-4"/>
                <w:lang w:val="es-US"/>
              </w:rPr>
              <w:t>debe pagar por las 3 primeras pintas de sangre que reciba en un año calendario o donar la sangre usted mismo o pedirle a alguien más que done</w:t>
            </w:r>
            <w:r w:rsidRPr="00E35BED">
              <w:rPr>
                <w:rFonts w:ascii="Source Sans Pro" w:hAnsi="Source Sans Pro"/>
                <w:spacing w:val="-4"/>
                <w:lang w:val="es-US"/>
              </w:rPr>
              <w:t xml:space="preserve">. Todos los otros componentes de la sangre están cubiertos desde la primera pinta de sangre utilizada. </w:t>
            </w:r>
            <w:r w:rsidRPr="00E35BED">
              <w:rPr>
                <w:rFonts w:ascii="Source Sans Pro" w:hAnsi="Source Sans Pro"/>
                <w:i/>
                <w:iCs/>
                <w:color w:val="0000FF"/>
                <w:spacing w:val="-4"/>
              </w:rPr>
              <w:t>[Modify as necessary if our plan begins coverage with an earlier pint.]</w:t>
            </w:r>
          </w:p>
          <w:p w14:paraId="08C78E82" w14:textId="77777777" w:rsidR="00DC2279" w:rsidRPr="00E35BED" w:rsidRDefault="00DC2279" w:rsidP="004B681B">
            <w:pPr>
              <w:numPr>
                <w:ilvl w:val="0"/>
                <w:numId w:val="63"/>
              </w:numPr>
              <w:snapToGrid w:val="0"/>
              <w:spacing w:before="80" w:beforeAutospacing="0" w:after="80" w:afterAutospacing="0" w:line="216" w:lineRule="auto"/>
              <w:ind w:left="427"/>
              <w:contextualSpacing/>
              <w:rPr>
                <w:rFonts w:ascii="Source Sans Pro" w:hAnsi="Source Sans Pro" w:cs="Times New Roman"/>
                <w:color w:val="0000FF"/>
                <w:spacing w:val="-4"/>
              </w:rPr>
            </w:pPr>
            <w:r w:rsidRPr="00E35BED">
              <w:rPr>
                <w:rFonts w:ascii="Source Sans Pro" w:hAnsi="Source Sans Pro"/>
                <w:spacing w:val="-4"/>
                <w:lang w:val="es-US"/>
              </w:rPr>
              <w:t>Servicios médicos.</w:t>
            </w:r>
          </w:p>
          <w:p w14:paraId="282DFB5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b/>
                <w:bCs/>
                <w:spacing w:val="-4"/>
                <w:lang w:val="es-US"/>
              </w:rPr>
              <w:t xml:space="preserve">Nota: </w:t>
            </w:r>
            <w:r w:rsidRPr="00E35BED">
              <w:rPr>
                <w:rFonts w:ascii="Source Sans Pro" w:hAnsi="Source Sans Pro"/>
                <w:spacing w:val="-4"/>
                <w:lang w:val="es-US"/>
              </w:rPr>
              <w:t xml:space="preserve">Para ser paciente internado, el proveedor debe hacer una orden por escrito para que lo ingresen de manera formal como paciente internado en el hospital. Aunque usted permanezca en el hospital durante la noche, puede ser considerado un paciente externo. Si no está seguro de si es un paciente internado o externo, pregúntele al personal del hospital. </w:t>
            </w:r>
          </w:p>
          <w:p w14:paraId="686A50F7" w14:textId="119D4F78"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spacing w:val="-4"/>
                <w:lang w:val="es-US"/>
              </w:rPr>
              <w:t xml:space="preserve">Obtenga más información en la hoja de datos de Medicare </w:t>
            </w:r>
            <w:r w:rsidRPr="00E35BED">
              <w:rPr>
                <w:rFonts w:ascii="Source Sans Pro" w:hAnsi="Source Sans Pro"/>
                <w:i/>
                <w:iCs/>
                <w:spacing w:val="-4"/>
                <w:lang w:val="es-US"/>
              </w:rPr>
              <w:t>Beneficios hospitalarios de Medicare</w:t>
            </w:r>
            <w:r w:rsidRPr="00E35BED">
              <w:rPr>
                <w:rFonts w:ascii="Source Sans Pro" w:hAnsi="Source Sans Pro"/>
                <w:spacing w:val="-4"/>
                <w:lang w:val="es-US"/>
              </w:rPr>
              <w:t xml:space="preserve">. La hoja de datos se encuentra disponible en </w:t>
            </w:r>
            <w:hyperlink r:id="rId41" w:tgtFrame="_blank" w:tooltip="https://www.medicare.gov/publications/11435-medicare-hospital-benefits.pdf" w:history="1">
              <w:r w:rsidRPr="00E35BED">
                <w:rPr>
                  <w:rFonts w:ascii="Source Sans Pro" w:hAnsi="Source Sans Pro"/>
                  <w:color w:val="0000FF"/>
                  <w:spacing w:val="-4"/>
                  <w:u w:val="single"/>
                  <w:lang w:val="es-US"/>
                </w:rPr>
                <w:t>www.Medicare.gov/publications/11435-Medicare-Hospital-Benefits.pdf</w:t>
              </w:r>
            </w:hyperlink>
            <w:r w:rsidRPr="00E35BED">
              <w:rPr>
                <w:rFonts w:ascii="Source Sans Pro" w:hAnsi="Source Sans Pro"/>
                <w:spacing w:val="-4"/>
                <w:lang w:val="es-US"/>
              </w:rPr>
              <w:t xml:space="preserve"> o puede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tc>
        <w:tc>
          <w:tcPr>
            <w:tcW w:w="0" w:type="auto"/>
            <w:tcMar>
              <w:top w:w="173" w:type="dxa"/>
              <w:left w:w="115" w:type="dxa"/>
              <w:bottom w:w="173" w:type="dxa"/>
              <w:right w:w="115" w:type="dxa"/>
            </w:tcMar>
          </w:tcPr>
          <w:p w14:paraId="51B0F849"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FF"/>
                <w:spacing w:val="-4"/>
              </w:rPr>
            </w:pPr>
            <w:r w:rsidRPr="00E35BED">
              <w:rPr>
                <w:rFonts w:ascii="Source Sans Pro" w:hAnsi="Source Sans Pro"/>
                <w:color w:val="0000FF"/>
                <w:spacing w:val="-4"/>
              </w:rPr>
              <w:lastRenderedPageBreak/>
              <w:t>[</w:t>
            </w:r>
            <w:r w:rsidRPr="00E35BED">
              <w:rPr>
                <w:rFonts w:ascii="Source Sans Pro" w:hAnsi="Source Sans Pro"/>
                <w:i/>
                <w:iCs/>
                <w:color w:val="0000FF"/>
                <w:spacing w:val="-4"/>
              </w:rPr>
              <w:t xml:space="preserve">If cost sharing is </w:t>
            </w:r>
            <w:r w:rsidRPr="00E35BED">
              <w:rPr>
                <w:rFonts w:ascii="Source Sans Pro" w:hAnsi="Source Sans Pro"/>
                <w:b/>
                <w:bCs/>
                <w:i/>
                <w:iCs/>
                <w:color w:val="0000FF"/>
                <w:spacing w:val="-4"/>
              </w:rPr>
              <w:t>not</w:t>
            </w:r>
            <w:r w:rsidRPr="00E35BED">
              <w:rPr>
                <w:rFonts w:ascii="Source Sans Pro" w:hAnsi="Source Sans Pro"/>
                <w:i/>
                <w:iCs/>
                <w:color w:val="0000FF"/>
                <w:spacing w:val="-4"/>
              </w:rPr>
              <w:t xml:space="preserve"> based on the Original Medicare or plan-defined benefit period, explain here when the cost sharing will be applied. If it is charged on a per admission basis, include as applicable</w:t>
            </w:r>
            <w:r w:rsidRPr="00E35BED">
              <w:rPr>
                <w:rFonts w:ascii="Source Sans Pro" w:hAnsi="Source Sans Pro"/>
                <w:color w:val="0000FF"/>
                <w:spacing w:val="-4"/>
              </w:rPr>
              <w:t xml:space="preserve">: Por </w:t>
            </w:r>
            <w:proofErr w:type="spellStart"/>
            <w:r w:rsidRPr="00E35BED">
              <w:rPr>
                <w:rFonts w:ascii="Source Sans Pro" w:hAnsi="Source Sans Pro"/>
                <w:color w:val="0000FF"/>
                <w:spacing w:val="-4"/>
              </w:rPr>
              <w:t>cada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hospitalización</w:t>
            </w:r>
            <w:proofErr w:type="spellEnd"/>
            <w:r w:rsidRPr="00E35BED">
              <w:rPr>
                <w:rFonts w:ascii="Source Sans Pro" w:hAnsi="Source Sans Pro"/>
                <w:color w:val="0000FF"/>
                <w:spacing w:val="-4"/>
              </w:rPr>
              <w:t xml:space="preserve">, se cobra un deducible u </w:t>
            </w:r>
            <w:proofErr w:type="spellStart"/>
            <w:r w:rsidRPr="00E35BED">
              <w:rPr>
                <w:rFonts w:ascii="Source Sans Pro" w:hAnsi="Source Sans Pro"/>
                <w:color w:val="0000FF"/>
                <w:spacing w:val="-4"/>
              </w:rPr>
              <w:t>otro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costo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compartido</w:t>
            </w:r>
            <w:proofErr w:type="spellEnd"/>
            <w:r w:rsidRPr="00E35BED">
              <w:rPr>
                <w:rFonts w:ascii="Source Sans Pro" w:hAnsi="Source Sans Pro"/>
                <w:color w:val="0000FF"/>
                <w:spacing w:val="-4"/>
              </w:rPr>
              <w:t xml:space="preserve">.] </w:t>
            </w:r>
          </w:p>
          <w:p w14:paraId="0D31D939"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[If inpatient cost sharing varies based on hospital tier, enter that cost sharing in the data entry fields.]</w:t>
            </w:r>
          </w:p>
          <w:p w14:paraId="4C6704D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Si recibe atención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autorizada]</w:t>
            </w:r>
            <w:r w:rsidRPr="00E35BED">
              <w:rPr>
                <w:rFonts w:ascii="Source Sans Pro" w:hAnsi="Source Sans Pro"/>
                <w:spacing w:val="-4"/>
                <w:lang w:val="es-US"/>
              </w:rPr>
              <w:t xml:space="preserve"> para pacientes internados en un hospital fuera de la red una vez que se ha estabilizado la afección que causó la emergencia, el costo que le corresponde pagar es el costo compartido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smallCaps/>
                <w:color w:val="0000FF"/>
                <w:spacing w:val="-4"/>
                <w:lang w:val="es-US"/>
              </w:rPr>
              <w:t xml:space="preserve"> </w:t>
            </w:r>
            <w:r w:rsidRPr="00E35BED">
              <w:rPr>
                <w:rFonts w:ascii="Source Sans Pro" w:hAnsi="Source Sans Pro"/>
                <w:color w:val="0000FF"/>
                <w:spacing w:val="-4"/>
                <w:lang w:val="es-US"/>
              </w:rPr>
              <w:t>más alto]</w:t>
            </w:r>
            <w:r w:rsidRPr="00E35BED">
              <w:rPr>
                <w:rFonts w:ascii="Source Sans Pro" w:hAnsi="Source Sans Pro"/>
                <w:spacing w:val="-4"/>
                <w:lang w:val="es-US"/>
              </w:rPr>
              <w:t xml:space="preserve"> que pagaría en un hospital de la red. </w:t>
            </w:r>
          </w:p>
        </w:tc>
      </w:tr>
      <w:tr w:rsidR="00DC2279" w:rsidRPr="00E35BED" w14:paraId="7869BA68" w14:textId="77777777" w:rsidTr="00E35BED">
        <w:tc>
          <w:tcPr>
            <w:tcW w:w="0" w:type="auto"/>
            <w:tcMar>
              <w:top w:w="173" w:type="dxa"/>
              <w:left w:w="115" w:type="dxa"/>
              <w:bottom w:w="173" w:type="dxa"/>
              <w:right w:w="115" w:type="dxa"/>
            </w:tcMar>
          </w:tcPr>
          <w:p w14:paraId="60744EA8"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 hospitalización en un hospital psiquiátrico</w:t>
            </w:r>
          </w:p>
          <w:p w14:paraId="68FA7CCA" w14:textId="37D94D57" w:rsidR="00DC2279" w:rsidRPr="00E35BED" w:rsidRDefault="00DC2279" w:rsidP="004B681B">
            <w:pPr>
              <w:snapToGrid w:val="0"/>
              <w:spacing w:before="0" w:beforeAutospacing="0" w:after="120" w:afterAutospacing="0" w:line="216" w:lineRule="auto"/>
              <w:rPr>
                <w:rFonts w:ascii="Source Sans Pro" w:hAnsi="Source Sans Pro" w:cs="Times New Roman"/>
                <w:b/>
                <w:spacing w:val="-4"/>
                <w:kern w:val="32"/>
              </w:rPr>
            </w:pPr>
            <w:r w:rsidRPr="00E35BED">
              <w:rPr>
                <w:rFonts w:ascii="Source Sans Pro" w:hAnsi="Source Sans Pro"/>
                <w:spacing w:val="-4"/>
                <w:lang w:val="es-US"/>
              </w:rPr>
              <w:t xml:space="preserve">Los servicios cubiertos incluyen servicios de salud mental que requieren hospitalización. </w:t>
            </w:r>
            <w:r w:rsidRPr="00E35BED">
              <w:rPr>
                <w:rFonts w:ascii="Source Sans Pro" w:hAnsi="Source Sans Pro"/>
                <w:i/>
                <w:iCs/>
                <w:color w:val="0000FF"/>
                <w:spacing w:val="-4"/>
              </w:rPr>
              <w:t xml:space="preserve">[List days covered, restrictions such as 190-day lifetime limit for inpatient services in a psychiatric hospital. The 190-day limit doesn’t apply to inpatient mental </w:t>
            </w:r>
            <w:r w:rsidRPr="00E35BED">
              <w:rPr>
                <w:rFonts w:ascii="Source Sans Pro" w:hAnsi="Source Sans Pro"/>
                <w:i/>
                <w:iCs/>
                <w:color w:val="0000FF"/>
                <w:spacing w:val="-4"/>
              </w:rPr>
              <w:lastRenderedPageBreak/>
              <w:t>health services provided in a psychiatric unit of a general hospital.]</w:t>
            </w:r>
          </w:p>
        </w:tc>
        <w:tc>
          <w:tcPr>
            <w:tcW w:w="0" w:type="auto"/>
            <w:tcMar>
              <w:top w:w="173" w:type="dxa"/>
              <w:left w:w="115" w:type="dxa"/>
              <w:bottom w:w="173" w:type="dxa"/>
              <w:right w:w="115" w:type="dxa"/>
            </w:tcMar>
          </w:tcPr>
          <w:p w14:paraId="6C923197"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color w:val="0000FF"/>
                <w:spacing w:val="-4"/>
              </w:rPr>
              <w:lastRenderedPageBreak/>
              <w:t>[</w:t>
            </w:r>
            <w:r w:rsidRPr="00E35BED">
              <w:rPr>
                <w:rFonts w:ascii="Source Sans Pro" w:hAnsi="Source Sans Pro"/>
                <w:i/>
                <w:iCs/>
                <w:color w:val="0000FF"/>
                <w:spacing w:val="-4"/>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lastRenderedPageBreak/>
              <w:t>that</w:t>
            </w:r>
            <w:proofErr w:type="spellEnd"/>
            <w:r w:rsidRPr="00E35BED">
              <w:rPr>
                <w:rFonts w:ascii="Source Sans Pro" w:hAnsi="Source Sans Pro"/>
                <w:i/>
                <w:iCs/>
                <w:color w:val="0000FF"/>
                <w:spacing w:val="-4"/>
                <w:lang w:val="es-ES"/>
              </w:rPr>
              <w:t xml:space="preserve"> use per-</w:t>
            </w:r>
            <w:proofErr w:type="spellStart"/>
            <w:r w:rsidRPr="00E35BED">
              <w:rPr>
                <w:rFonts w:ascii="Source Sans Pro" w:hAnsi="Source Sans Pro"/>
                <w:i/>
                <w:iCs/>
                <w:color w:val="0000FF"/>
                <w:spacing w:val="-4"/>
                <w:lang w:val="es-ES"/>
              </w:rPr>
              <w:t>admission</w:t>
            </w:r>
            <w:proofErr w:type="spellEnd"/>
            <w:r w:rsidRPr="00E35BED">
              <w:rPr>
                <w:rFonts w:ascii="Source Sans Pro" w:hAnsi="Source Sans Pro"/>
                <w:i/>
                <w:iCs/>
                <w:color w:val="0000FF"/>
                <w:spacing w:val="-4"/>
                <w:lang w:val="es-ES"/>
              </w:rPr>
              <w:t xml:space="preserve"> deductible </w:t>
            </w:r>
            <w:proofErr w:type="spellStart"/>
            <w:r w:rsidRPr="00E35BED">
              <w:rPr>
                <w:rFonts w:ascii="Source Sans Pro" w:hAnsi="Source Sans Pro"/>
                <w:i/>
                <w:iCs/>
                <w:color w:val="0000FF"/>
                <w:spacing w:val="-4"/>
                <w:lang w:val="es-ES"/>
              </w:rPr>
              <w:t>include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Se aplica un deducible por admisión una vez durante un período de beneficios definido.</w:t>
            </w:r>
            <w:r w:rsidRPr="00E35BED">
              <w:rPr>
                <w:rFonts w:ascii="Source Sans Pro" w:hAnsi="Source Sans Pro"/>
                <w:i/>
                <w:iCs/>
                <w:color w:val="0000FF"/>
                <w:spacing w:val="-4"/>
                <w:lang w:val="es-ES"/>
              </w:rPr>
              <w:t xml:space="preserve"> </w:t>
            </w:r>
            <w:r w:rsidRPr="00E35BED">
              <w:rPr>
                <w:rFonts w:ascii="Source Sans Pro" w:hAnsi="Source Sans Pro"/>
                <w:i/>
                <w:iCs/>
                <w:color w:val="0000FF"/>
                <w:spacing w:val="-4"/>
              </w:rPr>
              <w:t>[In addition, if applicable, explain all other cost sharing that is charged during a benefit period.]</w:t>
            </w:r>
            <w:r w:rsidRPr="00E35BED">
              <w:rPr>
                <w:rFonts w:ascii="Source Sans Pro" w:hAnsi="Source Sans Pro"/>
                <w:color w:val="0000FF"/>
                <w:spacing w:val="-4"/>
              </w:rPr>
              <w:t>]</w:t>
            </w:r>
            <w:r w:rsidRPr="00E35BED">
              <w:rPr>
                <w:rFonts w:ascii="Source Sans Pro" w:hAnsi="Source Sans Pro"/>
                <w:i/>
                <w:iCs/>
                <w:color w:val="0000FF"/>
                <w:spacing w:val="-4"/>
              </w:rPr>
              <w:t xml:space="preserve"> </w:t>
            </w:r>
          </w:p>
          <w:p w14:paraId="3F855063" w14:textId="77777777" w:rsidR="00DC2279" w:rsidRPr="00E35BED" w:rsidRDefault="00DC2279" w:rsidP="004B681B">
            <w:pPr>
              <w:snapToGrid w:val="0"/>
              <w:spacing w:before="0" w:beforeAutospacing="0" w:after="120" w:afterAutospacing="0" w:line="216" w:lineRule="auto"/>
              <w:rPr>
                <w:rFonts w:ascii="Source Sans Pro" w:hAnsi="Source Sans Pro" w:cs="Times New Roman"/>
                <w:snapToGrid w:val="0"/>
                <w:spacing w:val="-4"/>
              </w:rPr>
            </w:pPr>
            <w:r w:rsidRPr="00E35BED">
              <w:rPr>
                <w:rFonts w:ascii="Source Sans Pro" w:hAnsi="Source Sans Pro"/>
                <w:color w:val="0000FF"/>
                <w:spacing w:val="-4"/>
              </w:rPr>
              <w:t>[</w:t>
            </w:r>
            <w:r w:rsidRPr="00E35BED">
              <w:rPr>
                <w:rFonts w:ascii="Source Sans Pro" w:hAnsi="Source Sans Pro"/>
                <w:i/>
                <w:iCs/>
                <w:color w:val="0000FF"/>
                <w:spacing w:val="-4"/>
              </w:rPr>
              <w:t xml:space="preserve">If cost sharing is </w:t>
            </w:r>
            <w:r w:rsidRPr="00E35BED">
              <w:rPr>
                <w:rFonts w:ascii="Source Sans Pro" w:hAnsi="Source Sans Pro"/>
                <w:b/>
                <w:bCs/>
                <w:i/>
                <w:iCs/>
                <w:color w:val="0000FF"/>
                <w:spacing w:val="-4"/>
              </w:rPr>
              <w:t>not</w:t>
            </w:r>
            <w:r w:rsidRPr="00E35BED">
              <w:rPr>
                <w:rFonts w:ascii="Source Sans Pro" w:hAnsi="Source Sans Pro"/>
                <w:i/>
                <w:iCs/>
                <w:color w:val="0000FF"/>
                <w:spacing w:val="-4"/>
              </w:rPr>
              <w:t xml:space="preserve"> based on the Original Medicare or plan-defined benefit period, explain here when the cost sharing will be applied. If it is charged on a per admission basis, include as applicable</w:t>
            </w:r>
            <w:r w:rsidRPr="00E35BED">
              <w:rPr>
                <w:rFonts w:ascii="Source Sans Pro" w:hAnsi="Source Sans Pro"/>
                <w:color w:val="0000FF"/>
                <w:spacing w:val="-4"/>
              </w:rPr>
              <w:t xml:space="preserve">: Por </w:t>
            </w:r>
            <w:proofErr w:type="spellStart"/>
            <w:r w:rsidRPr="00E35BED">
              <w:rPr>
                <w:rFonts w:ascii="Source Sans Pro" w:hAnsi="Source Sans Pro"/>
                <w:color w:val="0000FF"/>
                <w:spacing w:val="-4"/>
              </w:rPr>
              <w:t>cada</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hospitalización</w:t>
            </w:r>
            <w:proofErr w:type="spellEnd"/>
            <w:r w:rsidRPr="00E35BED">
              <w:rPr>
                <w:rFonts w:ascii="Source Sans Pro" w:hAnsi="Source Sans Pro"/>
                <w:color w:val="0000FF"/>
                <w:spacing w:val="-4"/>
              </w:rPr>
              <w:t xml:space="preserve">, se cobra un deducible u </w:t>
            </w:r>
            <w:proofErr w:type="spellStart"/>
            <w:r w:rsidRPr="00E35BED">
              <w:rPr>
                <w:rFonts w:ascii="Source Sans Pro" w:hAnsi="Source Sans Pro"/>
                <w:color w:val="0000FF"/>
                <w:spacing w:val="-4"/>
              </w:rPr>
              <w:t>otro</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costo</w:t>
            </w:r>
            <w:proofErr w:type="spellEnd"/>
            <w:r w:rsidRPr="00E35BED">
              <w:rPr>
                <w:rFonts w:ascii="Source Sans Pro" w:hAnsi="Source Sans Pro"/>
                <w:color w:val="0000FF"/>
                <w:spacing w:val="-4"/>
              </w:rPr>
              <w:t xml:space="preserve"> </w:t>
            </w:r>
            <w:proofErr w:type="spellStart"/>
            <w:proofErr w:type="gramStart"/>
            <w:r w:rsidRPr="00E35BED">
              <w:rPr>
                <w:rFonts w:ascii="Source Sans Pro" w:hAnsi="Source Sans Pro"/>
                <w:color w:val="0000FF"/>
                <w:spacing w:val="-4"/>
              </w:rPr>
              <w:t>compartido</w:t>
            </w:r>
            <w:proofErr w:type="spellEnd"/>
            <w:r w:rsidRPr="00E35BED">
              <w:rPr>
                <w:rFonts w:ascii="Source Sans Pro" w:hAnsi="Source Sans Pro"/>
                <w:color w:val="0000FF"/>
                <w:spacing w:val="-4"/>
              </w:rPr>
              <w:t>.</w:t>
            </w:r>
            <w:r w:rsidRPr="00E35BED">
              <w:rPr>
                <w:rFonts w:ascii="Source Sans Pro" w:hAnsi="Source Sans Pro"/>
                <w:i/>
                <w:iCs/>
                <w:color w:val="0000FF"/>
                <w:spacing w:val="-4"/>
              </w:rPr>
              <w:t>.</w:t>
            </w:r>
            <w:proofErr w:type="gramEnd"/>
            <w:r w:rsidRPr="00E35BED">
              <w:rPr>
                <w:rFonts w:ascii="Source Sans Pro" w:hAnsi="Source Sans Pro"/>
                <w:color w:val="0000FF"/>
                <w:spacing w:val="-4"/>
              </w:rPr>
              <w:t>]</w:t>
            </w:r>
          </w:p>
        </w:tc>
      </w:tr>
      <w:tr w:rsidR="00DC2279" w:rsidRPr="00E35BED" w14:paraId="7EFAB871" w14:textId="77777777" w:rsidTr="00E35BED">
        <w:tc>
          <w:tcPr>
            <w:tcW w:w="0" w:type="auto"/>
            <w:tcMar>
              <w:top w:w="173" w:type="dxa"/>
              <w:left w:w="115" w:type="dxa"/>
              <w:bottom w:w="173" w:type="dxa"/>
              <w:right w:w="115" w:type="dxa"/>
            </w:tcMar>
          </w:tcPr>
          <w:p w14:paraId="0B211CD3"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lastRenderedPageBreak/>
              <w:t>Hospitalización: Servicios cubiertos recibidos en un hospital o SNF durante una hospitalización no cubierta</w:t>
            </w:r>
          </w:p>
          <w:p w14:paraId="105B73A4" w14:textId="3A1E7A59"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 xml:space="preserve">[Plans with no day limitations on a plan’s hospital or SNF coverage can modify or delete this row as appropriate.] </w:t>
            </w:r>
          </w:p>
          <w:p w14:paraId="1F701BC5"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spacing w:val="-4"/>
                <w:lang w:val="es-US"/>
              </w:rPr>
              <w:t>Si ha agotado sus beneficios para paciente internado o si la hospitalización no es razonable y necesaria, no cubriremos su hospitalización. En algunos casos, cubriremos ciertos servicios que recibe mientras está en el hospital o en el centro de atención de enfermería especializada (</w:t>
            </w:r>
            <w:proofErr w:type="spellStart"/>
            <w:r w:rsidRPr="00E35BED">
              <w:rPr>
                <w:rFonts w:ascii="Source Sans Pro" w:hAnsi="Source Sans Pro"/>
                <w:spacing w:val="-4"/>
                <w:lang w:val="es-US"/>
              </w:rPr>
              <w:t>Skilled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Nursing</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Facility</w:t>
            </w:r>
            <w:proofErr w:type="spellEnd"/>
            <w:r w:rsidRPr="00E35BED">
              <w:rPr>
                <w:rFonts w:ascii="Source Sans Pro" w:hAnsi="Source Sans Pro"/>
                <w:spacing w:val="-4"/>
                <w:lang w:val="es-US"/>
              </w:rPr>
              <w:t>, SNF). Los servicios cubiertos incluyen, entre otros, los siguientes:</w:t>
            </w:r>
          </w:p>
          <w:p w14:paraId="2AE60918"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Servicios médicos.</w:t>
            </w:r>
          </w:p>
          <w:p w14:paraId="55F79DDB"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Análisis de diagnóstico (como los análisis de laboratorio).</w:t>
            </w:r>
          </w:p>
          <w:p w14:paraId="176FC6FC"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Tratamiento con radiografías, radio e isótopos, incluidos los servicios y materiales de los técnicos.</w:t>
            </w:r>
          </w:p>
          <w:p w14:paraId="36315EA8"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Vendajes quirúrgicos.</w:t>
            </w:r>
          </w:p>
          <w:p w14:paraId="1F0913D9"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Entablillados, yesos y otros dispositivos que se utilizan para reducir fracturas y dislocaciones.</w:t>
            </w:r>
          </w:p>
          <w:p w14:paraId="3A4B23E1"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Dispositivos protésicos y </w:t>
            </w:r>
            <w:proofErr w:type="spellStart"/>
            <w:r w:rsidRPr="00E35BED">
              <w:rPr>
                <w:rFonts w:ascii="Source Sans Pro" w:hAnsi="Source Sans Pro"/>
                <w:spacing w:val="-4"/>
                <w:lang w:val="es-US"/>
              </w:rPr>
              <w:t>ortésicos</w:t>
            </w:r>
            <w:proofErr w:type="spellEnd"/>
            <w:r w:rsidRPr="00E35BED">
              <w:rPr>
                <w:rFonts w:ascii="Source Sans Pro" w:hAnsi="Source Sans Pro"/>
                <w:spacing w:val="-4"/>
                <w:lang w:val="es-US"/>
              </w:rPr>
              <w:t xml:space="preserve"> (salvo los dentales) que sustituyen una parte o la totalidad de un órgano interno del cuerpo (incluso tejido contiguo), o bien una parte o la </w:t>
            </w:r>
            <w:r w:rsidRPr="00E35BED">
              <w:rPr>
                <w:rFonts w:ascii="Source Sans Pro" w:hAnsi="Source Sans Pro"/>
                <w:spacing w:val="-4"/>
                <w:lang w:val="es-US"/>
              </w:rPr>
              <w:lastRenderedPageBreak/>
              <w:t>totalidad del funcionamiento de un órgano interno del cuerpo que no funciona bien o que permanentemente no funciona, incluso la sustitución o reparación de dichos dispositivos.</w:t>
            </w:r>
          </w:p>
          <w:p w14:paraId="6FAC437B"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Soportes para piernas, brazos, espalda y cuello; bragueros y piernas, brazos y ojos artificiales, incluidos ajustes, reparaciones y reemplazos necesarios debidos a la rotura, al desgaste, a la pérdida o a un cambio en el estado físico del paciente.</w:t>
            </w:r>
          </w:p>
          <w:p w14:paraId="3EA5B03B" w14:textId="77777777" w:rsidR="00DC2279" w:rsidRPr="00E35BED" w:rsidRDefault="00DC2279" w:rsidP="004B681B">
            <w:pPr>
              <w:numPr>
                <w:ilvl w:val="0"/>
                <w:numId w:val="64"/>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Fisioterapia, terapia del habla y terapia ocupacional.</w:t>
            </w:r>
          </w:p>
        </w:tc>
        <w:tc>
          <w:tcPr>
            <w:tcW w:w="0" w:type="auto"/>
            <w:tcMar>
              <w:top w:w="173" w:type="dxa"/>
              <w:left w:w="115" w:type="dxa"/>
              <w:bottom w:w="173" w:type="dxa"/>
              <w:right w:w="115" w:type="dxa"/>
            </w:tcMar>
          </w:tcPr>
          <w:p w14:paraId="7566ACA9" w14:textId="572B454A"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6114F9" w14:paraId="1A71A59C" w14:textId="77777777" w:rsidTr="00E35BED">
        <w:tc>
          <w:tcPr>
            <w:tcW w:w="0" w:type="auto"/>
            <w:tcMar>
              <w:top w:w="173" w:type="dxa"/>
              <w:left w:w="115" w:type="dxa"/>
              <w:bottom w:w="173" w:type="dxa"/>
              <w:right w:w="115" w:type="dxa"/>
            </w:tcMar>
          </w:tcPr>
          <w:p w14:paraId="7382BA5D"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3FC4E4FC" wp14:editId="7F916DB6">
                  <wp:extent cx="158189" cy="214685"/>
                  <wp:effectExtent l="0" t="0" r="0" b="1270"/>
                  <wp:docPr id="54003319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Terapia médica nutricional</w:t>
            </w:r>
          </w:p>
          <w:p w14:paraId="7934709A"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Este beneficio es para las personas con diabetes, enfermedad renal (del riñón) (pero no con tratamiento de diálisis) o después de un trasplante con una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remisión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orden]</w:t>
            </w:r>
            <w:r w:rsidRPr="00E35BED">
              <w:rPr>
                <w:rFonts w:ascii="Source Sans Pro" w:hAnsi="Source Sans Pro"/>
                <w:spacing w:val="-4"/>
                <w:lang w:val="es-US"/>
              </w:rPr>
              <w:t xml:space="preserve"> del médico. </w:t>
            </w:r>
          </w:p>
          <w:p w14:paraId="6BD0B6A8"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Cubrimos 3 horas de servicios de asesoramiento individual durante el primer año en que recibe los servicios de terapia médica nutricional en virtud de Medicare (esto incluye nuestro plan, cualquier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u Original Medicare) y 2 horas cada año, después de este. Si su afección, tratamiento o diagnóstico cambian, puede recibir más horas de tratamiento con la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remisión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orden] de un médico</w:t>
            </w:r>
            <w:r w:rsidRPr="00E35BED">
              <w:rPr>
                <w:rFonts w:ascii="Source Sans Pro" w:hAnsi="Source Sans Pro"/>
                <w:spacing w:val="-4"/>
                <w:lang w:val="es-US"/>
              </w:rPr>
              <w:t xml:space="preserve">. El médico debe recetar estos servicios y renovar la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remisión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orden]</w:t>
            </w:r>
            <w:r w:rsidRPr="00E35BED">
              <w:rPr>
                <w:rFonts w:ascii="Source Sans Pro" w:hAnsi="Source Sans Pro"/>
                <w:spacing w:val="-4"/>
                <w:lang w:val="es-US"/>
              </w:rPr>
              <w:t xml:space="preserve"> todos los años si hay que continuar el tratamiento en el próximo año calendario.</w:t>
            </w:r>
          </w:p>
          <w:p w14:paraId="40FC4ED5"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2A69085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los miembros elegibles para servicios de terapia médica nutricional cubiertos por Medicare.</w:t>
            </w:r>
          </w:p>
        </w:tc>
      </w:tr>
      <w:tr w:rsidR="00DC2279" w:rsidRPr="006114F9" w14:paraId="51DF09CA" w14:textId="77777777" w:rsidTr="00E35BED">
        <w:tc>
          <w:tcPr>
            <w:tcW w:w="0" w:type="auto"/>
            <w:tcMar>
              <w:top w:w="173" w:type="dxa"/>
              <w:left w:w="115" w:type="dxa"/>
              <w:bottom w:w="173" w:type="dxa"/>
              <w:right w:w="115" w:type="dxa"/>
            </w:tcMar>
          </w:tcPr>
          <w:p w14:paraId="14EB0766"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092ADAFA" wp14:editId="4C1F6609">
                  <wp:extent cx="158189" cy="214685"/>
                  <wp:effectExtent l="0" t="0" r="0" b="1270"/>
                  <wp:docPr id="161147043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Programa de prevención de la diabetes de Medicare (MDPP) </w:t>
            </w:r>
          </w:p>
          <w:p w14:paraId="17879099" w14:textId="77777777" w:rsidR="00DC2279" w:rsidRPr="00E35BED" w:rsidRDefault="00DC2279" w:rsidP="004B681B">
            <w:pPr>
              <w:snapToGrid w:val="0"/>
              <w:spacing w:before="0" w:beforeAutospacing="0" w:after="60" w:afterAutospacing="0" w:line="216" w:lineRule="auto"/>
              <w:rPr>
                <w:rFonts w:ascii="Source Sans Pro" w:hAnsi="Source Sans Pro" w:cs="Times New Roman"/>
                <w:b/>
                <w:spacing w:val="-4"/>
                <w:lang w:val="es-ES"/>
              </w:rPr>
            </w:pPr>
            <w:r w:rsidRPr="00E35BED">
              <w:rPr>
                <w:rFonts w:ascii="Source Sans Pro" w:hAnsi="Source Sans Pro"/>
                <w:b/>
                <w:bCs/>
                <w:spacing w:val="-4"/>
                <w:lang w:val="es-US"/>
              </w:rPr>
              <w:t xml:space="preserve">Los servicios del Programa de prevención de la diabetes de Medicare (Medicare Diabetes </w:t>
            </w:r>
            <w:proofErr w:type="spellStart"/>
            <w:r w:rsidRPr="00E35BED">
              <w:rPr>
                <w:rFonts w:ascii="Source Sans Pro" w:hAnsi="Source Sans Pro"/>
                <w:b/>
                <w:bCs/>
                <w:spacing w:val="-4"/>
                <w:lang w:val="es-US"/>
              </w:rPr>
              <w:t>Prevention</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Program</w:t>
            </w:r>
            <w:proofErr w:type="spellEnd"/>
            <w:r w:rsidRPr="00E35BED">
              <w:rPr>
                <w:rFonts w:ascii="Source Sans Pro" w:hAnsi="Source Sans Pro"/>
                <w:b/>
                <w:bCs/>
                <w:spacing w:val="-4"/>
                <w:lang w:val="es-US"/>
              </w:rPr>
              <w:t>, MDPP) están cubiertos para las personas elegibles conforme a todos los planes de salud de Medicare.</w:t>
            </w:r>
          </w:p>
          <w:p w14:paraId="46C30E6E"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lastRenderedPageBreak/>
              <w:t>El MDPP es una intervención estructurada de cambio de conducta de salud que brinda capacitación práctica sobre cambio en la dieta a largo plazo, mayor actividad física y estrategias de resolución de problemas para superar los desafíos a fin de mantener la pérdida de peso y un estilo de vida saludable.</w:t>
            </w:r>
          </w:p>
        </w:tc>
        <w:tc>
          <w:tcPr>
            <w:tcW w:w="0" w:type="auto"/>
            <w:tcMar>
              <w:top w:w="173" w:type="dxa"/>
              <w:left w:w="115" w:type="dxa"/>
              <w:bottom w:w="173" w:type="dxa"/>
              <w:right w:w="115" w:type="dxa"/>
            </w:tcMar>
          </w:tcPr>
          <w:p w14:paraId="440D6B6D"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lastRenderedPageBreak/>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el beneficio del MDPP.</w:t>
            </w:r>
          </w:p>
        </w:tc>
      </w:tr>
      <w:tr w:rsidR="00DC2279" w:rsidRPr="00E35BED" w14:paraId="5525B072" w14:textId="77777777" w:rsidTr="00E35BED">
        <w:tc>
          <w:tcPr>
            <w:tcW w:w="0" w:type="auto"/>
            <w:tcMar>
              <w:top w:w="173" w:type="dxa"/>
              <w:left w:w="115" w:type="dxa"/>
              <w:bottom w:w="173" w:type="dxa"/>
              <w:right w:w="115" w:type="dxa"/>
            </w:tcMar>
          </w:tcPr>
          <w:p w14:paraId="74877860"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 xml:space="preserve">Medicamentos de la Parte B de Medicare </w:t>
            </w:r>
          </w:p>
          <w:p w14:paraId="0C21ED98" w14:textId="2BCE905B"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0CA4974B" w14:textId="77777777" w:rsidR="00DC2279" w:rsidRPr="00E35BED" w:rsidRDefault="00DC2279" w:rsidP="004B681B">
            <w:pPr>
              <w:spacing w:before="0" w:beforeAutospacing="0" w:after="0" w:afterAutospacing="0" w:line="216" w:lineRule="auto"/>
              <w:contextualSpacing/>
              <w:rPr>
                <w:rFonts w:ascii="Source Sans Pro" w:hAnsi="Source Sans Pro" w:cs="Times New Roman"/>
                <w:b/>
                <w:spacing w:val="-4"/>
              </w:rPr>
            </w:pPr>
            <w:r w:rsidRPr="00E35BED">
              <w:rPr>
                <w:rFonts w:ascii="Source Sans Pro" w:hAnsi="Source Sans Pro"/>
                <w:b/>
                <w:bCs/>
                <w:spacing w:val="-4"/>
                <w:lang w:val="es-US"/>
              </w:rPr>
              <w:t>La Parte B de Original Medicare cubre estos medicamentos. Los miembros de nuestro plan reciben la cobertura de estos medicamentos a través de nuestro plan. Los medicamentos cubiertos incluyen lo siguiente:</w:t>
            </w:r>
          </w:p>
          <w:p w14:paraId="214CDF21" w14:textId="7777777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shd w:val="clear" w:color="auto" w:fill="B3B3B3"/>
                <w:lang w:val="es-ES"/>
              </w:rPr>
            </w:pPr>
            <w:r w:rsidRPr="00E35BED">
              <w:rPr>
                <w:rFonts w:ascii="Source Sans Pro" w:hAnsi="Source Sans Pro"/>
                <w:spacing w:val="-4"/>
                <w:lang w:val="es-US"/>
              </w:rPr>
              <w:t xml:space="preserve">Medicamentos que, generalmente, el paciente no se autoadministra y que se aplican por medio de una inyección o infusión cuando recibe los servicios de médicos, de un hospital para pacientes externos o de un centro quirúrgico ambulatorio. </w:t>
            </w:r>
          </w:p>
          <w:p w14:paraId="1D18C863" w14:textId="7777777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shd w:val="clear" w:color="auto" w:fill="B3B3B3"/>
              </w:rPr>
            </w:pPr>
            <w:r w:rsidRPr="00E35BED">
              <w:rPr>
                <w:rFonts w:ascii="Source Sans Pro" w:hAnsi="Source Sans Pro"/>
                <w:spacing w:val="-4"/>
                <w:lang w:val="es-US"/>
              </w:rPr>
              <w:t>Insulina provista a través de un equipo médico duradero (por ejemplo, una bomba de insulina médicamente necesaria).</w:t>
            </w:r>
          </w:p>
          <w:p w14:paraId="5ACC37CF" w14:textId="7777777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Otros medicamentos que se administran con equipo médico duradero (por ejemplo, nebulizadores) autorizados por nuestro plan. </w:t>
            </w:r>
          </w:p>
          <w:p w14:paraId="6785E2BA" w14:textId="39D0839F"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El medicamento para el Alzhéimer, </w:t>
            </w:r>
            <w:proofErr w:type="spellStart"/>
            <w:r w:rsidRPr="00E35BED">
              <w:rPr>
                <w:rFonts w:ascii="Source Sans Pro" w:hAnsi="Source Sans Pro"/>
                <w:spacing w:val="-4"/>
                <w:lang w:val="es-US"/>
              </w:rPr>
              <w:t>Leqembi</w:t>
            </w:r>
            <w:proofErr w:type="spellEnd"/>
            <w:r w:rsidRPr="00E35BED">
              <w:rPr>
                <w:rFonts w:ascii="Source Sans Pro" w:hAnsi="Source Sans Pro"/>
                <w:spacing w:val="-4"/>
                <w:lang w:val="es-US"/>
              </w:rPr>
              <w:t xml:space="preserve">®, (nombre genérico </w:t>
            </w:r>
            <w:proofErr w:type="spellStart"/>
            <w:r w:rsidRPr="00E35BED">
              <w:rPr>
                <w:rFonts w:ascii="Source Sans Pro" w:hAnsi="Source Sans Pro"/>
                <w:spacing w:val="-4"/>
                <w:lang w:val="es-US"/>
              </w:rPr>
              <w:t>lecanemab</w:t>
            </w:r>
            <w:proofErr w:type="spellEnd"/>
            <w:r w:rsidRPr="00E35BED">
              <w:rPr>
                <w:rFonts w:ascii="Source Sans Pro" w:hAnsi="Source Sans Pro"/>
                <w:spacing w:val="-4"/>
                <w:lang w:val="es-US"/>
              </w:rPr>
              <w:t>), que se administra por vía intravenosa. Además de los costos de los medicamentos, es posible que necesite análisis y tomografías adicionales antes o durante el tratamiento que podrían agregarse a sus costos totales. Consulte con su médico qué tomografías y análisis puede necesitar como parte del tratamiento.</w:t>
            </w:r>
          </w:p>
          <w:p w14:paraId="1657F44E" w14:textId="7777777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lastRenderedPageBreak/>
              <w:t>Factores de la coagulación que se aplica usted mismo mediante una inyección si tiene hemofilia.</w:t>
            </w:r>
          </w:p>
          <w:p w14:paraId="47441C0B" w14:textId="048A7840"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shd w:val="clear" w:color="auto" w:fill="B3B3B3"/>
                <w:lang w:val="es-ES"/>
              </w:rPr>
            </w:pPr>
            <w:r w:rsidRPr="00E35BED">
              <w:rPr>
                <w:rFonts w:ascii="Source Sans Pro" w:hAnsi="Source Sans Pro"/>
                <w:spacing w:val="-4"/>
                <w:lang w:val="es-US"/>
              </w:rPr>
              <w:t xml:space="preserve">Medicamentos inmunosupresores/para trasplantes: Medicare cubre el tratamiento con medicamentos para trasplantes si Medicare pagó por el trasplante de órgano. Debe tener la Parte A en el momento del trasplante cubierto y debe tener la Parte B en el momento en que reciba medicamentos inmunosupresores. </w:t>
            </w:r>
          </w:p>
          <w:p w14:paraId="1AF4A552" w14:textId="7777777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Medicamentos inyectables para la osteoporosis si usted no puede salir de su casa, tiene una fractura ósea que el médico confirma que se relacionó con la osteoporosis posmenopáusica y no puede administrarse usted mismo el medicamento.</w:t>
            </w:r>
          </w:p>
          <w:p w14:paraId="3676EDAB" w14:textId="1E454930"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Algunos antígenos: Medicare cubre antígenos si un médico los prepara y una persona adecuadamente instruida (que podría ser usted, el paciente) los administra bajo la supervisión adecuada.</w:t>
            </w:r>
          </w:p>
          <w:p w14:paraId="0B88796A" w14:textId="6766BD05"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Determinados medicamentos orales para el tratamiento del cáncer: Medicare cubre algunos medicamentos orales para el cáncer que toma por la boca si el mismo medicamento está disponible en forma inyectable o si el medicamento es un profármaco (una forma oral de un medicamento que, cuando se ingiere, se descompone en el mismo principio activo que se encuentra en el medicamento inyectable) del medicamento inyectable.</w:t>
            </w:r>
          </w:p>
          <w:p w14:paraId="0DA68524" w14:textId="27C4C546"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Medicamentos orales para las náuseas: Medicare cubre los medicamentos orales para las náuseas que utilice como parte de un régimen quimioterapéutico contra el cáncer si se administran antes, durante o dentro de las 48 horas posteriores a la quimioterapia, o se utilizan como reemplazo terapéutico total para un medicamento intravenoso contra las náuseas.</w:t>
            </w:r>
          </w:p>
          <w:p w14:paraId="484E814E" w14:textId="4F7DE34C"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Ciertos medicamentos orales para la enfermedad renal terminal (</w:t>
            </w:r>
            <w:proofErr w:type="spellStart"/>
            <w:r w:rsidRPr="00E35BED">
              <w:rPr>
                <w:rFonts w:ascii="Source Sans Pro" w:hAnsi="Source Sans Pro"/>
                <w:spacing w:val="-4"/>
                <w:lang w:val="es-US"/>
              </w:rPr>
              <w:t>End-Stage</w:t>
            </w:r>
            <w:proofErr w:type="spellEnd"/>
            <w:r w:rsidRPr="00E35BED">
              <w:rPr>
                <w:rFonts w:ascii="Source Sans Pro" w:hAnsi="Source Sans Pro"/>
                <w:spacing w:val="-4"/>
                <w:lang w:val="es-US"/>
              </w:rPr>
              <w:t xml:space="preserve"> Renal </w:t>
            </w:r>
            <w:proofErr w:type="spellStart"/>
            <w:r w:rsidRPr="00E35BED">
              <w:rPr>
                <w:rFonts w:ascii="Source Sans Pro" w:hAnsi="Source Sans Pro"/>
                <w:spacing w:val="-4"/>
                <w:lang w:val="es-US"/>
              </w:rPr>
              <w:t>Disease</w:t>
            </w:r>
            <w:proofErr w:type="spellEnd"/>
            <w:r w:rsidRPr="00E35BED">
              <w:rPr>
                <w:rFonts w:ascii="Source Sans Pro" w:hAnsi="Source Sans Pro"/>
                <w:spacing w:val="-4"/>
                <w:lang w:val="es-US"/>
              </w:rPr>
              <w:t>, ESRD) cubiertos por la Parte B de Medicare.</w:t>
            </w:r>
          </w:p>
          <w:p w14:paraId="06C37544" w14:textId="2EE10695"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lastRenderedPageBreak/>
              <w:t xml:space="preserve">Medicamentos </w:t>
            </w:r>
            <w:proofErr w:type="spellStart"/>
            <w:r w:rsidRPr="00E35BED">
              <w:rPr>
                <w:rFonts w:ascii="Source Sans Pro" w:hAnsi="Source Sans Pro"/>
                <w:spacing w:val="-4"/>
                <w:lang w:val="es-US"/>
              </w:rPr>
              <w:t>calcimiméticos</w:t>
            </w:r>
            <w:proofErr w:type="spellEnd"/>
            <w:r w:rsidRPr="00E35BED">
              <w:rPr>
                <w:rFonts w:ascii="Source Sans Pro" w:hAnsi="Source Sans Pro"/>
                <w:spacing w:val="-4"/>
                <w:lang w:val="es-US"/>
              </w:rPr>
              <w:t xml:space="preserve"> y quelantes de fosfato según el sistema de pago de la ESRD, incluidos los medicamentos intravenosos </w:t>
            </w:r>
            <w:proofErr w:type="spellStart"/>
            <w:r w:rsidRPr="00E35BED">
              <w:rPr>
                <w:rFonts w:ascii="Source Sans Pro" w:hAnsi="Source Sans Pro"/>
                <w:spacing w:val="-4"/>
                <w:lang w:val="es-US"/>
              </w:rPr>
              <w:t>Parsabiv</w:t>
            </w:r>
            <w:proofErr w:type="spellEnd"/>
            <w:r w:rsidRPr="00E35BED">
              <w:rPr>
                <w:rFonts w:ascii="Source Sans Pro" w:hAnsi="Source Sans Pro"/>
                <w:spacing w:val="-4"/>
                <w:lang w:val="es-US"/>
              </w:rPr>
              <w:t xml:space="preserve">® y el medicamento oral </w:t>
            </w:r>
            <w:proofErr w:type="spellStart"/>
            <w:r w:rsidRPr="00E35BED">
              <w:rPr>
                <w:rFonts w:ascii="Source Sans Pro" w:hAnsi="Source Sans Pro"/>
                <w:spacing w:val="-4"/>
                <w:lang w:val="es-US"/>
              </w:rPr>
              <w:t>Sensipar</w:t>
            </w:r>
            <w:proofErr w:type="spellEnd"/>
            <w:r w:rsidRPr="00E35BED">
              <w:rPr>
                <w:rFonts w:ascii="Source Sans Pro" w:hAnsi="Source Sans Pro"/>
                <w:spacing w:val="-4"/>
                <w:lang w:val="es-US"/>
              </w:rPr>
              <w:t>®.</w:t>
            </w:r>
          </w:p>
          <w:p w14:paraId="137662B6" w14:textId="7A3032D8"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Determinados medicamentos para diálisis en el hogar, incluidos la heparina, el antídoto para la heparina (cuando sea médicamente necesario) y anestésicos tópicos.</w:t>
            </w:r>
          </w:p>
          <w:p w14:paraId="3FB58BA7" w14:textId="4742960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Fármacos estimuladores de la </w:t>
            </w:r>
            <w:proofErr w:type="spellStart"/>
            <w:r w:rsidRPr="00E35BED">
              <w:rPr>
                <w:rFonts w:ascii="Source Sans Pro" w:hAnsi="Source Sans Pro"/>
                <w:spacing w:val="-4"/>
                <w:lang w:val="es-US"/>
              </w:rPr>
              <w:t>eritrocitopoyesis</w:t>
            </w:r>
            <w:proofErr w:type="spellEnd"/>
            <w:r w:rsidRPr="00E35BED">
              <w:rPr>
                <w:rFonts w:ascii="Source Sans Pro" w:hAnsi="Source Sans Pro"/>
                <w:spacing w:val="-4"/>
                <w:lang w:val="es-US"/>
              </w:rPr>
              <w:t xml:space="preserve"> Medicare cubre la eritropoyetina mediante inyección si usted tiene enfermedad renal terminal (</w:t>
            </w:r>
            <w:proofErr w:type="spellStart"/>
            <w:r w:rsidRPr="00E35BED">
              <w:rPr>
                <w:rFonts w:ascii="Source Sans Pro" w:hAnsi="Source Sans Pro"/>
                <w:spacing w:val="-4"/>
                <w:lang w:val="es-US"/>
              </w:rPr>
              <w:t>End-Stage</w:t>
            </w:r>
            <w:proofErr w:type="spellEnd"/>
            <w:r w:rsidRPr="00E35BED">
              <w:rPr>
                <w:rFonts w:ascii="Source Sans Pro" w:hAnsi="Source Sans Pro"/>
                <w:spacing w:val="-4"/>
                <w:lang w:val="es-US"/>
              </w:rPr>
              <w:t xml:space="preserve"> Renal </w:t>
            </w:r>
            <w:proofErr w:type="spellStart"/>
            <w:r w:rsidRPr="00E35BED">
              <w:rPr>
                <w:rFonts w:ascii="Source Sans Pro" w:hAnsi="Source Sans Pro"/>
                <w:spacing w:val="-4"/>
                <w:lang w:val="es-US"/>
              </w:rPr>
              <w:t>Disease</w:t>
            </w:r>
            <w:proofErr w:type="spellEnd"/>
            <w:r w:rsidRPr="00E35BED">
              <w:rPr>
                <w:rFonts w:ascii="Source Sans Pro" w:hAnsi="Source Sans Pro"/>
                <w:spacing w:val="-4"/>
                <w:lang w:val="es-US"/>
              </w:rPr>
              <w:t xml:space="preserve">, ESRD) o si necesita este medicamento para tratar la anemia relacionada con otras afecciones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can </w:t>
            </w:r>
            <w:proofErr w:type="spellStart"/>
            <w:r w:rsidRPr="00E35BED">
              <w:rPr>
                <w:rFonts w:ascii="Source Sans Pro" w:hAnsi="Source Sans Pro"/>
                <w:i/>
                <w:iCs/>
                <w:color w:val="0000FF"/>
                <w:spacing w:val="-4"/>
                <w:lang w:val="es-ES"/>
              </w:rPr>
              <w:t>delete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any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following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drugs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covered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under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our</w:t>
            </w:r>
            <w:proofErr w:type="spellEnd"/>
            <w:r w:rsidRPr="00E35BED">
              <w:rPr>
                <w:rFonts w:ascii="Source Sans Pro" w:hAnsi="Source Sans Pro"/>
                <w:i/>
                <w:iCs/>
                <w:color w:val="0000FF"/>
                <w:spacing w:val="-4"/>
                <w:lang w:val="es-ES"/>
              </w:rPr>
              <w:t xml:space="preserve"> plan]</w:t>
            </w:r>
            <w:r w:rsidRPr="00E35BED">
              <w:rPr>
                <w:rFonts w:ascii="Source Sans Pro" w:hAnsi="Source Sans Pro"/>
                <w:spacing w:val="-4"/>
                <w:lang w:val="es-US"/>
              </w:rPr>
              <w:t xml:space="preserve"> (por ejemplo, </w:t>
            </w:r>
            <w:proofErr w:type="spellStart"/>
            <w:r w:rsidRPr="00E35BED">
              <w:rPr>
                <w:rFonts w:ascii="Source Sans Pro" w:hAnsi="Source Sans Pro"/>
                <w:spacing w:val="-4"/>
                <w:lang w:val="es-US"/>
              </w:rPr>
              <w:t>Epogen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Procrit</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Retacrit</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Epoetin</w:t>
            </w:r>
            <w:proofErr w:type="spellEnd"/>
            <w:r w:rsidRPr="00E35BED">
              <w:rPr>
                <w:rFonts w:ascii="Source Sans Pro" w:hAnsi="Source Sans Pro"/>
                <w:spacing w:val="-4"/>
                <w:lang w:val="es-US"/>
              </w:rPr>
              <w:t xml:space="preserve"> Alfa, </w:t>
            </w:r>
            <w:proofErr w:type="spellStart"/>
            <w:r w:rsidRPr="00E35BED">
              <w:rPr>
                <w:rFonts w:ascii="Source Sans Pro" w:hAnsi="Source Sans Pro"/>
                <w:spacing w:val="-4"/>
                <w:lang w:val="es-US"/>
              </w:rPr>
              <w:t>Aranesp</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Darbepoetin</w:t>
            </w:r>
            <w:proofErr w:type="spellEnd"/>
            <w:r w:rsidRPr="00E35BED">
              <w:rPr>
                <w:rFonts w:ascii="Source Sans Pro" w:hAnsi="Source Sans Pro"/>
                <w:spacing w:val="-4"/>
                <w:lang w:val="es-US"/>
              </w:rPr>
              <w:t xml:space="preserve"> Alfa, </w:t>
            </w:r>
            <w:proofErr w:type="spellStart"/>
            <w:r w:rsidRPr="00E35BED">
              <w:rPr>
                <w:rFonts w:ascii="Source Sans Pro" w:hAnsi="Source Sans Pro"/>
                <w:spacing w:val="-4"/>
                <w:lang w:val="es-US"/>
              </w:rPr>
              <w:t>Mircera</w:t>
            </w:r>
            <w:proofErr w:type="spellEnd"/>
            <w:r w:rsidRPr="00E35BED">
              <w:rPr>
                <w:rFonts w:ascii="Source Sans Pro" w:hAnsi="Source Sans Pro"/>
                <w:spacing w:val="-4"/>
                <w:lang w:val="es-US"/>
              </w:rPr>
              <w:t xml:space="preserve">®, o </w:t>
            </w:r>
            <w:proofErr w:type="spellStart"/>
            <w:r w:rsidRPr="00E35BED">
              <w:rPr>
                <w:rFonts w:ascii="Source Sans Pro" w:hAnsi="Source Sans Pro"/>
                <w:spacing w:val="-4"/>
                <w:lang w:val="es-US"/>
              </w:rPr>
              <w:t>metoxipolietilenglicol</w:t>
            </w:r>
            <w:proofErr w:type="spellEnd"/>
            <w:r w:rsidRPr="00E35BED">
              <w:rPr>
                <w:rFonts w:ascii="Source Sans Pro" w:hAnsi="Source Sans Pro"/>
                <w:spacing w:val="-4"/>
                <w:lang w:val="es-US"/>
              </w:rPr>
              <w:t>-epoetina beta)</w:t>
            </w:r>
          </w:p>
          <w:p w14:paraId="32BB4D9A" w14:textId="7777777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Inmunoglobulinas intravenosas para el tratamiento a domicilio de deficiencias inmunitarias primarias.</w:t>
            </w:r>
          </w:p>
          <w:p w14:paraId="569CCECE" w14:textId="77777777" w:rsidR="00DC2279" w:rsidRPr="00E35BED" w:rsidRDefault="00DC2279" w:rsidP="004B681B">
            <w:pPr>
              <w:numPr>
                <w:ilvl w:val="0"/>
                <w:numId w:val="6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Nutrición parenteral y enteral (intravenosa y para sondas).</w:t>
            </w:r>
          </w:p>
          <w:p w14:paraId="58B6A813" w14:textId="77777777" w:rsidR="00DC2279" w:rsidRPr="00E35BED" w:rsidRDefault="00DC2279" w:rsidP="004B681B">
            <w:pPr>
              <w:spacing w:before="0" w:beforeAutospacing="0" w:after="0" w:afterAutospacing="0" w:line="216" w:lineRule="auto"/>
              <w:contextualSpacing/>
              <w:rPr>
                <w:rFonts w:ascii="Source Sans Pro" w:hAnsi="Source Sans Pro" w:cs="Times New Roman"/>
                <w:b/>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Mediante el siguiente enlace accederá a una lista de medicamentos de la Parte B que pueden estar sujetos a tratamiento escalonado: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link</w:t>
            </w:r>
            <w:r w:rsidRPr="00E35BED">
              <w:rPr>
                <w:rFonts w:ascii="Source Sans Pro" w:hAnsi="Source Sans Pro"/>
                <w:color w:val="0000FF"/>
                <w:spacing w:val="-4"/>
                <w:lang w:val="es-US"/>
              </w:rPr>
              <w:t>]</w:t>
            </w:r>
            <w:r w:rsidRPr="00E35BED">
              <w:rPr>
                <w:rFonts w:ascii="Source Sans Pro" w:hAnsi="Source Sans Pro"/>
                <w:b/>
                <w:bCs/>
                <w:spacing w:val="-4"/>
                <w:lang w:val="es-US"/>
              </w:rPr>
              <w:t xml:space="preserve"> </w:t>
            </w:r>
          </w:p>
          <w:p w14:paraId="725AC8AD" w14:textId="4E22C128" w:rsidR="00DC2279" w:rsidRPr="00E35BED" w:rsidRDefault="00DC2279" w:rsidP="004B681B">
            <w:pPr>
              <w:snapToGrid w:val="0"/>
              <w:spacing w:before="80" w:beforeAutospacing="0" w:after="8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También cubrimos vacunas en virtud de los beneficios de cobertura para medicamentos de la Parte B. </w:t>
            </w:r>
          </w:p>
          <w:p w14:paraId="1FD184A5" w14:textId="3ABF9F0B" w:rsidR="00DC2279" w:rsidRPr="00E35BED" w:rsidRDefault="00DC2279" w:rsidP="004B681B">
            <w:pPr>
              <w:snapToGrid w:val="0"/>
              <w:spacing w:before="0" w:beforeAutospacing="0" w:after="120" w:afterAutospacing="0" w:line="216" w:lineRule="auto"/>
              <w:rPr>
                <w:rFonts w:ascii="Source Sans Pro" w:hAnsi="Source Sans Pro" w:cs="Times New Roman"/>
                <w:b/>
                <w:spacing w:val="-4"/>
                <w:position w:val="-6"/>
                <w:lang w:val="es-ES"/>
              </w:rPr>
            </w:pPr>
          </w:p>
        </w:tc>
        <w:tc>
          <w:tcPr>
            <w:tcW w:w="0" w:type="auto"/>
            <w:tcMar>
              <w:top w:w="173" w:type="dxa"/>
              <w:left w:w="115" w:type="dxa"/>
              <w:bottom w:w="173" w:type="dxa"/>
              <w:right w:w="115" w:type="dxa"/>
            </w:tcMar>
          </w:tcPr>
          <w:p w14:paraId="43DA61B8" w14:textId="6F81C444"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 xml:space="preserve">[List copayment / coinsurance / deductible] </w:t>
            </w:r>
          </w:p>
          <w:p w14:paraId="2BE39707" w14:textId="42B94BA8"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t>[Indicate whether drugs can be subject to step therapy] [Indicate insulin cost sharing is subject to a coinsurance cap of $35 for one-month’s supply of insulin and specify service category or plan level deductibles don’t apply.]</w:t>
            </w:r>
          </w:p>
        </w:tc>
      </w:tr>
      <w:tr w:rsidR="00DC2279" w:rsidRPr="006114F9" w14:paraId="53A8E3E0" w14:textId="77777777" w:rsidTr="00E35BED">
        <w:tc>
          <w:tcPr>
            <w:tcW w:w="0" w:type="auto"/>
            <w:tcMar>
              <w:top w:w="173" w:type="dxa"/>
              <w:left w:w="115" w:type="dxa"/>
              <w:bottom w:w="173" w:type="dxa"/>
              <w:right w:w="115" w:type="dxa"/>
            </w:tcMar>
          </w:tcPr>
          <w:p w14:paraId="21EEFB81"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6B9A5077" wp14:editId="1A0DE656">
                  <wp:extent cx="158189" cy="214685"/>
                  <wp:effectExtent l="0" t="0" r="0" b="1270"/>
                  <wp:docPr id="1099235189"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obesidad y tratamiento para fomentar la pérdida de peso continua</w:t>
            </w:r>
          </w:p>
          <w:p w14:paraId="68334187"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 xml:space="preserve">Si usted tiene un índice de masa corporal de 30 o más, cubrimos asesoramiento intensivo para ayudarlo a perder peso. Este asesoramiento está cubierto si usted lo recibe en un establecimiento de atención primaria, donde se puede coordinar con su plan integral de prevención. Para obtener </w:t>
            </w:r>
            <w:r w:rsidRPr="00E35BED">
              <w:rPr>
                <w:rFonts w:ascii="Source Sans Pro" w:hAnsi="Source Sans Pro"/>
                <w:spacing w:val="-4"/>
                <w:lang w:val="es-US"/>
              </w:rPr>
              <w:lastRenderedPageBreak/>
              <w:t>más información, consulte con su especialista o médico de atención primaria.</w:t>
            </w:r>
          </w:p>
          <w:p w14:paraId="1165C4B1"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08377C51"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lang w:val="es-ES"/>
              </w:rPr>
            </w:pPr>
            <w:r w:rsidRPr="00E35BED">
              <w:rPr>
                <w:rFonts w:ascii="Source Sans Pro" w:hAnsi="Source Sans Pro"/>
                <w:spacing w:val="-4"/>
                <w:lang w:val="es-US"/>
              </w:rPr>
              <w:lastRenderedPageBreak/>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los tratamientos y las pruebas de detección preventivos de obesidad.</w:t>
            </w:r>
          </w:p>
        </w:tc>
      </w:tr>
      <w:tr w:rsidR="00DC2279" w:rsidRPr="00E35BED" w14:paraId="73AF0E27" w14:textId="77777777" w:rsidTr="00E35BED">
        <w:tc>
          <w:tcPr>
            <w:tcW w:w="0" w:type="auto"/>
            <w:tcMar>
              <w:top w:w="173" w:type="dxa"/>
              <w:left w:w="115" w:type="dxa"/>
              <w:bottom w:w="173" w:type="dxa"/>
              <w:right w:w="115" w:type="dxa"/>
            </w:tcMar>
          </w:tcPr>
          <w:p w14:paraId="113AE7E9"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del programa de tratamiento para opioides</w:t>
            </w:r>
          </w:p>
          <w:p w14:paraId="1BDF9FD3"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miembros de nuestro plan con trastorno por uso de opioides (</w:t>
            </w:r>
            <w:proofErr w:type="spellStart"/>
            <w:r w:rsidRPr="00E35BED">
              <w:rPr>
                <w:rFonts w:ascii="Source Sans Pro" w:hAnsi="Source Sans Pro"/>
                <w:spacing w:val="-4"/>
                <w:lang w:val="es-US"/>
              </w:rPr>
              <w:t>Opioid</w:t>
            </w:r>
            <w:proofErr w:type="spellEnd"/>
            <w:r w:rsidRPr="00E35BED">
              <w:rPr>
                <w:rFonts w:ascii="Source Sans Pro" w:hAnsi="Source Sans Pro"/>
                <w:spacing w:val="-4"/>
                <w:lang w:val="es-US"/>
              </w:rPr>
              <w:t xml:space="preserve"> Use </w:t>
            </w:r>
            <w:proofErr w:type="spellStart"/>
            <w:r w:rsidRPr="00E35BED">
              <w:rPr>
                <w:rFonts w:ascii="Source Sans Pro" w:hAnsi="Source Sans Pro"/>
                <w:spacing w:val="-4"/>
                <w:lang w:val="es-US"/>
              </w:rPr>
              <w:t>Disorder</w:t>
            </w:r>
            <w:proofErr w:type="spellEnd"/>
            <w:r w:rsidRPr="00E35BED">
              <w:rPr>
                <w:rFonts w:ascii="Source Sans Pro" w:hAnsi="Source Sans Pro"/>
                <w:spacing w:val="-4"/>
                <w:lang w:val="es-US"/>
              </w:rPr>
              <w:t>, OUD) pueden recibir la cobertura de servicios para tratar los OUD a través de un Programa de tratamiento para opioides (</w:t>
            </w:r>
            <w:proofErr w:type="spellStart"/>
            <w:r w:rsidRPr="00E35BED">
              <w:rPr>
                <w:rFonts w:ascii="Source Sans Pro" w:hAnsi="Source Sans Pro"/>
                <w:spacing w:val="-4"/>
                <w:lang w:val="es-US"/>
              </w:rPr>
              <w:t>Opioid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Treatment</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Program</w:t>
            </w:r>
            <w:proofErr w:type="spellEnd"/>
            <w:r w:rsidRPr="00E35BED">
              <w:rPr>
                <w:rFonts w:ascii="Source Sans Pro" w:hAnsi="Source Sans Pro"/>
                <w:spacing w:val="-4"/>
                <w:lang w:val="es-US"/>
              </w:rPr>
              <w:t xml:space="preserve">, OTP), que incluye los siguientes servicios: </w:t>
            </w:r>
          </w:p>
          <w:p w14:paraId="6D0334BF" w14:textId="77777777" w:rsidR="00DC2279" w:rsidRPr="00E35BED" w:rsidRDefault="00DC2279" w:rsidP="004B681B">
            <w:pPr>
              <w:numPr>
                <w:ilvl w:val="0"/>
                <w:numId w:val="66"/>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Medicamentos aprobados por la Administración de Alimentos y Medicamentos de los Estados Unidos (FDA) y medicamentos agonistas y antagonistas de opioides para tratamiento asistido por medicamentos (</w:t>
            </w:r>
            <w:proofErr w:type="spellStart"/>
            <w:r w:rsidRPr="00E35BED">
              <w:rPr>
                <w:rFonts w:ascii="Source Sans Pro" w:hAnsi="Source Sans Pro"/>
                <w:spacing w:val="-4"/>
                <w:lang w:val="es-US"/>
              </w:rPr>
              <w:t>medication-assisted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treatment</w:t>
            </w:r>
            <w:proofErr w:type="spellEnd"/>
            <w:r w:rsidRPr="00E35BED">
              <w:rPr>
                <w:rFonts w:ascii="Source Sans Pro" w:hAnsi="Source Sans Pro"/>
                <w:spacing w:val="-4"/>
                <w:lang w:val="es-US"/>
              </w:rPr>
              <w:t>, MAT).</w:t>
            </w:r>
          </w:p>
          <w:p w14:paraId="2F0B6E16" w14:textId="77777777" w:rsidR="00DC2279" w:rsidRPr="00E35BED" w:rsidRDefault="00DC2279" w:rsidP="004B681B">
            <w:pPr>
              <w:numPr>
                <w:ilvl w:val="0"/>
                <w:numId w:val="66"/>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Suministro y administración de medicamentos de MAT (si corresponde)</w:t>
            </w:r>
          </w:p>
          <w:p w14:paraId="648B0EA4" w14:textId="77777777" w:rsidR="00DC2279" w:rsidRPr="00E35BED" w:rsidRDefault="00DC2279" w:rsidP="004B681B">
            <w:pPr>
              <w:numPr>
                <w:ilvl w:val="0"/>
                <w:numId w:val="66"/>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Asesoramiento sobre consumo de sustancias. </w:t>
            </w:r>
          </w:p>
          <w:p w14:paraId="45BDA2D0" w14:textId="77777777" w:rsidR="00DC2279" w:rsidRPr="00E35BED" w:rsidRDefault="00DC2279" w:rsidP="004B681B">
            <w:pPr>
              <w:numPr>
                <w:ilvl w:val="0"/>
                <w:numId w:val="66"/>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 xml:space="preserve">Terapia individual y grupal. </w:t>
            </w:r>
          </w:p>
          <w:p w14:paraId="171BDB5C" w14:textId="77777777" w:rsidR="00DC2279" w:rsidRPr="00E35BED" w:rsidRDefault="00DC2279" w:rsidP="004B681B">
            <w:pPr>
              <w:numPr>
                <w:ilvl w:val="0"/>
                <w:numId w:val="66"/>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Pruebas toxicológicas</w:t>
            </w:r>
          </w:p>
          <w:p w14:paraId="22BB0B13" w14:textId="77777777" w:rsidR="00DC2279" w:rsidRPr="00E35BED" w:rsidRDefault="00DC2279" w:rsidP="004B681B">
            <w:pPr>
              <w:numPr>
                <w:ilvl w:val="0"/>
                <w:numId w:val="66"/>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Actividades de admisión</w:t>
            </w:r>
          </w:p>
          <w:p w14:paraId="7CA4A9A5" w14:textId="77777777" w:rsidR="00DC2279" w:rsidRPr="00E35BED" w:rsidRDefault="00DC2279" w:rsidP="004B681B">
            <w:pPr>
              <w:numPr>
                <w:ilvl w:val="0"/>
                <w:numId w:val="66"/>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Evaluaciones periódicas</w:t>
            </w:r>
          </w:p>
          <w:p w14:paraId="540D25A9" w14:textId="77777777" w:rsidR="00DC2279" w:rsidRPr="00E35BED" w:rsidRDefault="00DC2279" w:rsidP="004B681B">
            <w:pPr>
              <w:spacing w:before="0" w:beforeAutospacing="0" w:after="0" w:afterAutospacing="0" w:line="216" w:lineRule="auto"/>
              <w:contextualSpacing/>
              <w:rPr>
                <w:rFonts w:ascii="Source Sans Pro" w:hAnsi="Source Sans Pro" w:cs="Times New Roman"/>
                <w:spacing w:val="-4"/>
                <w:position w:val="-6"/>
              </w:rPr>
            </w:pPr>
            <w:r w:rsidRPr="00E35BED">
              <w:rPr>
                <w:rFonts w:ascii="Source Sans Pro" w:hAnsi="Source Sans Pro"/>
                <w:i/>
                <w:iCs/>
                <w:color w:val="0000FF"/>
                <w:spacing w:val="-4"/>
              </w:rPr>
              <w:t>[Plans can include other covered items and services as appropriate (not to include meals and transportation).]</w:t>
            </w:r>
          </w:p>
        </w:tc>
        <w:tc>
          <w:tcPr>
            <w:tcW w:w="0" w:type="auto"/>
            <w:tcMar>
              <w:top w:w="173" w:type="dxa"/>
              <w:left w:w="115" w:type="dxa"/>
              <w:bottom w:w="173" w:type="dxa"/>
              <w:right w:w="115" w:type="dxa"/>
            </w:tcMar>
          </w:tcPr>
          <w:p w14:paraId="176AB504" w14:textId="1BDB4F58"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02E2212E" w14:textId="77777777" w:rsidTr="00E35BED">
        <w:tc>
          <w:tcPr>
            <w:tcW w:w="0" w:type="auto"/>
            <w:tcMar>
              <w:top w:w="173" w:type="dxa"/>
              <w:left w:w="115" w:type="dxa"/>
              <w:bottom w:w="173" w:type="dxa"/>
              <w:right w:w="115" w:type="dxa"/>
            </w:tcMar>
          </w:tcPr>
          <w:p w14:paraId="1DBED4BF"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Pruebas de diagnóstico, servicios terapéuticos y suministros para pacientes externos</w:t>
            </w:r>
          </w:p>
          <w:p w14:paraId="3CF4707D"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entre otros, los siguientes:</w:t>
            </w:r>
          </w:p>
          <w:p w14:paraId="088C41BB" w14:textId="77777777" w:rsidR="00DC2279" w:rsidRPr="00E35BED" w:rsidRDefault="00DC2279" w:rsidP="004B681B">
            <w:pPr>
              <w:numPr>
                <w:ilvl w:val="0"/>
                <w:numId w:val="67"/>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Radiografías.</w:t>
            </w:r>
          </w:p>
          <w:p w14:paraId="07C26001" w14:textId="77777777" w:rsidR="00DC2279" w:rsidRPr="00E35BED" w:rsidRDefault="00DC2279" w:rsidP="004B681B">
            <w:pPr>
              <w:numPr>
                <w:ilvl w:val="0"/>
                <w:numId w:val="67"/>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 xml:space="preserve">Tratamiento de radiación (radio e isótopos) que incluye materiales de los técnicos y suministros. </w:t>
            </w:r>
            <w:r w:rsidRPr="00E35BED">
              <w:rPr>
                <w:rFonts w:ascii="Source Sans Pro" w:hAnsi="Source Sans Pro"/>
                <w:i/>
                <w:iCs/>
                <w:color w:val="0000FF"/>
                <w:spacing w:val="-4"/>
              </w:rPr>
              <w:t xml:space="preserve">[List separately any services for which a separate copay/coinsurance applies </w:t>
            </w:r>
            <w:r w:rsidRPr="00E35BED">
              <w:rPr>
                <w:rFonts w:ascii="Source Sans Pro" w:hAnsi="Source Sans Pro"/>
                <w:i/>
                <w:iCs/>
                <w:color w:val="0000FF"/>
                <w:spacing w:val="-4"/>
              </w:rPr>
              <w:lastRenderedPageBreak/>
              <w:t>over and above the outpatient radiation therapy copay/coinsurance.]</w:t>
            </w:r>
          </w:p>
          <w:p w14:paraId="46E9BB43" w14:textId="77777777" w:rsidR="00DC2279" w:rsidRPr="00E35BED" w:rsidRDefault="00DC2279" w:rsidP="004B681B">
            <w:pPr>
              <w:numPr>
                <w:ilvl w:val="0"/>
                <w:numId w:val="67"/>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Suministros quirúrgicos, por ejemplo, vendajes. </w:t>
            </w:r>
          </w:p>
          <w:p w14:paraId="0FC1DC53" w14:textId="77777777" w:rsidR="00DC2279" w:rsidRPr="00E35BED" w:rsidRDefault="00DC2279" w:rsidP="004B681B">
            <w:pPr>
              <w:numPr>
                <w:ilvl w:val="0"/>
                <w:numId w:val="67"/>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Entablillados, yesos y otros dispositivos que se utilizan para reducir fracturas y dislocaciones.</w:t>
            </w:r>
          </w:p>
          <w:p w14:paraId="1B2E0D9C" w14:textId="77777777" w:rsidR="00DC2279" w:rsidRPr="00E35BED" w:rsidRDefault="00DC2279" w:rsidP="004B681B">
            <w:pPr>
              <w:numPr>
                <w:ilvl w:val="0"/>
                <w:numId w:val="67"/>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Análisis de laboratorio.</w:t>
            </w:r>
          </w:p>
          <w:p w14:paraId="50CCC8A7" w14:textId="608259D1" w:rsidR="00DC2279" w:rsidRPr="00E35BED" w:rsidRDefault="00DC2279" w:rsidP="004B681B">
            <w:pPr>
              <w:numPr>
                <w:ilvl w:val="0"/>
                <w:numId w:val="67"/>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Sangre: se incluye almacenamiento y administración. La cobertura de sangre completa y de concentrado de glóbulos rojos comienza a partir de la cuarta pinta de sangre que usted necesite; debe pagar por las 3 primeras pintas de sangre que reciba en un año calendario o donar la sangre usted mismo o pedirle a alguien más que done. Todos los otros componentes de la sangre están cubiertos desde la primera pinta de sangre utilizada. </w:t>
            </w:r>
            <w:r w:rsidRPr="00E35BED">
              <w:rPr>
                <w:rFonts w:ascii="Source Sans Pro" w:hAnsi="Source Sans Pro"/>
                <w:i/>
                <w:iCs/>
                <w:color w:val="0000FF"/>
                <w:spacing w:val="-4"/>
              </w:rPr>
              <w:t>[Modify as necessary if our plan begins coverage with an earlier pint.]</w:t>
            </w:r>
          </w:p>
          <w:p w14:paraId="0B8934FC" w14:textId="77777777" w:rsidR="009D03FF" w:rsidRPr="00E35BED" w:rsidRDefault="009D03FF" w:rsidP="004B681B">
            <w:pPr>
              <w:pStyle w:val="ListParagraph"/>
              <w:numPr>
                <w:ilvl w:val="0"/>
                <w:numId w:val="67"/>
              </w:numPr>
              <w:autoSpaceDE w:val="0"/>
              <w:autoSpaceDN w:val="0"/>
              <w:adjustRightInd w:val="0"/>
              <w:snapToGrid w:val="0"/>
              <w:spacing w:before="80" w:beforeAutospacing="0" w:after="80" w:afterAutospacing="0" w:line="216" w:lineRule="auto"/>
              <w:ind w:left="427"/>
              <w:rPr>
                <w:rFonts w:ascii="Source Sans Pro" w:hAnsi="Source Sans Pro" w:cs="Times New Roman"/>
                <w:spacing w:val="-4"/>
                <w:lang w:val="es-ES"/>
              </w:rPr>
            </w:pPr>
            <w:r w:rsidRPr="00E35BED">
              <w:rPr>
                <w:rFonts w:ascii="Source Sans Pro" w:hAnsi="Source Sans Pro"/>
                <w:spacing w:val="-4"/>
                <w:lang w:val="es-US"/>
              </w:rPr>
              <w:t>Análisis de diagnóstico que no sean de laboratorio, como tomografías computarizadas, resonancias magnéticas (</w:t>
            </w:r>
            <w:proofErr w:type="spellStart"/>
            <w:r w:rsidRPr="00E35BED">
              <w:rPr>
                <w:rFonts w:ascii="Source Sans Pro" w:hAnsi="Source Sans Pro"/>
                <w:spacing w:val="-4"/>
                <w:lang w:val="es-US"/>
              </w:rPr>
              <w:t>magnetic</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resonance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imaging</w:t>
            </w:r>
            <w:proofErr w:type="spellEnd"/>
            <w:r w:rsidRPr="00E35BED">
              <w:rPr>
                <w:rFonts w:ascii="Source Sans Pro" w:hAnsi="Source Sans Pro"/>
                <w:spacing w:val="-4"/>
                <w:lang w:val="es-US"/>
              </w:rPr>
              <w:t>, MRI), electrocardiogramas y tomografías por emisión de positrones (</w:t>
            </w:r>
            <w:proofErr w:type="spellStart"/>
            <w:r w:rsidRPr="00E35BED">
              <w:rPr>
                <w:rFonts w:ascii="Source Sans Pro" w:hAnsi="Source Sans Pro"/>
                <w:spacing w:val="-4"/>
                <w:lang w:val="es-US"/>
              </w:rPr>
              <w:t>positron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emission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tomography</w:t>
            </w:r>
            <w:proofErr w:type="spellEnd"/>
            <w:r w:rsidRPr="00E35BED">
              <w:rPr>
                <w:rFonts w:ascii="Source Sans Pro" w:hAnsi="Source Sans Pro"/>
                <w:spacing w:val="-4"/>
                <w:lang w:val="es-US"/>
              </w:rPr>
              <w:t>, PET), cuando el médico u otro proveedor de atención médica los solicite para tratar un problema médico.</w:t>
            </w:r>
          </w:p>
          <w:p w14:paraId="5B3A843C" w14:textId="77777777" w:rsidR="00DC2279" w:rsidRPr="00E35BED" w:rsidRDefault="00DC2279" w:rsidP="004B681B">
            <w:pPr>
              <w:numPr>
                <w:ilvl w:val="0"/>
                <w:numId w:val="67"/>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 xml:space="preserve">Otros análisis de diagnóstico para pacientes externos </w:t>
            </w:r>
            <w:r w:rsidRPr="00E35BED">
              <w:rPr>
                <w:rFonts w:ascii="Source Sans Pro" w:hAnsi="Source Sans Pro"/>
                <w:i/>
                <w:iCs/>
                <w:color w:val="0000FF"/>
                <w:spacing w:val="-4"/>
              </w:rPr>
              <w:t>[Plans can include other covered tests as appropriate.]</w:t>
            </w:r>
          </w:p>
        </w:tc>
        <w:tc>
          <w:tcPr>
            <w:tcW w:w="0" w:type="auto"/>
            <w:tcMar>
              <w:top w:w="173" w:type="dxa"/>
              <w:left w:w="115" w:type="dxa"/>
              <w:bottom w:w="173" w:type="dxa"/>
              <w:right w:w="115" w:type="dxa"/>
            </w:tcMar>
          </w:tcPr>
          <w:p w14:paraId="6EEFDC44" w14:textId="05585205"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110E553B" w14:textId="77777777" w:rsidTr="00E35BED">
        <w:tc>
          <w:tcPr>
            <w:tcW w:w="0" w:type="auto"/>
            <w:tcMar>
              <w:top w:w="173" w:type="dxa"/>
              <w:left w:w="115" w:type="dxa"/>
              <w:bottom w:w="173" w:type="dxa"/>
              <w:right w:w="115" w:type="dxa"/>
            </w:tcMar>
          </w:tcPr>
          <w:p w14:paraId="381F9A95"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rPr>
            </w:pPr>
            <w:r w:rsidRPr="00E35BED">
              <w:rPr>
                <w:rFonts w:ascii="Source Sans Pro" w:hAnsi="Source Sans Pro"/>
                <w:b/>
                <w:bCs/>
                <w:spacing w:val="-4"/>
                <w:lang w:val="es-US"/>
              </w:rPr>
              <w:t>Observación hospitalaria para pacientes externos</w:t>
            </w:r>
          </w:p>
          <w:p w14:paraId="2F7A1ACD"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spacing w:val="-4"/>
              </w:rPr>
              <w:t xml:space="preserve">Los </w:t>
            </w:r>
            <w:proofErr w:type="spellStart"/>
            <w:r w:rsidRPr="00E35BED">
              <w:rPr>
                <w:rFonts w:ascii="Source Sans Pro" w:hAnsi="Source Sans Pro"/>
                <w:spacing w:val="-4"/>
              </w:rPr>
              <w:t>servicios</w:t>
            </w:r>
            <w:proofErr w:type="spellEnd"/>
            <w:r w:rsidRPr="00E35BED">
              <w:rPr>
                <w:rFonts w:ascii="Source Sans Pro" w:hAnsi="Source Sans Pro"/>
                <w:spacing w:val="-4"/>
              </w:rPr>
              <w:t xml:space="preserve"> de </w:t>
            </w:r>
            <w:proofErr w:type="spellStart"/>
            <w:r w:rsidRPr="00E35BED">
              <w:rPr>
                <w:rFonts w:ascii="Source Sans Pro" w:hAnsi="Source Sans Pro"/>
                <w:spacing w:val="-4"/>
              </w:rPr>
              <w:t>observación</w:t>
            </w:r>
            <w:proofErr w:type="spellEnd"/>
            <w:r w:rsidRPr="00E35BED">
              <w:rPr>
                <w:rFonts w:ascii="Source Sans Pro" w:hAnsi="Source Sans Pro"/>
                <w:spacing w:val="-4"/>
              </w:rPr>
              <w:t xml:space="preserve"> son </w:t>
            </w:r>
            <w:proofErr w:type="spellStart"/>
            <w:r w:rsidRPr="00E35BED">
              <w:rPr>
                <w:rFonts w:ascii="Source Sans Pro" w:hAnsi="Source Sans Pro"/>
                <w:spacing w:val="-4"/>
              </w:rPr>
              <w:t>servicios</w:t>
            </w:r>
            <w:proofErr w:type="spellEnd"/>
            <w:r w:rsidRPr="00E35BED">
              <w:rPr>
                <w:rFonts w:ascii="Source Sans Pro" w:hAnsi="Source Sans Pro"/>
                <w:spacing w:val="-4"/>
              </w:rPr>
              <w:t xml:space="preserve"> </w:t>
            </w:r>
            <w:proofErr w:type="spellStart"/>
            <w:r w:rsidRPr="00E35BED">
              <w:rPr>
                <w:rFonts w:ascii="Source Sans Pro" w:hAnsi="Source Sans Pro"/>
                <w:spacing w:val="-4"/>
              </w:rPr>
              <w:t>hospitalarios</w:t>
            </w:r>
            <w:proofErr w:type="spellEnd"/>
            <w:r w:rsidRPr="00E35BED">
              <w:rPr>
                <w:rFonts w:ascii="Source Sans Pro" w:hAnsi="Source Sans Pro"/>
                <w:spacing w:val="-4"/>
              </w:rPr>
              <w:t xml:space="preserve"> para </w:t>
            </w:r>
            <w:proofErr w:type="spellStart"/>
            <w:r w:rsidRPr="00E35BED">
              <w:rPr>
                <w:rFonts w:ascii="Source Sans Pro" w:hAnsi="Source Sans Pro"/>
                <w:spacing w:val="-4"/>
              </w:rPr>
              <w:t>pacientes</w:t>
            </w:r>
            <w:proofErr w:type="spellEnd"/>
            <w:r w:rsidRPr="00E35BED">
              <w:rPr>
                <w:rFonts w:ascii="Source Sans Pro" w:hAnsi="Source Sans Pro"/>
                <w:spacing w:val="-4"/>
              </w:rPr>
              <w:t xml:space="preserve"> </w:t>
            </w:r>
            <w:proofErr w:type="spellStart"/>
            <w:r w:rsidRPr="00E35BED">
              <w:rPr>
                <w:rFonts w:ascii="Source Sans Pro" w:hAnsi="Source Sans Pro"/>
                <w:spacing w:val="-4"/>
              </w:rPr>
              <w:t>externos</w:t>
            </w:r>
            <w:proofErr w:type="spellEnd"/>
            <w:r w:rsidRPr="00E35BED">
              <w:rPr>
                <w:rFonts w:ascii="Source Sans Pro" w:hAnsi="Source Sans Pro"/>
                <w:spacing w:val="-4"/>
              </w:rPr>
              <w:t xml:space="preserve"> </w:t>
            </w:r>
            <w:proofErr w:type="spellStart"/>
            <w:r w:rsidRPr="00E35BED">
              <w:rPr>
                <w:rFonts w:ascii="Source Sans Pro" w:hAnsi="Source Sans Pro"/>
                <w:spacing w:val="-4"/>
              </w:rPr>
              <w:t>proporcionados</w:t>
            </w:r>
            <w:proofErr w:type="spellEnd"/>
            <w:r w:rsidRPr="00E35BED">
              <w:rPr>
                <w:rFonts w:ascii="Source Sans Pro" w:hAnsi="Source Sans Pro"/>
                <w:spacing w:val="-4"/>
              </w:rPr>
              <w:t xml:space="preserve"> para </w:t>
            </w:r>
            <w:proofErr w:type="spellStart"/>
            <w:r w:rsidRPr="00E35BED">
              <w:rPr>
                <w:rFonts w:ascii="Source Sans Pro" w:hAnsi="Source Sans Pro"/>
                <w:spacing w:val="-4"/>
              </w:rPr>
              <w:t>determinar</w:t>
            </w:r>
            <w:proofErr w:type="spellEnd"/>
            <w:r w:rsidRPr="00E35BED">
              <w:rPr>
                <w:rFonts w:ascii="Source Sans Pro" w:hAnsi="Source Sans Pro"/>
                <w:spacing w:val="-4"/>
              </w:rPr>
              <w:t xml:space="preserve"> </w:t>
            </w:r>
            <w:proofErr w:type="spellStart"/>
            <w:r w:rsidRPr="00E35BED">
              <w:rPr>
                <w:rFonts w:ascii="Source Sans Pro" w:hAnsi="Source Sans Pro"/>
                <w:spacing w:val="-4"/>
              </w:rPr>
              <w:t>si</w:t>
            </w:r>
            <w:proofErr w:type="spellEnd"/>
            <w:r w:rsidRPr="00E35BED">
              <w:rPr>
                <w:rFonts w:ascii="Source Sans Pro" w:hAnsi="Source Sans Pro"/>
                <w:spacing w:val="-4"/>
              </w:rPr>
              <w:t xml:space="preserve"> </w:t>
            </w:r>
            <w:proofErr w:type="spellStart"/>
            <w:r w:rsidRPr="00E35BED">
              <w:rPr>
                <w:rFonts w:ascii="Source Sans Pro" w:hAnsi="Source Sans Pro"/>
                <w:spacing w:val="-4"/>
              </w:rPr>
              <w:t>necesita</w:t>
            </w:r>
            <w:proofErr w:type="spellEnd"/>
            <w:r w:rsidRPr="00E35BED">
              <w:rPr>
                <w:rFonts w:ascii="Source Sans Pro" w:hAnsi="Source Sans Pro"/>
                <w:spacing w:val="-4"/>
              </w:rPr>
              <w:t xml:space="preserve"> ser </w:t>
            </w:r>
            <w:proofErr w:type="spellStart"/>
            <w:r w:rsidRPr="00E35BED">
              <w:rPr>
                <w:rFonts w:ascii="Source Sans Pro" w:hAnsi="Source Sans Pro"/>
                <w:spacing w:val="-4"/>
              </w:rPr>
              <w:t>ingresado</w:t>
            </w:r>
            <w:proofErr w:type="spellEnd"/>
            <w:r w:rsidRPr="00E35BED">
              <w:rPr>
                <w:rFonts w:ascii="Source Sans Pro" w:hAnsi="Source Sans Pro"/>
                <w:spacing w:val="-4"/>
              </w:rPr>
              <w:t xml:space="preserve"> </w:t>
            </w:r>
            <w:proofErr w:type="spellStart"/>
            <w:r w:rsidRPr="00E35BED">
              <w:rPr>
                <w:rFonts w:ascii="Source Sans Pro" w:hAnsi="Source Sans Pro"/>
                <w:spacing w:val="-4"/>
              </w:rPr>
              <w:t>como</w:t>
            </w:r>
            <w:proofErr w:type="spellEnd"/>
            <w:r w:rsidRPr="00E35BED">
              <w:rPr>
                <w:rFonts w:ascii="Source Sans Pro" w:hAnsi="Source Sans Pro"/>
                <w:spacing w:val="-4"/>
              </w:rPr>
              <w:t xml:space="preserve"> </w:t>
            </w:r>
            <w:proofErr w:type="spellStart"/>
            <w:r w:rsidRPr="00E35BED">
              <w:rPr>
                <w:rFonts w:ascii="Source Sans Pro" w:hAnsi="Source Sans Pro"/>
                <w:spacing w:val="-4"/>
              </w:rPr>
              <w:t>paciente</w:t>
            </w:r>
            <w:proofErr w:type="spellEnd"/>
            <w:r w:rsidRPr="00E35BED">
              <w:rPr>
                <w:rFonts w:ascii="Source Sans Pro" w:hAnsi="Source Sans Pro"/>
                <w:spacing w:val="-4"/>
              </w:rPr>
              <w:t xml:space="preserve"> </w:t>
            </w:r>
            <w:proofErr w:type="spellStart"/>
            <w:r w:rsidRPr="00E35BED">
              <w:rPr>
                <w:rFonts w:ascii="Source Sans Pro" w:hAnsi="Source Sans Pro"/>
                <w:spacing w:val="-4"/>
              </w:rPr>
              <w:t>internado</w:t>
            </w:r>
            <w:proofErr w:type="spellEnd"/>
            <w:r w:rsidRPr="00E35BED">
              <w:rPr>
                <w:rFonts w:ascii="Source Sans Pro" w:hAnsi="Source Sans Pro"/>
                <w:spacing w:val="-4"/>
              </w:rPr>
              <w:t xml:space="preserve"> o </w:t>
            </w:r>
            <w:proofErr w:type="spellStart"/>
            <w:r w:rsidRPr="00E35BED">
              <w:rPr>
                <w:rFonts w:ascii="Source Sans Pro" w:hAnsi="Source Sans Pro"/>
                <w:spacing w:val="-4"/>
              </w:rPr>
              <w:t>puede</w:t>
            </w:r>
            <w:proofErr w:type="spellEnd"/>
            <w:r w:rsidRPr="00E35BED">
              <w:rPr>
                <w:rFonts w:ascii="Source Sans Pro" w:hAnsi="Source Sans Pro"/>
                <w:spacing w:val="-4"/>
              </w:rPr>
              <w:t xml:space="preserve"> ser dado de </w:t>
            </w:r>
            <w:proofErr w:type="spellStart"/>
            <w:r w:rsidRPr="00E35BED">
              <w:rPr>
                <w:rFonts w:ascii="Source Sans Pro" w:hAnsi="Source Sans Pro"/>
                <w:spacing w:val="-4"/>
              </w:rPr>
              <w:t>alta.</w:t>
            </w:r>
            <w:proofErr w:type="spellEnd"/>
            <w:r w:rsidRPr="00E35BED">
              <w:rPr>
                <w:rFonts w:ascii="Source Sans Pro" w:hAnsi="Source Sans Pro"/>
                <w:spacing w:val="-4"/>
              </w:rPr>
              <w:t xml:space="preserve"> </w:t>
            </w:r>
          </w:p>
          <w:p w14:paraId="7A62FEB0" w14:textId="03BC8783"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Para que los servicios de observación hospitalaria para pacientes externos tengan cobertura, deben cumplir con los criterios de Medicare y considerarse razonables y necesarios. Los servicios de observación tienen cobertura solo </w:t>
            </w:r>
            <w:r w:rsidRPr="00E35BED">
              <w:rPr>
                <w:rFonts w:ascii="Source Sans Pro" w:hAnsi="Source Sans Pro"/>
                <w:spacing w:val="-4"/>
                <w:lang w:val="es-US"/>
              </w:rPr>
              <w:lastRenderedPageBreak/>
              <w:t xml:space="preserve">cuando son proporcionados a partir de la orden de un médico o de otra </w:t>
            </w:r>
            <w:r w:rsidRPr="00E35BED">
              <w:rPr>
                <w:rFonts w:ascii="Times New Roman" w:hAnsi="Times New Roman"/>
                <w:spacing w:val="-4"/>
                <w:lang w:val="es-US"/>
              </w:rPr>
              <w:t>persona</w:t>
            </w:r>
            <w:r w:rsidRPr="00E35BED">
              <w:rPr>
                <w:rFonts w:ascii="Source Sans Pro" w:hAnsi="Source Sans Pro"/>
                <w:spacing w:val="-4"/>
                <w:lang w:val="es-US"/>
              </w:rPr>
              <w:t xml:space="preserve"> autorizada por la ley de licencias del estado y los reglamentos sobre personal del hospital para ingresar pacientes al hospital u ordenar pruebas para pacientes externos.</w:t>
            </w:r>
          </w:p>
          <w:p w14:paraId="42D1AC6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b/>
                <w:bCs/>
                <w:spacing w:val="-4"/>
                <w:lang w:val="es-US"/>
              </w:rPr>
              <w:t>Nota:</w:t>
            </w:r>
            <w:r w:rsidRPr="00E35BED">
              <w:rPr>
                <w:rFonts w:ascii="Source Sans Pro" w:hAnsi="Source Sans Pro"/>
                <w:spacing w:val="-4"/>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00D0F9F7" w14:textId="04818A83"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spacing w:val="-4"/>
                <w:lang w:val="es-US"/>
              </w:rPr>
              <w:t xml:space="preserve">Obtenga más información en la hoja de datos de Medicare </w:t>
            </w:r>
            <w:r w:rsidRPr="00E35BED">
              <w:rPr>
                <w:rFonts w:ascii="Source Sans Pro" w:hAnsi="Source Sans Pro"/>
                <w:i/>
                <w:iCs/>
                <w:spacing w:val="-4"/>
                <w:lang w:val="es-US"/>
              </w:rPr>
              <w:t>Beneficios hospitalarios de Medicare</w:t>
            </w:r>
            <w:r w:rsidRPr="00E35BED">
              <w:rPr>
                <w:rFonts w:ascii="Source Sans Pro" w:hAnsi="Source Sans Pro"/>
                <w:spacing w:val="-4"/>
                <w:lang w:val="es-US"/>
              </w:rPr>
              <w:t xml:space="preserve">. La hoja de datos se encuentra disponible en </w:t>
            </w:r>
            <w:hyperlink r:id="rId42" w:tgtFrame="_blank" w:tooltip="https://www.medicare.gov/publications/11435-medicare-hospital-benefits.pdf" w:history="1">
              <w:r w:rsidRPr="00E35BED">
                <w:rPr>
                  <w:rFonts w:ascii="Source Sans Pro" w:hAnsi="Source Sans Pro"/>
                  <w:color w:val="0000FF"/>
                  <w:spacing w:val="-4"/>
                  <w:u w:val="single"/>
                  <w:lang w:val="es-US"/>
                </w:rPr>
                <w:t>www.Medicare.gov/publications/11435-Medicare-Hospital-Benefits.pdf</w:t>
              </w:r>
            </w:hyperlink>
            <w:r w:rsidRPr="00E35BED">
              <w:rPr>
                <w:rFonts w:ascii="Source Sans Pro" w:hAnsi="Source Sans Pro"/>
                <w:spacing w:val="-4"/>
                <w:lang w:val="es-US"/>
              </w:rPr>
              <w:t xml:space="preserve"> o puede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 xml:space="preserve">048. </w:t>
            </w:r>
          </w:p>
        </w:tc>
        <w:tc>
          <w:tcPr>
            <w:tcW w:w="0" w:type="auto"/>
            <w:tcMar>
              <w:top w:w="173" w:type="dxa"/>
              <w:left w:w="115" w:type="dxa"/>
              <w:bottom w:w="173" w:type="dxa"/>
              <w:right w:w="115" w:type="dxa"/>
            </w:tcMar>
          </w:tcPr>
          <w:p w14:paraId="6C1231D3" w14:textId="126B0091"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177BDE59" w14:textId="77777777" w:rsidTr="00E35BED">
        <w:tc>
          <w:tcPr>
            <w:tcW w:w="0" w:type="auto"/>
            <w:tcMar>
              <w:top w:w="173" w:type="dxa"/>
              <w:left w:w="115" w:type="dxa"/>
              <w:bottom w:w="173" w:type="dxa"/>
              <w:right w:w="115" w:type="dxa"/>
            </w:tcMar>
          </w:tcPr>
          <w:p w14:paraId="6DE874E6"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 xml:space="preserve">Servicios hospitalarios para pacientes externos </w:t>
            </w:r>
          </w:p>
          <w:p w14:paraId="09D98BCD" w14:textId="579F6D49"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Cubrimos servicios médicamente necesarios que reciba en el departamento de pacientes externos de un hospital para diagnóstico o tratamiento de una enfermedad o lesión. </w:t>
            </w:r>
          </w:p>
          <w:p w14:paraId="79D4EED7"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entre otros, los siguientes:</w:t>
            </w:r>
          </w:p>
          <w:p w14:paraId="78DBB739" w14:textId="77777777" w:rsidR="00DC2279" w:rsidRPr="00E35BED" w:rsidRDefault="00DC2279" w:rsidP="004B681B">
            <w:pPr>
              <w:numPr>
                <w:ilvl w:val="0"/>
                <w:numId w:val="6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Servicios en un departamento de emergencias o una clínica para pacientes externos, como servicios de observación o cirugía para pacientes externos.</w:t>
            </w:r>
          </w:p>
          <w:p w14:paraId="2010EF22" w14:textId="77777777" w:rsidR="00DC2279" w:rsidRPr="00E35BED" w:rsidRDefault="00DC2279" w:rsidP="004B681B">
            <w:pPr>
              <w:numPr>
                <w:ilvl w:val="0"/>
                <w:numId w:val="6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Pruebas de laboratorio y de diagnóstico facturadas por el hospital.</w:t>
            </w:r>
          </w:p>
          <w:p w14:paraId="44B2B4B5" w14:textId="77777777" w:rsidR="00DC2279" w:rsidRPr="00E35BED" w:rsidRDefault="00DC2279" w:rsidP="004B681B">
            <w:pPr>
              <w:numPr>
                <w:ilvl w:val="0"/>
                <w:numId w:val="6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Atención de salud mental, incluida la atención en un programa de hospitalización parcial, si un médico certifica que el tratamiento con internación podría ser requerido sin esta atención. </w:t>
            </w:r>
          </w:p>
          <w:p w14:paraId="16CB56ED" w14:textId="77777777" w:rsidR="00DC2279" w:rsidRPr="00E35BED" w:rsidRDefault="00DC2279" w:rsidP="004B681B">
            <w:pPr>
              <w:numPr>
                <w:ilvl w:val="0"/>
                <w:numId w:val="6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Radiografías y otros servicios de radiología facturados por el hospital.</w:t>
            </w:r>
          </w:p>
          <w:p w14:paraId="11D28D67" w14:textId="77777777" w:rsidR="00DC2279" w:rsidRPr="00E35BED" w:rsidRDefault="00DC2279" w:rsidP="004B681B">
            <w:pPr>
              <w:numPr>
                <w:ilvl w:val="0"/>
                <w:numId w:val="6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lastRenderedPageBreak/>
              <w:t>Suministros médicos como entablillados y yesos.</w:t>
            </w:r>
          </w:p>
          <w:p w14:paraId="558770F3" w14:textId="77777777" w:rsidR="00DC2279" w:rsidRPr="00E35BED" w:rsidRDefault="00DC2279" w:rsidP="004B681B">
            <w:pPr>
              <w:numPr>
                <w:ilvl w:val="0"/>
                <w:numId w:val="68"/>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Algunos medicamentos y productos biológicos que no se pueden autoadministrar.</w:t>
            </w:r>
          </w:p>
          <w:p w14:paraId="4804ED86"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b/>
                <w:bCs/>
                <w:spacing w:val="-4"/>
                <w:lang w:val="es-US"/>
              </w:rPr>
              <w:t>Nota:</w:t>
            </w:r>
            <w:r w:rsidRPr="00E35BED">
              <w:rPr>
                <w:rFonts w:ascii="Source Sans Pro" w:hAnsi="Source Sans Pro"/>
                <w:spacing w:val="-4"/>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0018FFF5"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5A1FF80D" w14:textId="4B003218"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306A9E76" w14:textId="77777777" w:rsidTr="00E35BED">
        <w:tc>
          <w:tcPr>
            <w:tcW w:w="0" w:type="auto"/>
            <w:tcMar>
              <w:top w:w="173" w:type="dxa"/>
              <w:left w:w="115" w:type="dxa"/>
              <w:bottom w:w="173" w:type="dxa"/>
              <w:right w:w="115" w:type="dxa"/>
            </w:tcMar>
          </w:tcPr>
          <w:p w14:paraId="060DB25C"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Atención de salud mental para pacientes externos</w:t>
            </w:r>
          </w:p>
          <w:p w14:paraId="56802579"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0D2A79B0"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Servicios de salud mental prestados por un psiquiatra o médico autorizado por el estado, psicólogo clínico, asistente social clínico, especialista en enfermería clínica, consejera profesional autorizada (</w:t>
            </w:r>
            <w:proofErr w:type="spellStart"/>
            <w:r w:rsidRPr="00E35BED">
              <w:rPr>
                <w:rFonts w:ascii="Source Sans Pro" w:hAnsi="Source Sans Pro"/>
                <w:spacing w:val="-4"/>
                <w:lang w:val="es-US"/>
              </w:rPr>
              <w:t>Licensed</w:t>
            </w:r>
            <w:proofErr w:type="spellEnd"/>
            <w:r w:rsidRPr="00E35BED">
              <w:rPr>
                <w:rFonts w:ascii="Source Sans Pro" w:hAnsi="Source Sans Pro"/>
                <w:spacing w:val="-4"/>
                <w:lang w:val="es-US"/>
              </w:rPr>
              <w:t xml:space="preserve"> Professional </w:t>
            </w:r>
            <w:proofErr w:type="spellStart"/>
            <w:r w:rsidRPr="00E35BED">
              <w:rPr>
                <w:rFonts w:ascii="Source Sans Pro" w:hAnsi="Source Sans Pro"/>
                <w:spacing w:val="-4"/>
                <w:lang w:val="es-US"/>
              </w:rPr>
              <w:t>Counselor</w:t>
            </w:r>
            <w:proofErr w:type="spellEnd"/>
            <w:r w:rsidRPr="00E35BED">
              <w:rPr>
                <w:rFonts w:ascii="Source Sans Pro" w:hAnsi="Source Sans Pro"/>
                <w:spacing w:val="-4"/>
                <w:lang w:val="es-US"/>
              </w:rPr>
              <w:t>, LPC), terapeuta familiar y matrimonial con licencia (</w:t>
            </w:r>
            <w:proofErr w:type="spellStart"/>
            <w:r w:rsidRPr="00E35BED">
              <w:rPr>
                <w:rFonts w:ascii="Source Sans Pro" w:hAnsi="Source Sans Pro"/>
                <w:spacing w:val="-4"/>
                <w:lang w:val="es-US"/>
              </w:rPr>
              <w:t>licensed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marriage</w:t>
            </w:r>
            <w:proofErr w:type="spellEnd"/>
            <w:r w:rsidRPr="00E35BED">
              <w:rPr>
                <w:rFonts w:ascii="Source Sans Pro" w:hAnsi="Source Sans Pro"/>
                <w:spacing w:val="-4"/>
                <w:lang w:val="es-US"/>
              </w:rPr>
              <w:t xml:space="preserve"> and </w:t>
            </w:r>
            <w:proofErr w:type="spellStart"/>
            <w:r w:rsidRPr="00E35BED">
              <w:rPr>
                <w:rFonts w:ascii="Source Sans Pro" w:hAnsi="Source Sans Pro"/>
                <w:spacing w:val="-4"/>
                <w:lang w:val="es-US"/>
              </w:rPr>
              <w:t>family</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therapist</w:t>
            </w:r>
            <w:proofErr w:type="spellEnd"/>
            <w:r w:rsidRPr="00E35BED">
              <w:rPr>
                <w:rFonts w:ascii="Source Sans Pro" w:hAnsi="Source Sans Pro"/>
                <w:spacing w:val="-4"/>
                <w:lang w:val="es-US"/>
              </w:rPr>
              <w:t xml:space="preserve">, LMFT), enfermero practicante (nurse </w:t>
            </w:r>
            <w:proofErr w:type="spellStart"/>
            <w:r w:rsidRPr="00E35BED">
              <w:rPr>
                <w:rFonts w:ascii="Source Sans Pro" w:hAnsi="Source Sans Pro"/>
                <w:spacing w:val="-4"/>
                <w:lang w:val="es-US"/>
              </w:rPr>
              <w:t>practitioner</w:t>
            </w:r>
            <w:proofErr w:type="spellEnd"/>
            <w:r w:rsidRPr="00E35BED">
              <w:rPr>
                <w:rFonts w:ascii="Source Sans Pro" w:hAnsi="Source Sans Pro"/>
                <w:spacing w:val="-4"/>
                <w:lang w:val="es-US"/>
              </w:rPr>
              <w:t>, NP), asistente médico (</w:t>
            </w:r>
            <w:proofErr w:type="spellStart"/>
            <w:r w:rsidRPr="00E35BED">
              <w:rPr>
                <w:rFonts w:ascii="Source Sans Pro" w:hAnsi="Source Sans Pro"/>
                <w:spacing w:val="-4"/>
                <w:lang w:val="es-US"/>
              </w:rPr>
              <w:t>physician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assistant</w:t>
            </w:r>
            <w:proofErr w:type="spellEnd"/>
            <w:r w:rsidRPr="00E35BED">
              <w:rPr>
                <w:rFonts w:ascii="Source Sans Pro" w:hAnsi="Source Sans Pro"/>
                <w:spacing w:val="-4"/>
                <w:lang w:val="es-US"/>
              </w:rPr>
              <w:t xml:space="preserve">, PA) u otro profesional de atención de salud mental calificado por Medicare, según lo permitido por la legislación estatal aplicable. </w:t>
            </w:r>
          </w:p>
          <w:p w14:paraId="318B098A"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3DF9BA3D" w14:textId="41183E04"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66DBB5F2" w14:textId="77777777" w:rsidTr="00E35BED">
        <w:tc>
          <w:tcPr>
            <w:tcW w:w="0" w:type="auto"/>
            <w:tcMar>
              <w:top w:w="173" w:type="dxa"/>
              <w:left w:w="115" w:type="dxa"/>
              <w:bottom w:w="173" w:type="dxa"/>
              <w:right w:w="115" w:type="dxa"/>
            </w:tcMar>
          </w:tcPr>
          <w:p w14:paraId="6DD23ACA" w14:textId="77777777" w:rsidR="00A87C79" w:rsidRPr="00E35BED" w:rsidRDefault="00A87C79" w:rsidP="004B681B">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 rehabilitación para pacientes externos</w:t>
            </w:r>
          </w:p>
          <w:p w14:paraId="18E571C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fisioterapia, terapia ocupacional, terapia del habla y del lenguaje.</w:t>
            </w:r>
          </w:p>
          <w:p w14:paraId="354A82BC"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Los servicios de rehabilitación para pacientes externos son brindados en varios entornos para pacientes externos, como departamentos ambulatorios de hospitales, consultorios de terapeutas independientes y Centros de rehabilitación integral para pacientes externos </w:t>
            </w:r>
            <w:r w:rsidRPr="00E35BED">
              <w:rPr>
                <w:rFonts w:ascii="Source Sans Pro" w:hAnsi="Source Sans Pro"/>
                <w:spacing w:val="-4"/>
                <w:lang w:val="es-US"/>
              </w:rPr>
              <w:lastRenderedPageBreak/>
              <w:t xml:space="preserve">(Comprehensive </w:t>
            </w:r>
            <w:proofErr w:type="spellStart"/>
            <w:r w:rsidRPr="00E35BED">
              <w:rPr>
                <w:rFonts w:ascii="Source Sans Pro" w:hAnsi="Source Sans Pro"/>
                <w:spacing w:val="-4"/>
                <w:lang w:val="es-US"/>
              </w:rPr>
              <w:t>Outpatient</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Rehabilitation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Facilities</w:t>
            </w:r>
            <w:proofErr w:type="spellEnd"/>
            <w:r w:rsidRPr="00E35BED">
              <w:rPr>
                <w:rFonts w:ascii="Source Sans Pro" w:hAnsi="Source Sans Pro"/>
                <w:spacing w:val="-4"/>
                <w:lang w:val="es-US"/>
              </w:rPr>
              <w:t>, CORF).</w:t>
            </w:r>
          </w:p>
        </w:tc>
        <w:tc>
          <w:tcPr>
            <w:tcW w:w="0" w:type="auto"/>
            <w:tcMar>
              <w:top w:w="173" w:type="dxa"/>
              <w:left w:w="115" w:type="dxa"/>
              <w:bottom w:w="173" w:type="dxa"/>
              <w:right w:w="115" w:type="dxa"/>
            </w:tcMar>
          </w:tcPr>
          <w:p w14:paraId="06863CEB" w14:textId="1A3EBBE5"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505BCC6E" w14:textId="77777777" w:rsidTr="00E35BED">
        <w:tc>
          <w:tcPr>
            <w:tcW w:w="0" w:type="auto"/>
            <w:tcMar>
              <w:top w:w="173" w:type="dxa"/>
              <w:left w:w="115" w:type="dxa"/>
              <w:bottom w:w="173" w:type="dxa"/>
              <w:right w:w="115" w:type="dxa"/>
            </w:tcMar>
          </w:tcPr>
          <w:p w14:paraId="15DFF60F"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por el trastorno por el consumo de sustancias para pacientes externos</w:t>
            </w:r>
          </w:p>
          <w:p w14:paraId="4BEF5B90" w14:textId="27D511C1"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[Describe our plan’s benefits for outpatient substance abuse services.]</w:t>
            </w:r>
          </w:p>
        </w:tc>
        <w:tc>
          <w:tcPr>
            <w:tcW w:w="0" w:type="auto"/>
            <w:tcMar>
              <w:top w:w="173" w:type="dxa"/>
              <w:left w:w="115" w:type="dxa"/>
              <w:bottom w:w="173" w:type="dxa"/>
              <w:right w:w="115" w:type="dxa"/>
            </w:tcMar>
          </w:tcPr>
          <w:p w14:paraId="38989368" w14:textId="3B175D73"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3498F532" w14:textId="77777777" w:rsidTr="00E35BED">
        <w:tc>
          <w:tcPr>
            <w:tcW w:w="0" w:type="auto"/>
            <w:tcMar>
              <w:top w:w="173" w:type="dxa"/>
              <w:left w:w="115" w:type="dxa"/>
              <w:bottom w:w="173" w:type="dxa"/>
              <w:right w:w="115" w:type="dxa"/>
            </w:tcMar>
          </w:tcPr>
          <w:p w14:paraId="6CBE7505"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Cirugía para pacientes externos, incluidos servicios brindados en centros hospitalarios para pacientes externos y centros quirúrgicos ambulatorios</w:t>
            </w:r>
          </w:p>
          <w:p w14:paraId="619C3195"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b/>
                <w:bCs/>
                <w:spacing w:val="-4"/>
                <w:lang w:val="es-US"/>
              </w:rPr>
              <w:t>Nota:</w:t>
            </w:r>
            <w:r w:rsidRPr="00E35BED">
              <w:rPr>
                <w:rFonts w:ascii="Source Sans Pro" w:hAnsi="Source Sans Pro"/>
                <w:spacing w:val="-4"/>
                <w:lang w:val="es-US"/>
              </w:rPr>
              <w:t xml:space="preserve"> Si va a ser sometido a una cirugía en un centro hospitalario, consulte con el proveedor si será considerado un paciente internado o externo. A menos que el proveedor escriba una orden de ingreso para su</w:t>
            </w:r>
            <w:r w:rsidRPr="00E35BED">
              <w:rPr>
                <w:rFonts w:ascii="Source Sans Pro" w:hAnsi="Source Sans Pro"/>
                <w:color w:val="000000"/>
                <w:spacing w:val="-4"/>
                <w:lang w:val="es-US"/>
              </w:rPr>
              <w:t xml:space="preserve"> hospitalización, usted es un paciente externo y paga los montos del costo compartido de la cirugía para pacientes externos. Aunque usted permanezca en el hospital durante la noche, puede ser considerado un paciente externo. </w:t>
            </w:r>
          </w:p>
        </w:tc>
        <w:tc>
          <w:tcPr>
            <w:tcW w:w="0" w:type="auto"/>
            <w:tcMar>
              <w:top w:w="173" w:type="dxa"/>
              <w:left w:w="115" w:type="dxa"/>
              <w:bottom w:w="173" w:type="dxa"/>
              <w:right w:w="115" w:type="dxa"/>
            </w:tcMar>
          </w:tcPr>
          <w:p w14:paraId="40270934" w14:textId="707B4A01"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0316AD71" w14:textId="77777777" w:rsidTr="00E35BED">
        <w:tc>
          <w:tcPr>
            <w:tcW w:w="0" w:type="auto"/>
            <w:tcMar>
              <w:top w:w="173" w:type="dxa"/>
              <w:left w:w="115" w:type="dxa"/>
              <w:bottom w:w="173" w:type="dxa"/>
              <w:right w:w="115" w:type="dxa"/>
            </w:tcMar>
          </w:tcPr>
          <w:p w14:paraId="6B0348D1"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 hospitalización parcial y servicios intensivos para pacientes externos</w:t>
            </w:r>
          </w:p>
          <w:p w14:paraId="780D68F7" w14:textId="2F1F61C0"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La </w:t>
            </w:r>
            <w:r w:rsidRPr="00E35BED">
              <w:rPr>
                <w:rFonts w:ascii="Source Sans Pro" w:hAnsi="Source Sans Pro"/>
                <w:i/>
                <w:iCs/>
                <w:spacing w:val="-4"/>
                <w:lang w:val="es-US"/>
              </w:rPr>
              <w:t>hospitalización parcial</w:t>
            </w:r>
            <w:r w:rsidRPr="00E35BED">
              <w:rPr>
                <w:rFonts w:ascii="Source Sans Pro" w:hAnsi="Source Sans Pro"/>
                <w:spacing w:val="-4"/>
                <w:lang w:val="es-US"/>
              </w:rPr>
              <w:t xml:space="preserve"> es un programa estructurado de tratamiento psiquiátrico activo, suministrado como un servicio hospitalario para pacientes externos o en un centro comunitario de salud mental, que es más intenso que la atención recibida en el consultorio del médico, del terapeuta, del terapeuta familiar y matrimonial certificado (</w:t>
            </w:r>
            <w:proofErr w:type="spellStart"/>
            <w:r w:rsidRPr="00E35BED">
              <w:rPr>
                <w:rFonts w:ascii="Source Sans Pro" w:hAnsi="Source Sans Pro"/>
                <w:spacing w:val="-4"/>
                <w:lang w:val="es-US"/>
              </w:rPr>
              <w:t>licensed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marriage</w:t>
            </w:r>
            <w:proofErr w:type="spellEnd"/>
            <w:r w:rsidRPr="00E35BED">
              <w:rPr>
                <w:rFonts w:ascii="Source Sans Pro" w:hAnsi="Source Sans Pro"/>
                <w:spacing w:val="-4"/>
                <w:lang w:val="es-US"/>
              </w:rPr>
              <w:t xml:space="preserve"> and </w:t>
            </w:r>
            <w:proofErr w:type="spellStart"/>
            <w:r w:rsidRPr="00E35BED">
              <w:rPr>
                <w:rFonts w:ascii="Source Sans Pro" w:hAnsi="Source Sans Pro"/>
                <w:spacing w:val="-4"/>
                <w:lang w:val="es-US"/>
              </w:rPr>
              <w:t>family</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therapist’s</w:t>
            </w:r>
            <w:proofErr w:type="spellEnd"/>
            <w:r w:rsidRPr="00E35BED">
              <w:rPr>
                <w:rFonts w:ascii="Source Sans Pro" w:hAnsi="Source Sans Pro"/>
                <w:spacing w:val="-4"/>
                <w:lang w:val="es-US"/>
              </w:rPr>
              <w:t xml:space="preserve">, LMFT) o en un consultorio de consejeros profesionales con licencia y es una alternativa a la hospitalización. </w:t>
            </w:r>
          </w:p>
          <w:p w14:paraId="2A3BD4A4" w14:textId="5FDF6890"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i/>
                <w:iCs/>
                <w:spacing w:val="-4"/>
                <w:lang w:val="es-US"/>
              </w:rPr>
              <w:t>El servicio hospitalario para pacientes externos</w:t>
            </w:r>
            <w:r w:rsidRPr="00E35BED">
              <w:rPr>
                <w:rFonts w:ascii="Source Sans Pro" w:hAnsi="Source Sans Pro"/>
                <w:spacing w:val="-4"/>
                <w:lang w:val="es-US"/>
              </w:rPr>
              <w:t xml:space="preserve"> es un programa estructurado de tratamiento de salud conductual (mental) activo proporcionado en un departamento de pacientes externos de un hospital, un centro comunitario de salud mental, un centro de salud calificado por el gobierno federal o una clínica de salud rural que es más </w:t>
            </w:r>
            <w:r w:rsidRPr="00E35BED">
              <w:rPr>
                <w:rFonts w:ascii="Source Sans Pro" w:hAnsi="Source Sans Pro"/>
                <w:spacing w:val="-4"/>
                <w:lang w:val="es-US"/>
              </w:rPr>
              <w:lastRenderedPageBreak/>
              <w:t>intenso que la atención recibida en el consultorio del médico, del terapeuta, del terapeuta familiar y matrimonial certificado (</w:t>
            </w:r>
            <w:proofErr w:type="spellStart"/>
            <w:r w:rsidRPr="00E35BED">
              <w:rPr>
                <w:rFonts w:ascii="Source Sans Pro" w:hAnsi="Source Sans Pro"/>
                <w:spacing w:val="-4"/>
                <w:lang w:val="es-US"/>
              </w:rPr>
              <w:t>licensed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marriage</w:t>
            </w:r>
            <w:proofErr w:type="spellEnd"/>
            <w:r w:rsidRPr="00E35BED">
              <w:rPr>
                <w:rFonts w:ascii="Source Sans Pro" w:hAnsi="Source Sans Pro"/>
                <w:spacing w:val="-4"/>
                <w:lang w:val="es-US"/>
              </w:rPr>
              <w:t xml:space="preserve"> and </w:t>
            </w:r>
            <w:proofErr w:type="spellStart"/>
            <w:r w:rsidRPr="00E35BED">
              <w:rPr>
                <w:rFonts w:ascii="Source Sans Pro" w:hAnsi="Source Sans Pro"/>
                <w:spacing w:val="-4"/>
                <w:lang w:val="es-US"/>
              </w:rPr>
              <w:t>family</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therapist</w:t>
            </w:r>
            <w:proofErr w:type="spellEnd"/>
            <w:r w:rsidRPr="00E35BED">
              <w:rPr>
                <w:rFonts w:ascii="Source Sans Pro" w:hAnsi="Source Sans Pro"/>
                <w:spacing w:val="-4"/>
                <w:lang w:val="es-US"/>
              </w:rPr>
              <w:t>, LMFT) o en un consultorio de consejeros profesionales con licencia, pero menos intenso que la hospitalización parcial.</w:t>
            </w:r>
          </w:p>
        </w:tc>
        <w:tc>
          <w:tcPr>
            <w:tcW w:w="0" w:type="auto"/>
            <w:tcMar>
              <w:top w:w="173" w:type="dxa"/>
              <w:left w:w="115" w:type="dxa"/>
              <w:bottom w:w="173" w:type="dxa"/>
              <w:right w:w="115" w:type="dxa"/>
            </w:tcMar>
          </w:tcPr>
          <w:p w14:paraId="54595B76" w14:textId="12459DCC"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4F4FFA68" w14:textId="77777777" w:rsidTr="00E35BED">
        <w:tc>
          <w:tcPr>
            <w:tcW w:w="0" w:type="auto"/>
            <w:tcMar>
              <w:top w:w="173" w:type="dxa"/>
              <w:left w:w="115" w:type="dxa"/>
              <w:bottom w:w="173" w:type="dxa"/>
              <w:right w:w="115" w:type="dxa"/>
            </w:tcMar>
          </w:tcPr>
          <w:p w14:paraId="180866ED"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bookmarkStart w:id="492" w:name="_Hlk28870059"/>
            <w:r w:rsidRPr="00E35BED">
              <w:rPr>
                <w:rFonts w:ascii="Source Sans Pro" w:hAnsi="Source Sans Pro"/>
                <w:b/>
                <w:bCs/>
                <w:spacing w:val="-4"/>
                <w:lang w:val="es-US"/>
              </w:rPr>
              <w:t>Servicios de médicos o profesionales, incluidas consultas en el consultorio del médico</w:t>
            </w:r>
          </w:p>
          <w:bookmarkEnd w:id="492"/>
          <w:p w14:paraId="15613F49"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4EC58BF1" w14:textId="50770E87" w:rsidR="00DC2279" w:rsidRPr="00E35BED" w:rsidRDefault="00017A23" w:rsidP="004B681B">
            <w:pPr>
              <w:numPr>
                <w:ilvl w:val="0"/>
                <w:numId w:val="6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Servicios quirúrgicos o de atención médica médicamente necesarios proporcionados en un consultorio médico, centro quirúrgico ambulatorio certificado, departamento para pacientes externos de un hospital o cualquier otra ubicación.</w:t>
            </w:r>
          </w:p>
          <w:p w14:paraId="0B966DC7"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Consultas con un especialista, y diagnóstico y tratamiento a cargo de un especialista.</w:t>
            </w:r>
          </w:p>
          <w:p w14:paraId="24FE1AE0"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Exámenes auditivos básicos y relacionados con el equilibrio realizados por su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PCP OR </w:t>
            </w:r>
            <w:proofErr w:type="spellStart"/>
            <w:r w:rsidRPr="00E35BED">
              <w:rPr>
                <w:rFonts w:ascii="Source Sans Pro" w:hAnsi="Source Sans Pro"/>
                <w:i/>
                <w:iCs/>
                <w:color w:val="0000FF"/>
                <w:spacing w:val="-4"/>
                <w:lang w:val="es-ES"/>
              </w:rPr>
              <w:t>specialist</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si el médico así lo indica para determinar si usted necesita tratamiento médico. </w:t>
            </w:r>
          </w:p>
          <w:p w14:paraId="4359C3F7" w14:textId="6CE109ED"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spacing w:val="-4"/>
              </w:rPr>
            </w:pPr>
            <w:r w:rsidRPr="00E35BED">
              <w:rPr>
                <w:rFonts w:ascii="Source Sans Pro" w:hAnsi="Source Sans Pro"/>
                <w:i/>
                <w:iCs/>
                <w:color w:val="0000FF"/>
                <w:spacing w:val="-4"/>
              </w:rPr>
              <w:t>[Insert if providing any MA additional telehealth benefits consistent with 42 CFR § 422.135 in our plan’s CMS-approved Plan Benefit Package submission: Certain telehealth services, including: [insert general description of covered MA additional telehealth benefits, i.e., the specific Part B service(s) our plan has identified as clinically appropriate to furnish through electronic</w:t>
            </w:r>
            <w:r w:rsidRPr="00E35BED">
              <w:rPr>
                <w:rFonts w:ascii="Source Sans Pro" w:hAnsi="Source Sans Pro"/>
                <w:color w:val="0000FF"/>
                <w:spacing w:val="-4"/>
              </w:rPr>
              <w:t xml:space="preserve"> </w:t>
            </w:r>
            <w:r w:rsidRPr="00E35BED">
              <w:rPr>
                <w:rFonts w:ascii="Source Sans Pro" w:hAnsi="Source Sans Pro"/>
                <w:i/>
                <w:iCs/>
                <w:color w:val="0000FF"/>
                <w:spacing w:val="-4"/>
              </w:rPr>
              <w:t>exchange when the provider is not in the same location as the enrollee. Plans may want to refer enrollees to its medical coverage policy here.]</w:t>
            </w:r>
          </w:p>
          <w:p w14:paraId="65BFA43C" w14:textId="77777777" w:rsidR="00DC2279" w:rsidRPr="00E35BED" w:rsidRDefault="00DC2279" w:rsidP="004B681B">
            <w:pPr>
              <w:pStyle w:val="ListParagraph"/>
              <w:numPr>
                <w:ilvl w:val="0"/>
                <w:numId w:val="82"/>
              </w:numPr>
              <w:snapToGrid w:val="0"/>
              <w:spacing w:before="0" w:beforeAutospacing="0" w:after="240" w:afterAutospacing="0" w:line="216" w:lineRule="auto"/>
              <w:rPr>
                <w:rFonts w:ascii="Source Sans Pro" w:hAnsi="Source Sans Pro" w:cs="Times New Roman"/>
                <w:spacing w:val="-4"/>
              </w:rPr>
            </w:pPr>
            <w:r w:rsidRPr="00E35BED">
              <w:rPr>
                <w:spacing w:val="-4"/>
                <w:lang w:val="es-US"/>
              </w:rPr>
              <w:t xml:space="preserve">Tiene la opción de recibir estos servicios mediante una consulta en persona o a través de telesalud. Si elige recibir uno de estos servicios a través de telesalud, debe utilizar un proveedor de la red que ofrezca el servicio a través de telesalud. </w:t>
            </w:r>
            <w:r w:rsidRPr="00E35BED">
              <w:rPr>
                <w:rFonts w:ascii="Source Sans Pro" w:hAnsi="Source Sans Pro"/>
                <w:i/>
                <w:iCs/>
                <w:color w:val="0000FF"/>
                <w:spacing w:val="-4"/>
              </w:rPr>
              <w:t xml:space="preserve">[Modify as necessary if plan benefits include out-of-network </w:t>
            </w:r>
            <w:r w:rsidRPr="00E35BED">
              <w:rPr>
                <w:rFonts w:ascii="Source Sans Pro" w:hAnsi="Source Sans Pro"/>
                <w:i/>
                <w:iCs/>
                <w:color w:val="0000FF"/>
                <w:spacing w:val="-4"/>
              </w:rPr>
              <w:lastRenderedPageBreak/>
              <w:t>coverage of additional telehealth services as mandatory supplemental benefits.]</w:t>
            </w:r>
          </w:p>
          <w:p w14:paraId="040C72E8" w14:textId="77777777" w:rsidR="00DC2279" w:rsidRPr="00E35BED" w:rsidRDefault="00DC2279" w:rsidP="004B681B">
            <w:pPr>
              <w:pStyle w:val="ListParagraph"/>
              <w:numPr>
                <w:ilvl w:val="0"/>
                <w:numId w:val="82"/>
              </w:numPr>
              <w:snapToGrid w:val="0"/>
              <w:spacing w:before="0" w:beforeAutospacing="0" w:after="240" w:afterAutospacing="0" w:line="216" w:lineRule="auto"/>
              <w:rPr>
                <w:rFonts w:ascii="Source Sans Pro" w:hAnsi="Source Sans Pro" w:cs="Times New Roman"/>
                <w:i/>
                <w:iCs/>
                <w:spacing w:val="-4"/>
              </w:rPr>
            </w:pPr>
            <w:r w:rsidRPr="00E35BED">
              <w:rPr>
                <w:rFonts w:ascii="Source Sans Pro" w:hAnsi="Source Sans Pro"/>
                <w:i/>
                <w:iCs/>
                <w:color w:val="0000FF"/>
                <w:spacing w:val="-4"/>
              </w:rPr>
              <w:t>[List the available means of electronic exchange used for each Part B service offered as an MA additional telehealth benefit along with any other access instructions that may apply.]]</w:t>
            </w:r>
          </w:p>
          <w:p w14:paraId="6CA0F157" w14:textId="1046B97E"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i/>
                <w:color w:val="0000FF"/>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i/>
                <w:iCs/>
                <w:color w:val="0000FF"/>
                <w:spacing w:val="-4"/>
                <w:lang w:val="es-ES"/>
              </w:rPr>
              <w:t xml:space="preserve"> and </w:t>
            </w:r>
            <w:proofErr w:type="spellStart"/>
            <w:r w:rsidRPr="00E35BED">
              <w:rPr>
                <w:rFonts w:ascii="Source Sans Pro" w:hAnsi="Source Sans Pro"/>
                <w:i/>
                <w:iCs/>
                <w:color w:val="0000FF"/>
                <w:spacing w:val="-4"/>
                <w:lang w:val="es-ES"/>
              </w:rPr>
              <w:t>providers</w:t>
            </w:r>
            <w:proofErr w:type="spellEnd"/>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locations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qualify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telehealth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under</w:t>
            </w:r>
            <w:proofErr w:type="spellEnd"/>
            <w:r w:rsidRPr="00E35BED">
              <w:rPr>
                <w:rFonts w:ascii="Source Sans Pro" w:hAnsi="Source Sans Pro"/>
                <w:i/>
                <w:iCs/>
                <w:color w:val="0000FF"/>
                <w:spacing w:val="-4"/>
                <w:lang w:val="es-ES"/>
              </w:rPr>
              <w:t xml:space="preserve"> original Medicare </w:t>
            </w:r>
            <w:proofErr w:type="spellStart"/>
            <w:r w:rsidRPr="00E35BED">
              <w:rPr>
                <w:rFonts w:ascii="Source Sans Pro" w:hAnsi="Source Sans Pro"/>
                <w:i/>
                <w:iCs/>
                <w:color w:val="0000FF"/>
                <w:spacing w:val="-4"/>
                <w:lang w:val="es-ES"/>
              </w:rPr>
              <w:t>requirements</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section</w:t>
            </w:r>
            <w:proofErr w:type="spellEnd"/>
            <w:r w:rsidRPr="00E35BED">
              <w:rPr>
                <w:rFonts w:ascii="Source Sans Pro" w:hAnsi="Source Sans Pro"/>
                <w:i/>
                <w:iCs/>
                <w:color w:val="0000FF"/>
                <w:spacing w:val="-4"/>
                <w:lang w:val="es-ES"/>
              </w:rPr>
              <w:t xml:space="preserve"> 1834(m)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Act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Algunos servicios de telesalud, entre los que se incluyen consultas, diagnósticos y tratamientos por parte de un médico o profesional para los pacientes en ciertas áreas rurales u otros lugares aprobados por Medicare</w:t>
            </w:r>
            <w:r w:rsidRPr="00E35BED">
              <w:rPr>
                <w:rFonts w:ascii="Source Sans Pro" w:hAnsi="Source Sans Pro"/>
                <w:i/>
                <w:iCs/>
                <w:color w:val="0000FF"/>
                <w:spacing w:val="-4"/>
                <w:lang w:val="es-ES"/>
              </w:rPr>
              <w:t>]</w:t>
            </w:r>
          </w:p>
          <w:p w14:paraId="7557863F"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i/>
                <w:color w:val="0000FF"/>
                <w:spacing w:val="-4"/>
                <w:lang w:val="es-ES"/>
              </w:rPr>
            </w:pPr>
            <w:r w:rsidRPr="00E35BED">
              <w:rPr>
                <w:rFonts w:ascii="Source Sans Pro" w:hAnsi="Source Sans Pro"/>
                <w:spacing w:val="-4"/>
                <w:lang w:val="es-US"/>
              </w:rPr>
              <w:t>Servicios de telesalud para las consultas mensuales relacionadas con una enfermedad renal terminal para los miembros que se realizan diálisis en el hogar en un centro de diálisis renal basado en un hospital o basado en un hospital de acceso crítico, centro de diálisis renal o el hogar del miembro.</w:t>
            </w:r>
          </w:p>
          <w:p w14:paraId="39C6119A"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i/>
                <w:color w:val="0000FF"/>
                <w:spacing w:val="-4"/>
                <w:lang w:val="es-ES"/>
              </w:rPr>
            </w:pPr>
            <w:r w:rsidRPr="00E35BED">
              <w:rPr>
                <w:rFonts w:ascii="Source Sans Pro" w:hAnsi="Source Sans Pro"/>
                <w:spacing w:val="-4"/>
                <w:lang w:val="es-US"/>
              </w:rPr>
              <w:t>Servicios de telesalud para diagnosticar, evaluar o tratar síntomas de una apoplejía, independientemente de su ubicación.</w:t>
            </w:r>
          </w:p>
          <w:p w14:paraId="7E9E1E61"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i/>
                <w:color w:val="0000FF"/>
                <w:spacing w:val="-4"/>
                <w:lang w:val="es-ES"/>
              </w:rPr>
            </w:pPr>
            <w:r w:rsidRPr="00E35BED">
              <w:rPr>
                <w:rFonts w:ascii="Source Sans Pro" w:hAnsi="Source Sans Pro"/>
                <w:spacing w:val="-4"/>
                <w:lang w:val="es-US"/>
              </w:rPr>
              <w:t>Servicios de telesalud para miembros con un trastorno por el consumo de sustancias o un trastorno de salud mental que ocurre en simultáneo, independientemente de su ubicación.</w:t>
            </w:r>
          </w:p>
          <w:p w14:paraId="13005C7D"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Servicios de telesalud para el diagnóstico, la evaluación y el tratamiento de trastornos de salud mental si se cumple lo siguiente:</w:t>
            </w:r>
          </w:p>
          <w:p w14:paraId="0FE8D498"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spacing w:val="-4"/>
                <w:lang w:val="es-ES"/>
              </w:rPr>
            </w:pPr>
            <w:r w:rsidRPr="00E35BED">
              <w:rPr>
                <w:rFonts w:ascii="Source Sans Pro" w:hAnsi="Source Sans Pro"/>
                <w:spacing w:val="-4"/>
                <w:lang w:val="es-US"/>
              </w:rPr>
              <w:t>Tiene una visita en persona dentro de los 6 meses anteriores a su primera visita de telesalud.</w:t>
            </w:r>
          </w:p>
          <w:p w14:paraId="723092FF" w14:textId="73F4A833"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spacing w:val="-4"/>
                <w:lang w:val="es-ES"/>
              </w:rPr>
            </w:pPr>
            <w:r w:rsidRPr="00E35BED">
              <w:rPr>
                <w:rFonts w:ascii="Source Sans Pro" w:hAnsi="Source Sans Pro"/>
                <w:spacing w:val="-4"/>
                <w:lang w:val="es-US"/>
              </w:rPr>
              <w:t>Tiene una consulta en persona cada 12 meses mientras recibe estos servicios de telesalud.</w:t>
            </w:r>
          </w:p>
          <w:p w14:paraId="4C84414A"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spacing w:val="-4"/>
                <w:lang w:val="es-ES"/>
              </w:rPr>
            </w:pPr>
            <w:r w:rsidRPr="00E35BED">
              <w:rPr>
                <w:rFonts w:ascii="Source Sans Pro" w:hAnsi="Source Sans Pro"/>
                <w:spacing w:val="-4"/>
                <w:lang w:val="es-US"/>
              </w:rPr>
              <w:t>Se pueden hacer excepciones a lo anterior en ciertas circunstancias.</w:t>
            </w:r>
          </w:p>
          <w:p w14:paraId="08C98914"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Servicios de telesalud para visitas de salud mental proporcionados por Clínicas de Salud </w:t>
            </w:r>
            <w:r w:rsidRPr="00E35BED">
              <w:rPr>
                <w:rFonts w:ascii="Source Sans Pro" w:hAnsi="Source Sans Pro"/>
                <w:spacing w:val="-4"/>
                <w:lang w:val="es-US"/>
              </w:rPr>
              <w:lastRenderedPageBreak/>
              <w:t>Rural y Centros de Salud Calificados Federalmente</w:t>
            </w:r>
          </w:p>
          <w:p w14:paraId="369C8BE6" w14:textId="1E2AD745"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Controles virtuales (por ejemplo, por teléfono o chat de video) con su médico durante </w:t>
            </w:r>
            <w:r w:rsidR="00DF1740" w:rsidRPr="00E35BED">
              <w:rPr>
                <w:rFonts w:ascii="Source Sans Pro" w:hAnsi="Source Sans Pro"/>
                <w:spacing w:val="-4"/>
                <w:lang w:val="es-US"/>
              </w:rPr>
              <w:t>5</w:t>
            </w:r>
            <w:r w:rsidR="00DF1740" w:rsidRPr="00E35BED">
              <w:rPr>
                <w:rFonts w:ascii="Source Sans Pro" w:hAnsi="Source Sans Pro"/>
                <w:spacing w:val="-4"/>
                <w:lang w:val="es-US"/>
              </w:rPr>
              <w:noBreakHyphen/>
              <w:t>1</w:t>
            </w:r>
            <w:r w:rsidRPr="00E35BED">
              <w:rPr>
                <w:rFonts w:ascii="Source Sans Pro" w:hAnsi="Source Sans Pro"/>
                <w:spacing w:val="-4"/>
                <w:lang w:val="es-US"/>
              </w:rPr>
              <w:t xml:space="preserve">0 minutos </w:t>
            </w:r>
            <w:r w:rsidRPr="00E35BED">
              <w:rPr>
                <w:rFonts w:ascii="Source Sans Pro" w:hAnsi="Source Sans Pro"/>
                <w:b/>
                <w:bCs/>
                <w:spacing w:val="-4"/>
                <w:lang w:val="es-US"/>
              </w:rPr>
              <w:t>si:</w:t>
            </w:r>
          </w:p>
          <w:p w14:paraId="2EAFC2E8"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spacing w:val="-4"/>
                <w:lang w:val="es-ES"/>
              </w:rPr>
            </w:pPr>
            <w:r w:rsidRPr="00E35BED">
              <w:rPr>
                <w:rFonts w:ascii="Source Sans Pro" w:hAnsi="Source Sans Pro"/>
                <w:spacing w:val="-4"/>
                <w:lang w:val="es-US"/>
              </w:rPr>
              <w:t xml:space="preserve">No es un paciente nuevo </w:t>
            </w:r>
            <w:r w:rsidRPr="00E35BED">
              <w:rPr>
                <w:rFonts w:ascii="Source Sans Pro" w:hAnsi="Source Sans Pro"/>
                <w:b/>
                <w:bCs/>
                <w:spacing w:val="-4"/>
                <w:lang w:val="es-US"/>
              </w:rPr>
              <w:t>y</w:t>
            </w:r>
          </w:p>
          <w:p w14:paraId="27D51BA5"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spacing w:val="-4"/>
                <w:lang w:val="es-ES"/>
              </w:rPr>
            </w:pPr>
            <w:r w:rsidRPr="00E35BED">
              <w:rPr>
                <w:rFonts w:ascii="Source Sans Pro" w:hAnsi="Source Sans Pro"/>
                <w:spacing w:val="-4"/>
                <w:lang w:val="es-US"/>
              </w:rPr>
              <w:t xml:space="preserve">El control no está relacionado con una consulta en el consultorio en los últimos 7 días </w:t>
            </w:r>
            <w:r w:rsidRPr="00E35BED">
              <w:rPr>
                <w:rFonts w:ascii="Source Sans Pro" w:hAnsi="Source Sans Pro"/>
                <w:b/>
                <w:bCs/>
                <w:spacing w:val="-4"/>
                <w:lang w:val="es-US"/>
              </w:rPr>
              <w:t>y</w:t>
            </w:r>
          </w:p>
          <w:p w14:paraId="359248DB"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spacing w:val="-4"/>
                <w:lang w:val="es-ES"/>
              </w:rPr>
            </w:pPr>
            <w:r w:rsidRPr="00E35BED">
              <w:rPr>
                <w:rFonts w:ascii="Source Sans Pro" w:hAnsi="Source Sans Pro"/>
                <w:spacing w:val="-4"/>
                <w:lang w:val="es-US"/>
              </w:rPr>
              <w:t>El control no lleva a una consulta en el consultorio dentro de las 24 horas o la cita disponible más cercana.</w:t>
            </w:r>
          </w:p>
          <w:p w14:paraId="4801D113"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b/>
                <w:spacing w:val="-4"/>
                <w:lang w:val="es-ES"/>
              </w:rPr>
            </w:pPr>
            <w:r w:rsidRPr="00E35BED">
              <w:rPr>
                <w:rFonts w:ascii="Source Sans Pro" w:hAnsi="Source Sans Pro"/>
                <w:spacing w:val="-4"/>
                <w:lang w:val="es-US"/>
              </w:rPr>
              <w:t xml:space="preserve">Evaluación de videos o imágenes que usted envía a su médico, e interpretación y seguimiento por parte de su médico en un plazo de 24 horas </w:t>
            </w:r>
            <w:r w:rsidRPr="00E35BED">
              <w:rPr>
                <w:rFonts w:ascii="Source Sans Pro" w:hAnsi="Source Sans Pro"/>
                <w:b/>
                <w:bCs/>
                <w:spacing w:val="-4"/>
                <w:lang w:val="es-US"/>
              </w:rPr>
              <w:t>si</w:t>
            </w:r>
            <w:r w:rsidRPr="00E35BED">
              <w:rPr>
                <w:rFonts w:ascii="Source Sans Pro" w:hAnsi="Source Sans Pro"/>
                <w:spacing w:val="-4"/>
                <w:lang w:val="es-US"/>
              </w:rPr>
              <w:t>:</w:t>
            </w:r>
          </w:p>
          <w:p w14:paraId="08BEA5BD"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b/>
                <w:spacing w:val="-4"/>
                <w:lang w:val="es-ES"/>
              </w:rPr>
            </w:pPr>
            <w:r w:rsidRPr="00E35BED">
              <w:rPr>
                <w:rFonts w:ascii="Source Sans Pro" w:hAnsi="Source Sans Pro"/>
                <w:spacing w:val="-4"/>
                <w:lang w:val="es-US"/>
              </w:rPr>
              <w:t xml:space="preserve">No es un paciente nuevo </w:t>
            </w:r>
            <w:r w:rsidRPr="00E35BED">
              <w:rPr>
                <w:rFonts w:ascii="Source Sans Pro" w:hAnsi="Source Sans Pro"/>
                <w:b/>
                <w:bCs/>
                <w:spacing w:val="-4"/>
                <w:lang w:val="es-US"/>
              </w:rPr>
              <w:t>y</w:t>
            </w:r>
          </w:p>
          <w:p w14:paraId="14E9035A"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b/>
                <w:spacing w:val="-4"/>
                <w:lang w:val="es-ES"/>
              </w:rPr>
            </w:pPr>
            <w:r w:rsidRPr="00E35BED">
              <w:rPr>
                <w:rFonts w:ascii="Source Sans Pro" w:hAnsi="Source Sans Pro"/>
                <w:spacing w:val="-4"/>
                <w:lang w:val="es-US"/>
              </w:rPr>
              <w:t xml:space="preserve">La evaluación no está relacionada con una consulta en el consultorio en los últimos 7 días </w:t>
            </w:r>
            <w:r w:rsidRPr="00E35BED">
              <w:rPr>
                <w:rFonts w:ascii="Source Sans Pro" w:hAnsi="Source Sans Pro"/>
                <w:b/>
                <w:bCs/>
                <w:spacing w:val="-4"/>
                <w:lang w:val="es-US"/>
              </w:rPr>
              <w:t>y</w:t>
            </w:r>
          </w:p>
          <w:p w14:paraId="4A32564E" w14:textId="77777777" w:rsidR="00DC2279" w:rsidRPr="00E35BED" w:rsidRDefault="00DC2279" w:rsidP="004B681B">
            <w:pPr>
              <w:numPr>
                <w:ilvl w:val="0"/>
                <w:numId w:val="69"/>
              </w:numPr>
              <w:snapToGrid w:val="0"/>
              <w:spacing w:before="0" w:beforeAutospacing="0" w:after="240" w:afterAutospacing="0" w:line="216" w:lineRule="auto"/>
              <w:ind w:left="967"/>
              <w:contextualSpacing/>
              <w:rPr>
                <w:rFonts w:ascii="Source Sans Pro" w:hAnsi="Source Sans Pro" w:cs="Times New Roman"/>
                <w:b/>
                <w:spacing w:val="-4"/>
                <w:lang w:val="es-ES"/>
              </w:rPr>
            </w:pPr>
            <w:r w:rsidRPr="00E35BED">
              <w:rPr>
                <w:rFonts w:ascii="Source Sans Pro" w:hAnsi="Source Sans Pro"/>
                <w:spacing w:val="-4"/>
                <w:lang w:val="es-US"/>
              </w:rPr>
              <w:t>La evaluación no lleva a una consulta en el consultorio dentro de las 24 horas o la cita disponible más cercana.</w:t>
            </w:r>
          </w:p>
          <w:p w14:paraId="0825DA89"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b/>
                <w:spacing w:val="-4"/>
                <w:lang w:val="es-ES"/>
              </w:rPr>
            </w:pPr>
            <w:r w:rsidRPr="00E35BED">
              <w:rPr>
                <w:rFonts w:ascii="Source Sans Pro" w:hAnsi="Source Sans Pro"/>
                <w:spacing w:val="-4"/>
                <w:lang w:val="es-US"/>
              </w:rPr>
              <w:t xml:space="preserve">Consulta que su médico realiza con otros médicos por teléfono, Internet o registro de salud electrónico. </w:t>
            </w:r>
          </w:p>
          <w:p w14:paraId="2F3D7856" w14:textId="77777777" w:rsidR="00DC2279" w:rsidRPr="00E35BED" w:rsidRDefault="00DC2279" w:rsidP="004B681B">
            <w:pPr>
              <w:numPr>
                <w:ilvl w:val="0"/>
                <w:numId w:val="69"/>
              </w:numPr>
              <w:snapToGrid w:val="0"/>
              <w:spacing w:before="0" w:beforeAutospacing="0" w:after="240" w:afterAutospacing="0" w:line="216" w:lineRule="auto"/>
              <w:ind w:left="427"/>
              <w:contextualSpacing/>
              <w:rPr>
                <w:rFonts w:ascii="Source Sans Pro" w:hAnsi="Source Sans Pro" w:cs="Times New Roman"/>
                <w:b/>
                <w:spacing w:val="-4"/>
              </w:rPr>
            </w:pPr>
            <w:r w:rsidRPr="00E35BED">
              <w:rPr>
                <w:rFonts w:ascii="Source Sans Pro" w:hAnsi="Source Sans Pro"/>
                <w:spacing w:val="-4"/>
              </w:rPr>
              <w:t xml:space="preserve">Segunda </w:t>
            </w:r>
            <w:proofErr w:type="spellStart"/>
            <w:r w:rsidRPr="00E35BED">
              <w:rPr>
                <w:rFonts w:ascii="Source Sans Pro" w:hAnsi="Source Sans Pro"/>
                <w:spacing w:val="-4"/>
              </w:rPr>
              <w:t>opinión</w:t>
            </w:r>
            <w:proofErr w:type="spellEnd"/>
            <w:r w:rsidRPr="00E35BED">
              <w:rPr>
                <w:rFonts w:ascii="Source Sans Pro" w:hAnsi="Source Sans Pro"/>
                <w:spacing w:val="-4"/>
              </w:rPr>
              <w:t xml:space="preserve"> </w:t>
            </w:r>
            <w:r w:rsidRPr="00E35BED">
              <w:rPr>
                <w:rFonts w:ascii="Source Sans Pro" w:hAnsi="Source Sans Pro"/>
                <w:i/>
                <w:iCs/>
                <w:color w:val="0000FF"/>
                <w:spacing w:val="-4"/>
              </w:rPr>
              <w:t>[Insert if appropriate: by another network provider]</w:t>
            </w:r>
            <w:r w:rsidRPr="00E35BED">
              <w:rPr>
                <w:rFonts w:ascii="Source Sans Pro" w:hAnsi="Source Sans Pro"/>
                <w:spacing w:val="-4"/>
              </w:rPr>
              <w:t xml:space="preserve"> antes de la </w:t>
            </w:r>
            <w:proofErr w:type="spellStart"/>
            <w:r w:rsidRPr="00E35BED">
              <w:rPr>
                <w:rFonts w:ascii="Source Sans Pro" w:hAnsi="Source Sans Pro"/>
                <w:spacing w:val="-4"/>
              </w:rPr>
              <w:t>cirugía</w:t>
            </w:r>
            <w:proofErr w:type="spellEnd"/>
          </w:p>
          <w:p w14:paraId="26C4F3D8" w14:textId="77777777" w:rsidR="00DC2279" w:rsidRPr="00E35BED" w:rsidRDefault="00DC2279" w:rsidP="004B681B">
            <w:pPr>
              <w:snapToGrid w:val="0"/>
              <w:spacing w:before="0" w:beforeAutospacing="0" w:after="24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6CCB5ABE" w14:textId="142AAD82" w:rsidR="00DC2279" w:rsidRPr="00E35BED" w:rsidRDefault="00DC2279" w:rsidP="004B681B">
            <w:pPr>
              <w:keepLines/>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p w14:paraId="50650A7B"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t>[If applicable, indicate whether there are different cost-sharing amounts for Part B service(s) furnished through an in-person visit and those furnished through electronic exchange as MA additional telehealth benefits.]</w:t>
            </w:r>
          </w:p>
        </w:tc>
      </w:tr>
      <w:tr w:rsidR="00DC2279" w:rsidRPr="00E35BED" w14:paraId="66D8F818" w14:textId="77777777" w:rsidTr="00E35BED">
        <w:tc>
          <w:tcPr>
            <w:tcW w:w="0" w:type="auto"/>
            <w:tcMar>
              <w:top w:w="173" w:type="dxa"/>
              <w:left w:w="115" w:type="dxa"/>
              <w:bottom w:w="173" w:type="dxa"/>
              <w:right w:w="115" w:type="dxa"/>
            </w:tcMar>
          </w:tcPr>
          <w:p w14:paraId="4A464CEF" w14:textId="77777777" w:rsidR="00DC2279" w:rsidRPr="00E35BED" w:rsidRDefault="00DC2279" w:rsidP="004B681B">
            <w:pPr>
              <w:keepNext/>
              <w:keepLines/>
              <w:snapToGrid w:val="0"/>
              <w:spacing w:before="0" w:beforeAutospacing="0" w:after="60" w:afterAutospacing="0"/>
              <w:outlineLvl w:val="3"/>
              <w:rPr>
                <w:rFonts w:ascii="Source Sans Pro" w:hAnsi="Source Sans Pro" w:cs="Times New Roman"/>
                <w:b/>
                <w:spacing w:val="-4"/>
                <w:lang w:val="es-ES"/>
              </w:rPr>
            </w:pPr>
            <w:r w:rsidRPr="00E35BED">
              <w:rPr>
                <w:rFonts w:ascii="Source Sans Pro" w:hAnsi="Source Sans Pro"/>
                <w:b/>
                <w:bCs/>
                <w:spacing w:val="-4"/>
                <w:lang w:val="es-US"/>
              </w:rPr>
              <w:lastRenderedPageBreak/>
              <w:t xml:space="preserve">Servicios de </w:t>
            </w:r>
            <w:proofErr w:type="spellStart"/>
            <w:r w:rsidRPr="00E35BED">
              <w:rPr>
                <w:rFonts w:ascii="Source Sans Pro" w:hAnsi="Source Sans Pro"/>
                <w:b/>
                <w:bCs/>
                <w:spacing w:val="-4"/>
                <w:lang w:val="es-US"/>
              </w:rPr>
              <w:t>podiatría</w:t>
            </w:r>
            <w:proofErr w:type="spellEnd"/>
          </w:p>
          <w:p w14:paraId="06024EE9" w14:textId="77777777" w:rsidR="00DC2279" w:rsidRPr="00E35BED" w:rsidRDefault="00DC2279" w:rsidP="004B681B">
            <w:pPr>
              <w:snapToGrid w:val="0"/>
              <w:spacing w:before="0" w:beforeAutospacing="0" w:after="120" w:afterAutospacing="0"/>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2199EB35" w14:textId="77777777" w:rsidR="00DC2279" w:rsidRPr="00E35BED" w:rsidRDefault="00DC2279" w:rsidP="004B681B">
            <w:pPr>
              <w:numPr>
                <w:ilvl w:val="0"/>
                <w:numId w:val="70"/>
              </w:numPr>
              <w:snapToGrid w:val="0"/>
              <w:spacing w:before="80" w:beforeAutospacing="0" w:after="80" w:afterAutospacing="0"/>
              <w:ind w:left="427"/>
              <w:contextualSpacing/>
              <w:rPr>
                <w:rFonts w:ascii="Source Sans Pro" w:hAnsi="Source Sans Pro" w:cs="Times New Roman"/>
                <w:spacing w:val="-4"/>
                <w:lang w:val="es-ES"/>
              </w:rPr>
            </w:pPr>
            <w:r w:rsidRPr="00E35BED">
              <w:rPr>
                <w:rFonts w:ascii="Source Sans Pro" w:hAnsi="Source Sans Pro"/>
                <w:spacing w:val="-4"/>
                <w:lang w:val="es-US"/>
              </w:rPr>
              <w:t>Diagnóstico y tratamiento médico o quirúrgico de lesiones y enfermedades de los pies (por ejemplo, dedo en martillo o espolones calcáneos).</w:t>
            </w:r>
          </w:p>
          <w:p w14:paraId="28E10A53" w14:textId="77777777" w:rsidR="00DC2279" w:rsidRPr="00E35BED" w:rsidRDefault="00DC2279" w:rsidP="004B681B">
            <w:pPr>
              <w:numPr>
                <w:ilvl w:val="0"/>
                <w:numId w:val="70"/>
              </w:numPr>
              <w:snapToGrid w:val="0"/>
              <w:spacing w:before="80" w:beforeAutospacing="0" w:after="80" w:afterAutospacing="0"/>
              <w:ind w:left="427"/>
              <w:contextualSpacing/>
              <w:rPr>
                <w:rFonts w:ascii="Source Sans Pro" w:hAnsi="Source Sans Pro" w:cs="Times New Roman"/>
                <w:spacing w:val="-4"/>
                <w:lang w:val="es-ES"/>
              </w:rPr>
            </w:pPr>
            <w:r w:rsidRPr="00E35BED">
              <w:rPr>
                <w:rFonts w:ascii="Source Sans Pro" w:hAnsi="Source Sans Pro"/>
                <w:spacing w:val="-4"/>
                <w:lang w:val="es-US"/>
              </w:rPr>
              <w:t>Atención de rutina de los pies para los miembros que padecen determinadas afecciones que comprometen las extremidades inferiores.</w:t>
            </w:r>
          </w:p>
          <w:p w14:paraId="5C55E339" w14:textId="77777777" w:rsidR="00DC2279" w:rsidRPr="00E35BED" w:rsidRDefault="00DC2279" w:rsidP="004B681B">
            <w:pPr>
              <w:snapToGrid w:val="0"/>
              <w:spacing w:before="0" w:beforeAutospacing="0" w:after="120" w:afterAutospacing="0"/>
              <w:rPr>
                <w:rFonts w:ascii="Source Sans Pro" w:hAnsi="Source Sans Pro" w:cs="Times New Roman"/>
                <w:i/>
                <w:color w:val="0000FF"/>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65FAF013" w14:textId="4763D1F1"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6030DB" w:rsidRPr="006114F9" w14:paraId="65FF3880" w14:textId="77777777" w:rsidTr="00E35BED">
        <w:tc>
          <w:tcPr>
            <w:tcW w:w="0" w:type="auto"/>
            <w:tcMar>
              <w:top w:w="173" w:type="dxa"/>
              <w:left w:w="115" w:type="dxa"/>
              <w:bottom w:w="173" w:type="dxa"/>
              <w:right w:w="115" w:type="dxa"/>
            </w:tcMar>
          </w:tcPr>
          <w:p w14:paraId="0B278296" w14:textId="7BAACD52" w:rsidR="006030DB" w:rsidRPr="00E35BED" w:rsidRDefault="006030DB"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04619F68" wp14:editId="302CFCC0">
                  <wp:extent cx="158189" cy="214685"/>
                  <wp:effectExtent l="0" t="0" r="0" b="1270"/>
                  <wp:docPr id="182251991" name="Picture 182251991"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Profilaxis previa a la exposición (</w:t>
            </w:r>
            <w:proofErr w:type="spellStart"/>
            <w:r w:rsidRPr="00E35BED">
              <w:rPr>
                <w:rFonts w:ascii="Source Sans Pro" w:hAnsi="Source Sans Pro"/>
                <w:b/>
                <w:bCs/>
                <w:spacing w:val="-4"/>
                <w:lang w:val="es-US"/>
              </w:rPr>
              <w:t>Pre</w:t>
            </w:r>
            <w:r w:rsidR="004B681B" w:rsidRPr="00E35BED">
              <w:rPr>
                <w:rFonts w:ascii="Source Sans Pro" w:hAnsi="Source Sans Pro"/>
                <w:b/>
                <w:bCs/>
                <w:spacing w:val="-4"/>
                <w:lang w:val="es-US"/>
              </w:rPr>
              <w:noBreakHyphen/>
            </w:r>
            <w:r w:rsidRPr="00E35BED">
              <w:rPr>
                <w:rFonts w:ascii="Source Sans Pro" w:hAnsi="Source Sans Pro"/>
                <w:b/>
                <w:bCs/>
                <w:spacing w:val="-4"/>
                <w:lang w:val="es-US"/>
              </w:rPr>
              <w:t>exposure</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prophylaxis</w:t>
            </w:r>
            <w:proofErr w:type="spellEnd"/>
            <w:r w:rsidRPr="00E35BED">
              <w:rPr>
                <w:rFonts w:ascii="Source Sans Pro" w:hAnsi="Source Sans Pro"/>
                <w:b/>
                <w:bCs/>
                <w:spacing w:val="-4"/>
                <w:lang w:val="es-US"/>
              </w:rPr>
              <w:t>, PrEP) para la prevención del VIH</w:t>
            </w:r>
          </w:p>
          <w:p w14:paraId="05C9602E" w14:textId="77777777" w:rsidR="006030DB" w:rsidRPr="00E35BED" w:rsidRDefault="006030DB" w:rsidP="004B681B">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spacing w:val="-4"/>
                <w:lang w:val="es-ES"/>
              </w:rPr>
            </w:pPr>
            <w:r w:rsidRPr="00E35BED">
              <w:rPr>
                <w:rFonts w:ascii="Source Sans Pro" w:hAnsi="Source Sans Pro"/>
                <w:spacing w:val="-4"/>
                <w:lang w:val="es-US"/>
              </w:rPr>
              <w:t>Si usted no tiene VIH, pero su médico u otro profesional de atención médica determina que tiene un mayor riesgo de contraer VIH, cubrimos la profilaxis previa a la exposición (</w:t>
            </w:r>
            <w:proofErr w:type="spellStart"/>
            <w:r w:rsidRPr="00E35BED">
              <w:rPr>
                <w:rFonts w:ascii="Source Sans Pro" w:hAnsi="Source Sans Pro"/>
                <w:spacing w:val="-4"/>
                <w:lang w:val="es-US"/>
              </w:rPr>
              <w:t>pre-exposure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prophylaxis</w:t>
            </w:r>
            <w:proofErr w:type="spellEnd"/>
            <w:r w:rsidRPr="00E35BED">
              <w:rPr>
                <w:rFonts w:ascii="Source Sans Pro" w:hAnsi="Source Sans Pro"/>
                <w:spacing w:val="-4"/>
                <w:lang w:val="es-US"/>
              </w:rPr>
              <w:t>, PrEP) y los servicios relacionados.</w:t>
            </w:r>
          </w:p>
          <w:p w14:paraId="197B7438" w14:textId="77777777" w:rsidR="006030DB" w:rsidRPr="00E35BED" w:rsidRDefault="006030DB" w:rsidP="004B681B">
            <w:pPr>
              <w:keepNext/>
              <w:keepLines/>
              <w:autoSpaceDE w:val="0"/>
              <w:autoSpaceDN w:val="0"/>
              <w:adjustRightInd w:val="0"/>
              <w:snapToGrid w:val="0"/>
              <w:spacing w:before="0" w:beforeAutospacing="0" w:after="60" w:afterAutospacing="0" w:line="216" w:lineRule="auto"/>
              <w:outlineLvl w:val="3"/>
              <w:rPr>
                <w:rFonts w:ascii="Source Sans Pro" w:hAnsi="Source Sans Pro" w:cs="Times New Roman"/>
                <w:spacing w:val="-4"/>
                <w:lang w:val="es-ES"/>
              </w:rPr>
            </w:pPr>
            <w:r w:rsidRPr="00E35BED">
              <w:rPr>
                <w:rFonts w:ascii="Source Sans Pro" w:hAnsi="Source Sans Pro"/>
                <w:spacing w:val="-4"/>
                <w:lang w:val="es-US"/>
              </w:rPr>
              <w:t>Si califica, los servicios cubiertos incluyen lo siguiente:</w:t>
            </w:r>
          </w:p>
          <w:p w14:paraId="302641F7" w14:textId="77777777" w:rsidR="006030DB" w:rsidRPr="00E35BED" w:rsidRDefault="006030DB" w:rsidP="004B681B">
            <w:pPr>
              <w:pStyle w:val="ListParagraph"/>
              <w:keepNext/>
              <w:keepLines/>
              <w:numPr>
                <w:ilvl w:val="0"/>
                <w:numId w:val="86"/>
              </w:numPr>
              <w:autoSpaceDE w:val="0"/>
              <w:autoSpaceDN w:val="0"/>
              <w:adjustRightInd w:val="0"/>
              <w:snapToGrid w:val="0"/>
              <w:spacing w:before="0" w:beforeAutospacing="0" w:after="60" w:afterAutospacing="0" w:line="216" w:lineRule="auto"/>
              <w:outlineLvl w:val="3"/>
              <w:rPr>
                <w:rFonts w:ascii="Source Sans Pro" w:hAnsi="Source Sans Pro"/>
                <w:spacing w:val="-4"/>
                <w:lang w:val="es-ES"/>
              </w:rPr>
            </w:pPr>
            <w:r w:rsidRPr="00E35BED">
              <w:rPr>
                <w:rFonts w:ascii="Source Sans Pro" w:hAnsi="Source Sans Pro"/>
                <w:spacing w:val="-4"/>
                <w:lang w:val="es-US"/>
              </w:rPr>
              <w:t>Medicamento PrEP oral o inyectable aprobado por la FDA. Si va a recibir un medicamento inyectable, también cubrimos el costo de inyectarse el medicamento.</w:t>
            </w:r>
          </w:p>
          <w:p w14:paraId="46BD6E5B" w14:textId="77777777" w:rsidR="006030DB" w:rsidRPr="00E35BED" w:rsidRDefault="006030DB" w:rsidP="004B681B">
            <w:pPr>
              <w:pStyle w:val="ListParagraph"/>
              <w:keepNext/>
              <w:keepLines/>
              <w:numPr>
                <w:ilvl w:val="0"/>
                <w:numId w:val="86"/>
              </w:numPr>
              <w:autoSpaceDE w:val="0"/>
              <w:autoSpaceDN w:val="0"/>
              <w:adjustRightInd w:val="0"/>
              <w:snapToGrid w:val="0"/>
              <w:spacing w:before="0" w:beforeAutospacing="0" w:after="60" w:afterAutospacing="0" w:line="216" w:lineRule="auto"/>
              <w:outlineLvl w:val="3"/>
              <w:rPr>
                <w:rFonts w:ascii="Source Sans Pro" w:hAnsi="Source Sans Pro"/>
                <w:spacing w:val="-4"/>
                <w:lang w:val="es-ES"/>
              </w:rPr>
            </w:pPr>
            <w:r w:rsidRPr="00E35BED">
              <w:rPr>
                <w:rFonts w:ascii="Source Sans Pro" w:hAnsi="Source Sans Pro"/>
                <w:spacing w:val="-4"/>
                <w:lang w:val="es-US"/>
              </w:rPr>
              <w:t>Hasta 8 sesiones de asesoramiento individual (que incluyen evaluación del riesgo de infección por VIH, reducción del riesgo de infección por el VIH y adherencia a los medicamentos) cada 12 meses.</w:t>
            </w:r>
          </w:p>
          <w:p w14:paraId="6C3F79CA" w14:textId="77777777" w:rsidR="006030DB" w:rsidRPr="00E35BED" w:rsidRDefault="006030DB" w:rsidP="004B681B">
            <w:pPr>
              <w:pStyle w:val="ListParagraph"/>
              <w:keepNext/>
              <w:keepLines/>
              <w:numPr>
                <w:ilvl w:val="0"/>
                <w:numId w:val="86"/>
              </w:numPr>
              <w:autoSpaceDE w:val="0"/>
              <w:autoSpaceDN w:val="0"/>
              <w:adjustRightInd w:val="0"/>
              <w:snapToGrid w:val="0"/>
              <w:spacing w:before="0" w:beforeAutospacing="0" w:after="60" w:afterAutospacing="0" w:line="216" w:lineRule="auto"/>
              <w:outlineLvl w:val="3"/>
              <w:rPr>
                <w:rFonts w:ascii="Source Sans Pro" w:hAnsi="Source Sans Pro"/>
                <w:spacing w:val="-4"/>
                <w:lang w:val="es-ES"/>
              </w:rPr>
            </w:pPr>
            <w:r w:rsidRPr="00E35BED">
              <w:rPr>
                <w:rFonts w:ascii="Source Sans Pro" w:hAnsi="Source Sans Pro"/>
                <w:spacing w:val="-4"/>
                <w:lang w:val="es-US"/>
              </w:rPr>
              <w:t>Hasta 8 pruebas de detección de VIH cada 12 meses.</w:t>
            </w:r>
          </w:p>
          <w:p w14:paraId="16A0CD49" w14:textId="5A302754" w:rsidR="006030DB" w:rsidRPr="00E35BED" w:rsidRDefault="006030DB" w:rsidP="004B681B">
            <w:pPr>
              <w:keepNext/>
              <w:keepLines/>
              <w:snapToGrid w:val="0"/>
              <w:spacing w:before="0" w:beforeAutospacing="0" w:after="60" w:afterAutospacing="0" w:line="216" w:lineRule="auto"/>
              <w:outlineLvl w:val="3"/>
              <w:rPr>
                <w:rFonts w:ascii="Source Sans Pro" w:hAnsi="Source Sans Pro"/>
                <w:b/>
                <w:spacing w:val="-4"/>
                <w:lang w:val="es-ES"/>
              </w:rPr>
            </w:pPr>
            <w:r w:rsidRPr="00E35BED">
              <w:rPr>
                <w:rFonts w:ascii="Source Sans Pro" w:hAnsi="Source Sans Pro"/>
                <w:spacing w:val="-4"/>
                <w:lang w:val="es-US"/>
              </w:rPr>
              <w:t>Una prueba de detección del virus de la hepatitis B por única vez.</w:t>
            </w:r>
          </w:p>
        </w:tc>
        <w:tc>
          <w:tcPr>
            <w:tcW w:w="0" w:type="auto"/>
            <w:tcMar>
              <w:top w:w="173" w:type="dxa"/>
              <w:left w:w="115" w:type="dxa"/>
              <w:bottom w:w="173" w:type="dxa"/>
              <w:right w:w="115" w:type="dxa"/>
            </w:tcMar>
          </w:tcPr>
          <w:p w14:paraId="31F02D1B" w14:textId="2F0164FA" w:rsidR="006030DB" w:rsidRPr="00E35BED" w:rsidRDefault="006030DB" w:rsidP="004B681B">
            <w:pPr>
              <w:snapToGrid w:val="0"/>
              <w:spacing w:before="0" w:beforeAutospacing="0" w:after="120" w:afterAutospacing="0" w:line="216" w:lineRule="auto"/>
              <w:rPr>
                <w:rFonts w:ascii="Source Sans Pro" w:hAnsi="Source Sans Pro"/>
                <w:i/>
                <w:color w:val="0000FF"/>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el beneficio de PrEP.</w:t>
            </w:r>
          </w:p>
        </w:tc>
      </w:tr>
      <w:tr w:rsidR="00DC2279" w:rsidRPr="006114F9" w14:paraId="1526EC14" w14:textId="77777777" w:rsidTr="00E35BED">
        <w:tc>
          <w:tcPr>
            <w:tcW w:w="0" w:type="auto"/>
            <w:tcMar>
              <w:top w:w="173" w:type="dxa"/>
              <w:left w:w="115" w:type="dxa"/>
              <w:bottom w:w="173" w:type="dxa"/>
              <w:right w:w="115" w:type="dxa"/>
            </w:tcMar>
          </w:tcPr>
          <w:p w14:paraId="2CB29FD7"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224A2385" wp14:editId="11417A97">
                  <wp:extent cx="158189" cy="214685"/>
                  <wp:effectExtent l="0" t="0" r="0" b="1270"/>
                  <wp:docPr id="100059092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Pruebas de detección de cáncer de próstata</w:t>
            </w:r>
          </w:p>
          <w:p w14:paraId="5BAABCE4" w14:textId="1527D072"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Para los hombres de 50 años o más, los servicios cubiertos incluyen las siguientes pruebas una vez cada 12 meses:</w:t>
            </w:r>
          </w:p>
          <w:p w14:paraId="401D631A" w14:textId="77777777" w:rsidR="00DC2279" w:rsidRPr="00E35BED" w:rsidRDefault="00DC2279" w:rsidP="004B681B">
            <w:pPr>
              <w:numPr>
                <w:ilvl w:val="0"/>
                <w:numId w:val="71"/>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Tacto rectal</w:t>
            </w:r>
          </w:p>
          <w:p w14:paraId="426FA1FB" w14:textId="77777777" w:rsidR="00DC2279" w:rsidRPr="00E35BED" w:rsidRDefault="00DC2279" w:rsidP="004B681B">
            <w:pPr>
              <w:numPr>
                <w:ilvl w:val="0"/>
                <w:numId w:val="71"/>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Análisis del antígeno prostático específico (</w:t>
            </w:r>
            <w:proofErr w:type="spellStart"/>
            <w:r w:rsidRPr="00E35BED">
              <w:rPr>
                <w:rFonts w:ascii="Source Sans Pro" w:hAnsi="Source Sans Pro"/>
                <w:spacing w:val="-4"/>
                <w:lang w:val="es-US"/>
              </w:rPr>
              <w:t>Prostate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Specific</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Antigen</w:t>
            </w:r>
            <w:proofErr w:type="spellEnd"/>
            <w:r w:rsidRPr="00E35BED">
              <w:rPr>
                <w:rFonts w:ascii="Source Sans Pro" w:hAnsi="Source Sans Pro"/>
                <w:spacing w:val="-4"/>
                <w:lang w:val="es-US"/>
              </w:rPr>
              <w:t>, PSA).</w:t>
            </w:r>
          </w:p>
          <w:p w14:paraId="4FA5E33D"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2A0B78D2"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un análisis del PSA anual.</w:t>
            </w:r>
          </w:p>
        </w:tc>
      </w:tr>
      <w:tr w:rsidR="00DC2279" w:rsidRPr="00E35BED" w14:paraId="26429A3C" w14:textId="77777777" w:rsidTr="00E35BED">
        <w:tc>
          <w:tcPr>
            <w:tcW w:w="0" w:type="auto"/>
            <w:tcMar>
              <w:top w:w="173" w:type="dxa"/>
              <w:left w:w="115" w:type="dxa"/>
              <w:bottom w:w="173" w:type="dxa"/>
              <w:right w:w="115" w:type="dxa"/>
            </w:tcMar>
          </w:tcPr>
          <w:p w14:paraId="113B824D"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 xml:space="preserve">Dispositivos protésicos y </w:t>
            </w:r>
            <w:proofErr w:type="spellStart"/>
            <w:r w:rsidRPr="00E35BED">
              <w:rPr>
                <w:rFonts w:ascii="Source Sans Pro" w:hAnsi="Source Sans Pro"/>
                <w:b/>
                <w:bCs/>
                <w:spacing w:val="-4"/>
                <w:lang w:val="es-US"/>
              </w:rPr>
              <w:t>ortésicos</w:t>
            </w:r>
            <w:proofErr w:type="spellEnd"/>
            <w:r w:rsidRPr="00E35BED">
              <w:rPr>
                <w:rFonts w:ascii="Source Sans Pro" w:hAnsi="Source Sans Pro"/>
                <w:b/>
                <w:bCs/>
                <w:spacing w:val="-4"/>
                <w:lang w:val="es-US"/>
              </w:rPr>
              <w:t>, y suministros relacionados</w:t>
            </w:r>
          </w:p>
          <w:p w14:paraId="33027EF1"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lang w:val="es-ES"/>
              </w:rPr>
            </w:pPr>
            <w:r w:rsidRPr="00E35BED">
              <w:rPr>
                <w:rFonts w:ascii="Source Sans Pro" w:hAnsi="Source Sans Pro"/>
                <w:spacing w:val="-4"/>
                <w:lang w:val="es-US"/>
              </w:rPr>
              <w:t xml:space="preserve">Dispositivos (no odontológicos) que reemplazan una función o parte del cuerpo parcial o totalmente. Estos incluyen, entre otros, pruebas, adaptación o preparación para el uso de dispositivos protésicos y </w:t>
            </w:r>
            <w:proofErr w:type="spellStart"/>
            <w:r w:rsidRPr="00E35BED">
              <w:rPr>
                <w:rFonts w:ascii="Source Sans Pro" w:hAnsi="Source Sans Pro"/>
                <w:spacing w:val="-4"/>
                <w:lang w:val="es-US"/>
              </w:rPr>
              <w:t>ortésicos</w:t>
            </w:r>
            <w:proofErr w:type="spellEnd"/>
            <w:r w:rsidRPr="00E35BED">
              <w:rPr>
                <w:rFonts w:ascii="Source Sans Pro" w:hAnsi="Source Sans Pro"/>
                <w:spacing w:val="-4"/>
                <w:lang w:val="es-US"/>
              </w:rPr>
              <w:t xml:space="preserve">, así como: </w:t>
            </w:r>
            <w:r w:rsidRPr="00E35BED">
              <w:rPr>
                <w:rFonts w:ascii="Source Sans Pro" w:hAnsi="Source Sans Pro"/>
                <w:spacing w:val="-4"/>
                <w:lang w:val="es-US"/>
              </w:rPr>
              <w:lastRenderedPageBreak/>
              <w:t xml:space="preserve">bolsas de colostomía y artículos directamente relacionados con el cuidado de la colostomía, marcapasos, férulas, zapatos protésicos, extremidades artificiales, prótesis mamarias (incluido un sostén quirúrgico para después de una mastectomía). Se incluyen determinados suministros relacionados con dispositivos protésicos y </w:t>
            </w:r>
            <w:proofErr w:type="spellStart"/>
            <w:r w:rsidRPr="00E35BED">
              <w:rPr>
                <w:rFonts w:ascii="Source Sans Pro" w:hAnsi="Source Sans Pro"/>
                <w:spacing w:val="-4"/>
                <w:lang w:val="es-US"/>
              </w:rPr>
              <w:t>ortésicos</w:t>
            </w:r>
            <w:proofErr w:type="spellEnd"/>
            <w:r w:rsidRPr="00E35BED">
              <w:rPr>
                <w:rFonts w:ascii="Source Sans Pro" w:hAnsi="Source Sans Pro"/>
                <w:spacing w:val="-4"/>
                <w:lang w:val="es-US"/>
              </w:rPr>
              <w:t xml:space="preserve">, así como la reparación o sustitución de estos dispositivos. Además, también se proporciona cierto grado de cobertura después de la extracción de cataratas o de una cirugía de cataratas (para obtener más detalles, consulte </w:t>
            </w:r>
            <w:r w:rsidRPr="00E35BED">
              <w:rPr>
                <w:rFonts w:ascii="Source Sans Pro" w:hAnsi="Source Sans Pro"/>
                <w:i/>
                <w:iCs/>
                <w:spacing w:val="-4"/>
                <w:lang w:val="es-US"/>
              </w:rPr>
              <w:t>Atención de la vista</w:t>
            </w:r>
            <w:r w:rsidRPr="00E35BED">
              <w:rPr>
                <w:rFonts w:ascii="Source Sans Pro" w:hAnsi="Source Sans Pro"/>
                <w:spacing w:val="-4"/>
                <w:lang w:val="es-US"/>
              </w:rPr>
              <w:t xml:space="preserve"> más adelante en esta tabla). </w:t>
            </w:r>
          </w:p>
        </w:tc>
        <w:tc>
          <w:tcPr>
            <w:tcW w:w="0" w:type="auto"/>
            <w:tcMar>
              <w:top w:w="173" w:type="dxa"/>
              <w:left w:w="115" w:type="dxa"/>
              <w:bottom w:w="173" w:type="dxa"/>
              <w:right w:w="115" w:type="dxa"/>
            </w:tcMar>
          </w:tcPr>
          <w:p w14:paraId="01CCBB85" w14:textId="76EC7E00"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37243166" w14:textId="77777777" w:rsidTr="00E35BED">
        <w:tc>
          <w:tcPr>
            <w:tcW w:w="0" w:type="auto"/>
            <w:tcMar>
              <w:top w:w="173" w:type="dxa"/>
              <w:left w:w="115" w:type="dxa"/>
              <w:bottom w:w="173" w:type="dxa"/>
              <w:right w:w="115" w:type="dxa"/>
            </w:tcMar>
          </w:tcPr>
          <w:p w14:paraId="6423BD20"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color w:val="000000"/>
                <w:spacing w:val="-4"/>
                <w:lang w:val="es-ES"/>
              </w:rPr>
            </w:pPr>
            <w:r w:rsidRPr="00E35BED">
              <w:rPr>
                <w:rFonts w:ascii="Source Sans Pro" w:hAnsi="Source Sans Pro"/>
                <w:b/>
                <w:bCs/>
                <w:spacing w:val="-4"/>
                <w:lang w:val="es-US"/>
              </w:rPr>
              <w:t>Servicios de rehabilitación pulmonar</w:t>
            </w:r>
            <w:r w:rsidRPr="00E35BED">
              <w:rPr>
                <w:rFonts w:ascii="Source Sans Pro" w:hAnsi="Source Sans Pro"/>
                <w:b/>
                <w:bCs/>
                <w:color w:val="000000"/>
                <w:spacing w:val="-4"/>
                <w:lang w:val="es-US"/>
              </w:rPr>
              <w:t xml:space="preserve"> </w:t>
            </w:r>
          </w:p>
          <w:p w14:paraId="4A1B507D"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 xml:space="preserve">Los programas intensivos de rehabilitación pulmonar están cubiertos para miembros que padecen enfermedad pulmonar obstructiva crónica (EPOC) de moderada a grave y tienen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 xml:space="preserve">: a </w:t>
            </w:r>
            <w:proofErr w:type="spellStart"/>
            <w:r w:rsidRPr="00E35BED">
              <w:rPr>
                <w:rFonts w:ascii="Source Sans Pro" w:hAnsi="Source Sans Pro"/>
                <w:i/>
                <w:iCs/>
                <w:color w:val="0000FF"/>
                <w:spacing w:val="-4"/>
                <w:lang w:val="es-ES"/>
              </w:rPr>
              <w:t>referral</w:t>
            </w:r>
            <w:proofErr w:type="spellEnd"/>
            <w:r w:rsidRPr="00E35BED">
              <w:rPr>
                <w:rFonts w:ascii="Source Sans Pro" w:hAnsi="Source Sans Pro"/>
                <w:i/>
                <w:iCs/>
                <w:color w:val="0000FF"/>
                <w:spacing w:val="-4"/>
                <w:lang w:val="es-ES"/>
              </w:rPr>
              <w:t xml:space="preserve"> OR </w:t>
            </w:r>
            <w:proofErr w:type="spellStart"/>
            <w:r w:rsidRPr="00E35BED">
              <w:rPr>
                <w:rFonts w:ascii="Source Sans Pro" w:hAnsi="Source Sans Pro"/>
                <w:i/>
                <w:iCs/>
                <w:color w:val="0000FF"/>
                <w:spacing w:val="-4"/>
                <w:lang w:val="es-ES"/>
              </w:rPr>
              <w:t>an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order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del médico que atiende su enfermedad respiratoria crónica para comenzar una terapia de rehabilitación pulmonar. </w:t>
            </w:r>
          </w:p>
          <w:p w14:paraId="14EB996A"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2D692E5B" w14:textId="36864F24"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6114F9" w14:paraId="5206DA0D" w14:textId="77777777" w:rsidTr="00E35BED">
        <w:tc>
          <w:tcPr>
            <w:tcW w:w="0" w:type="auto"/>
            <w:tcMar>
              <w:top w:w="173" w:type="dxa"/>
              <w:left w:w="115" w:type="dxa"/>
              <w:bottom w:w="173" w:type="dxa"/>
              <w:right w:w="115" w:type="dxa"/>
            </w:tcMar>
          </w:tcPr>
          <w:p w14:paraId="0287F5D1"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18089B18" wp14:editId="1D32AFF4">
                  <wp:extent cx="158189" cy="214685"/>
                  <wp:effectExtent l="0" t="0" r="0" b="1270"/>
                  <wp:docPr id="88832348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y asesoramiento para reducir el abuso de alcohol</w:t>
            </w:r>
          </w:p>
          <w:p w14:paraId="34EE0BA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Cubrimos una prueba de detección de abuso de alcohol para adultos (incluidas mujeres embarazadas) que abusan del alcohol, pero que no son dependientes. </w:t>
            </w:r>
          </w:p>
          <w:p w14:paraId="2B41A60A"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Si el resultado de la prueba de detección de abuso de alcohol es positivo, usted puede obtener hasta 4 sesiones breves de asesoramiento personales por año (si demuestra ser competente y estar alerta durante el asesoramiento) brindado por un médico o profesional de atención primaria calificado en un establecimiento de atención primaria.</w:t>
            </w:r>
            <w:r w:rsidRPr="00E35BED">
              <w:rPr>
                <w:rFonts w:ascii="Source Sans Pro" w:hAnsi="Source Sans Pro"/>
                <w:i/>
                <w:iCs/>
                <w:color w:val="0000FF"/>
                <w:spacing w:val="-4"/>
                <w:lang w:val="es-ES"/>
              </w:rPr>
              <w:t xml:space="preserve"> </w:t>
            </w:r>
          </w:p>
          <w:p w14:paraId="108BAA19"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59093A1A"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el beneficio preventivo de detección y asesoramiento para reducir el abuso de alcohol cubierto por Medicare.</w:t>
            </w:r>
          </w:p>
        </w:tc>
      </w:tr>
      <w:tr w:rsidR="00DC2279" w:rsidRPr="006114F9" w14:paraId="668A3ADA" w14:textId="77777777" w:rsidTr="00E35BED">
        <w:tc>
          <w:tcPr>
            <w:tcW w:w="0" w:type="auto"/>
            <w:tcMar>
              <w:top w:w="173" w:type="dxa"/>
              <w:left w:w="115" w:type="dxa"/>
              <w:bottom w:w="173" w:type="dxa"/>
              <w:right w:w="115" w:type="dxa"/>
            </w:tcMar>
          </w:tcPr>
          <w:p w14:paraId="6BE8000F"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3C94DB03" wp14:editId="35A2E4D9">
                  <wp:extent cx="158189" cy="214685"/>
                  <wp:effectExtent l="0" t="0" r="0" b="1270"/>
                  <wp:docPr id="52004960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spacing w:val="-4"/>
                <w:lang w:val="es-US"/>
              </w:rPr>
              <w:t xml:space="preserve"> </w:t>
            </w:r>
            <w:r w:rsidRPr="00E35BED">
              <w:rPr>
                <w:rFonts w:ascii="Source Sans Pro" w:hAnsi="Source Sans Pro"/>
                <w:b/>
                <w:bCs/>
                <w:spacing w:val="-4"/>
                <w:lang w:val="es-US"/>
              </w:rPr>
              <w:t>Prueba de detección de cáncer de pulmón con tomografía computarizada de baja dosis (LDCT)</w:t>
            </w:r>
          </w:p>
          <w:p w14:paraId="3E572966" w14:textId="725AE13C"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Para las personas que reúnen los requisitos, se cubre una tomografía computarizada de baja dosis (Low </w:t>
            </w:r>
            <w:proofErr w:type="spellStart"/>
            <w:r w:rsidRPr="00E35BED">
              <w:rPr>
                <w:rFonts w:ascii="Source Sans Pro" w:hAnsi="Source Sans Pro"/>
                <w:spacing w:val="-4"/>
                <w:lang w:val="es-US"/>
              </w:rPr>
              <w:t>Dose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Computed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Tomography</w:t>
            </w:r>
            <w:proofErr w:type="spellEnd"/>
            <w:r w:rsidRPr="00E35BED">
              <w:rPr>
                <w:rFonts w:ascii="Source Sans Pro" w:hAnsi="Source Sans Pro"/>
                <w:spacing w:val="-4"/>
                <w:lang w:val="es-US"/>
              </w:rPr>
              <w:t xml:space="preserve">, LDCT) cada 12 meses. </w:t>
            </w:r>
          </w:p>
          <w:p w14:paraId="30DC01E7"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b/>
                <w:bCs/>
                <w:spacing w:val="-4"/>
                <w:lang w:val="es-US"/>
              </w:rPr>
              <w:t>Los miembros elegibles deben cumplir con los siguientes requisitos</w:t>
            </w:r>
            <w:r w:rsidRPr="00E35BED">
              <w:rPr>
                <w:rFonts w:ascii="Source Sans Pro" w:hAnsi="Source Sans Pro"/>
                <w:spacing w:val="-4"/>
                <w:lang w:val="es-US"/>
              </w:rPr>
              <w:t xml:space="preserve">: tener entre 50 y 77 años y no tener signos ni síntomas de cáncer de pulmón, pero tener antecedentes como fumadores de tabaco de, al menos, 20 paquetes/años y ser fumadores actualmente o haber dejado de fumar en los últimos 15 años y recibir una orden de parte de un médico o un profesional no médico calificado para realizarse una LDCT durante una consulta para el asesoramiento sobre la prueba de detección de cáncer de pulmón y de la toma de decisiones compartidas que cumplan con los criterios de Medicare para dichas consultas. </w:t>
            </w:r>
          </w:p>
          <w:p w14:paraId="0341B837"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i/>
                <w:iCs/>
                <w:spacing w:val="-4"/>
                <w:lang w:val="es-US"/>
              </w:rPr>
              <w:t xml:space="preserve">Para poder realizarse una prueba de detección de cáncer de pulmón con una LDCT después de la prueba de detección inicial con una LDCT: </w:t>
            </w:r>
            <w:r w:rsidRPr="00E35BED">
              <w:rPr>
                <w:rFonts w:ascii="Source Sans Pro" w:hAnsi="Source Sans Pro"/>
                <w:spacing w:val="-4"/>
                <w:lang w:val="es-US"/>
              </w:rPr>
              <w:t xml:space="preserve">los miembros deben recibir una orden para realizarse una prueba de detección de cáncer de pulmón con una LDCT, que puede proporcionar un médico o profesional no médico calificado durante cualquier consulta apropiada. Si un médico o profesional no médico calificado elige realizar una consulta de asesoramiento y de toma de decisiones compartidas para realizar una prueba de detección de cáncer de pulmón con LDCT posterior, la consulta debe cumplir con los criterios de Medicare. </w:t>
            </w:r>
          </w:p>
        </w:tc>
        <w:tc>
          <w:tcPr>
            <w:tcW w:w="0" w:type="auto"/>
            <w:tcMar>
              <w:top w:w="173" w:type="dxa"/>
              <w:left w:w="115" w:type="dxa"/>
              <w:bottom w:w="173" w:type="dxa"/>
              <w:right w:w="115" w:type="dxa"/>
            </w:tcMar>
          </w:tcPr>
          <w:p w14:paraId="0B44B96D" w14:textId="339D3958"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copago ni deducible para la consulta de asesoramiento y de toma de decisiones compartidas cubierta por Medicare o para la LDCT. </w:t>
            </w:r>
          </w:p>
        </w:tc>
      </w:tr>
      <w:tr w:rsidR="003F3438" w:rsidRPr="006114F9" w14:paraId="5AB75B67" w14:textId="77777777" w:rsidTr="00E35BED">
        <w:tc>
          <w:tcPr>
            <w:tcW w:w="0" w:type="auto"/>
            <w:tcMar>
              <w:top w:w="173" w:type="dxa"/>
              <w:left w:w="115" w:type="dxa"/>
              <w:bottom w:w="173" w:type="dxa"/>
              <w:right w:w="115" w:type="dxa"/>
            </w:tcMar>
          </w:tcPr>
          <w:p w14:paraId="38897FC2" w14:textId="77777777" w:rsidR="003F3438" w:rsidRPr="00E35BED" w:rsidRDefault="003F3438"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44604761" wp14:editId="6E66BBC1">
                  <wp:extent cx="158189" cy="214685"/>
                  <wp:effectExtent l="0" t="0" r="0" b="1270"/>
                  <wp:docPr id="200151560" name="Picture 200151560"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infección por el virus de la hepatitis C</w:t>
            </w:r>
          </w:p>
          <w:p w14:paraId="254BA7DE" w14:textId="77777777" w:rsidR="003F3438" w:rsidRPr="00E35BED" w:rsidRDefault="003F3438" w:rsidP="004B681B">
            <w:pPr>
              <w:autoSpaceDE w:val="0"/>
              <w:autoSpaceDN w:val="0"/>
              <w:adjustRightInd w:val="0"/>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Cubrimos una prueba de detección de hepatitis C si su médico de atención primaria u otro proveedor de atención médica calificado solicita una y usted cumple con una de estas condiciones:</w:t>
            </w:r>
          </w:p>
          <w:p w14:paraId="6273AA64" w14:textId="77777777" w:rsidR="003F3438" w:rsidRPr="00E35BED" w:rsidRDefault="003F3438" w:rsidP="004B681B">
            <w:pPr>
              <w:pStyle w:val="ListParagraph"/>
              <w:numPr>
                <w:ilvl w:val="0"/>
                <w:numId w:val="85"/>
              </w:numPr>
              <w:autoSpaceDE w:val="0"/>
              <w:autoSpaceDN w:val="0"/>
              <w:adjustRightInd w:val="0"/>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lastRenderedPageBreak/>
              <w:t>Tiene alto riesgo porque consume o ha consumido drogas ilícitas inyectables.</w:t>
            </w:r>
          </w:p>
          <w:p w14:paraId="0A5CA7C1" w14:textId="77777777" w:rsidR="003F3438" w:rsidRPr="00E35BED" w:rsidRDefault="003F3438" w:rsidP="004B681B">
            <w:pPr>
              <w:pStyle w:val="ListParagraph"/>
              <w:numPr>
                <w:ilvl w:val="0"/>
                <w:numId w:val="85"/>
              </w:numPr>
              <w:autoSpaceDE w:val="0"/>
              <w:autoSpaceDN w:val="0"/>
              <w:adjustRightInd w:val="0"/>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Recibió una transfusión de sangre antes de 1992.</w:t>
            </w:r>
          </w:p>
          <w:p w14:paraId="1F9C6065" w14:textId="77777777" w:rsidR="003F3438" w:rsidRPr="00E35BED" w:rsidRDefault="003F3438" w:rsidP="004B681B">
            <w:pPr>
              <w:pStyle w:val="ListParagraph"/>
              <w:numPr>
                <w:ilvl w:val="0"/>
                <w:numId w:val="85"/>
              </w:numPr>
              <w:autoSpaceDE w:val="0"/>
              <w:autoSpaceDN w:val="0"/>
              <w:adjustRightInd w:val="0"/>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spacing w:val="-4"/>
                <w:lang w:val="es-US"/>
              </w:rPr>
              <w:t>Nació entre 1945 y 1965.</w:t>
            </w:r>
          </w:p>
          <w:p w14:paraId="14E9EDCC" w14:textId="58C9079F" w:rsidR="003F3438" w:rsidRPr="00E35BED" w:rsidRDefault="003F3438" w:rsidP="004B681B">
            <w:pPr>
              <w:keepNext/>
              <w:keepLines/>
              <w:autoSpaceDE w:val="0"/>
              <w:autoSpaceDN w:val="0"/>
              <w:adjustRightInd w:val="0"/>
              <w:snapToGrid w:val="0"/>
              <w:spacing w:before="0" w:beforeAutospacing="0" w:after="60" w:afterAutospacing="0" w:line="216" w:lineRule="auto"/>
              <w:outlineLvl w:val="3"/>
              <w:rPr>
                <w:rFonts w:ascii="Source Sans Pro" w:hAnsi="Source Sans Pro"/>
                <w:b/>
                <w:spacing w:val="-4"/>
                <w:lang w:val="es-ES"/>
              </w:rPr>
            </w:pPr>
            <w:r w:rsidRPr="00E35BED">
              <w:rPr>
                <w:rFonts w:ascii="Source Sans Pro" w:hAnsi="Source Sans Pro"/>
                <w:spacing w:val="-4"/>
                <w:lang w:val="es-US"/>
              </w:rPr>
              <w:t>Si nació entre 1945 y 1965 y no se considera de alto riesgo, pagaremos una prueba de detección por única vez. Si corre un alto riesgo (por ejemplo, ha seguido consumiendo drogas ilícitas inyectables desde la prueba de detección anterior de hepatitis C con resultado negativo), cubriremos las pruebas de detección anuales.</w:t>
            </w:r>
          </w:p>
        </w:tc>
        <w:tc>
          <w:tcPr>
            <w:tcW w:w="0" w:type="auto"/>
            <w:tcMar>
              <w:top w:w="173" w:type="dxa"/>
              <w:left w:w="115" w:type="dxa"/>
              <w:bottom w:w="173" w:type="dxa"/>
              <w:right w:w="115" w:type="dxa"/>
            </w:tcMar>
          </w:tcPr>
          <w:p w14:paraId="6D546BC5" w14:textId="5A859127" w:rsidR="003F3438" w:rsidRPr="00E35BED" w:rsidRDefault="003F3438" w:rsidP="004B681B">
            <w:pPr>
              <w:snapToGrid w:val="0"/>
              <w:spacing w:before="0" w:beforeAutospacing="0" w:after="120" w:afterAutospacing="0" w:line="216" w:lineRule="auto"/>
              <w:rPr>
                <w:rFonts w:ascii="Source Sans Pro" w:hAnsi="Source Sans Pro"/>
                <w:spacing w:val="-4"/>
                <w:lang w:val="es-ES"/>
              </w:rPr>
            </w:pPr>
            <w:r w:rsidRPr="00E35BED">
              <w:rPr>
                <w:rFonts w:ascii="Source Sans Pro" w:hAnsi="Source Sans Pro"/>
                <w:spacing w:val="-4"/>
                <w:lang w:val="es-US"/>
              </w:rPr>
              <w:lastRenderedPageBreak/>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la prueba de detección del virus de la hepatitis C cubierta por Medicare.</w:t>
            </w:r>
          </w:p>
        </w:tc>
      </w:tr>
      <w:tr w:rsidR="00DC2279" w:rsidRPr="006114F9" w14:paraId="34A69495" w14:textId="77777777" w:rsidTr="00E35BED">
        <w:tc>
          <w:tcPr>
            <w:tcW w:w="0" w:type="auto"/>
            <w:tcMar>
              <w:top w:w="173" w:type="dxa"/>
              <w:left w:w="115" w:type="dxa"/>
              <w:bottom w:w="173" w:type="dxa"/>
              <w:right w:w="115" w:type="dxa"/>
            </w:tcMar>
          </w:tcPr>
          <w:p w14:paraId="6000AD21"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45321BBE" wp14:editId="6D70D25F">
                  <wp:extent cx="158189" cy="214685"/>
                  <wp:effectExtent l="0" t="0" r="0" b="1270"/>
                  <wp:docPr id="158582255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Prueba de detección de enfermedades de transmisión sexual (ETS) y asesoramiento para prevenirlas</w:t>
            </w:r>
          </w:p>
          <w:p w14:paraId="14FEA3C8"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Cubrimos pruebas de detección de enfermedades de transmisión sexual (ETS) como clamidia, gonorrea, sífilis y hepatitis B. Estas pruebas de detección están cubiertas para las mujeres embarazadas y para ciertas personas que se encuentran en un mayor riesgo de infecciones por ETS cuando el proveedor de atención primaria las solicita. Cubrimos estas pruebas una vez cada 12 meses o en ciertas etapas durante el embarazo.</w:t>
            </w:r>
          </w:p>
          <w:p w14:paraId="07DDEC80"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lang w:val="es-ES"/>
              </w:rPr>
            </w:pPr>
            <w:r w:rsidRPr="00E35BED">
              <w:rPr>
                <w:rFonts w:ascii="Source Sans Pro" w:hAnsi="Source Sans Pro"/>
                <w:spacing w:val="-4"/>
                <w:lang w:val="es-US"/>
              </w:rPr>
              <w:t>También cubrimos hasta 2 sesiones personales súper intensivas de asesoramiento conductual de 20 a 30 minutos por año para adultos sexualmente activos con mayor riesgo de infecciones por ETS. Solo cubrimos estas sesiones de asesoramiento como un servicio preventivo si son brindadas por un proveedor de atención primaria y se realizan en un establecimiento de atención primaria, como en un consultorio médico.</w:t>
            </w:r>
          </w:p>
          <w:p w14:paraId="67C6B0DB"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4C7BB0E7"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211D1E"/>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beneficios preventivos para pruebas de detección de ETS y asesoramiento para prevenirlas cubiertos por Medicare.</w:t>
            </w:r>
          </w:p>
          <w:p w14:paraId="403E649C" w14:textId="77777777" w:rsidR="00DC2279" w:rsidRPr="00E35BED" w:rsidRDefault="00DC2279" w:rsidP="004B681B">
            <w:pPr>
              <w:spacing w:before="0" w:beforeAutospacing="0" w:after="0" w:afterAutospacing="0" w:line="216" w:lineRule="auto"/>
              <w:contextualSpacing/>
              <w:rPr>
                <w:rFonts w:ascii="Source Sans Pro" w:hAnsi="Source Sans Pro" w:cs="Times New Roman"/>
                <w:spacing w:val="-4"/>
                <w:lang w:val="es-ES"/>
              </w:rPr>
            </w:pPr>
          </w:p>
        </w:tc>
      </w:tr>
      <w:tr w:rsidR="00DC2279" w:rsidRPr="00E35BED" w14:paraId="36336881" w14:textId="77777777" w:rsidTr="00E35BED">
        <w:tc>
          <w:tcPr>
            <w:tcW w:w="0" w:type="auto"/>
            <w:shd w:val="clear" w:color="auto" w:fill="auto"/>
            <w:tcMar>
              <w:top w:w="173" w:type="dxa"/>
              <w:left w:w="115" w:type="dxa"/>
              <w:bottom w:w="173" w:type="dxa"/>
              <w:right w:w="115" w:type="dxa"/>
            </w:tcMar>
          </w:tcPr>
          <w:p w14:paraId="759EDEC9"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 xml:space="preserve">Servicios para tratar enfermedades renales </w:t>
            </w:r>
          </w:p>
          <w:p w14:paraId="6AD5A9DF"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21E2BCBC" w14:textId="77777777" w:rsidR="00DC2279" w:rsidRPr="00E35BED" w:rsidRDefault="00DC2279" w:rsidP="004B681B">
            <w:pPr>
              <w:numPr>
                <w:ilvl w:val="0"/>
                <w:numId w:val="7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Servicios educativos sobre la enfermedad renal para enseñar sobre el cuidado del riñón </w:t>
            </w:r>
            <w:r w:rsidRPr="00E35BED">
              <w:rPr>
                <w:rFonts w:ascii="Source Sans Pro" w:hAnsi="Source Sans Pro"/>
                <w:spacing w:val="-4"/>
                <w:lang w:val="es-US"/>
              </w:rPr>
              <w:lastRenderedPageBreak/>
              <w:t>y ayudar a los miembros a tomar decisiones informadas sobre su cuidado. En el caso de los miembros con enfermedad renal crónica en etapa IV, cuando son remitidos por su médico, cubrimos hasta 6 sesiones de servicios educativos sobre la enfermedad renal de por vida.</w:t>
            </w:r>
          </w:p>
          <w:p w14:paraId="126F415B" w14:textId="77777777" w:rsidR="00DC2279" w:rsidRPr="00E35BED" w:rsidRDefault="00DC2279" w:rsidP="004B681B">
            <w:pPr>
              <w:numPr>
                <w:ilvl w:val="0"/>
                <w:numId w:val="7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Tratamientos de diálisis para pacientes externos (incluso tratamientos de diálisis cuando está temporalmente fuera del área de servicio, tal como se explica en el Capítulo 3, o cuando su proveedor para este servicio no está disponible temporalmente o está fuera del alcance). </w:t>
            </w:r>
          </w:p>
          <w:p w14:paraId="512AF75B" w14:textId="77777777" w:rsidR="00DC2279" w:rsidRPr="00E35BED" w:rsidRDefault="00DC2279" w:rsidP="004B681B">
            <w:pPr>
              <w:numPr>
                <w:ilvl w:val="0"/>
                <w:numId w:val="7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Tratamientos de diálisis para pacientes internados (si se lo ingresa al hospital para recibir atención especial).</w:t>
            </w:r>
          </w:p>
          <w:p w14:paraId="786039D8" w14:textId="77777777" w:rsidR="00DC2279" w:rsidRPr="00E35BED" w:rsidRDefault="00DC2279" w:rsidP="004B681B">
            <w:pPr>
              <w:numPr>
                <w:ilvl w:val="0"/>
                <w:numId w:val="7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Preparación para </w:t>
            </w:r>
            <w:proofErr w:type="spellStart"/>
            <w:r w:rsidRPr="00E35BED">
              <w:rPr>
                <w:rFonts w:ascii="Source Sans Pro" w:hAnsi="Source Sans Pro"/>
                <w:spacing w:val="-4"/>
                <w:lang w:val="es-US"/>
              </w:rPr>
              <w:t>autodiálisis</w:t>
            </w:r>
            <w:proofErr w:type="spellEnd"/>
            <w:r w:rsidRPr="00E35BED">
              <w:rPr>
                <w:rFonts w:ascii="Source Sans Pro" w:hAnsi="Source Sans Pro"/>
                <w:spacing w:val="-4"/>
                <w:lang w:val="es-US"/>
              </w:rPr>
              <w:t xml:space="preserve"> (incluye su preparación y la de cualquier otra persona que lo ayude con los tratamientos de diálisis en su hogar).</w:t>
            </w:r>
          </w:p>
          <w:p w14:paraId="1E9800DE" w14:textId="77777777" w:rsidR="00DC2279" w:rsidRPr="00E35BED" w:rsidRDefault="00DC2279" w:rsidP="004B681B">
            <w:pPr>
              <w:numPr>
                <w:ilvl w:val="0"/>
                <w:numId w:val="7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Equipos y suministros para </w:t>
            </w:r>
            <w:proofErr w:type="spellStart"/>
            <w:r w:rsidRPr="00E35BED">
              <w:rPr>
                <w:rFonts w:ascii="Source Sans Pro" w:hAnsi="Source Sans Pro"/>
                <w:spacing w:val="-4"/>
                <w:lang w:val="es-US"/>
              </w:rPr>
              <w:t>autodiálisis</w:t>
            </w:r>
            <w:proofErr w:type="spellEnd"/>
            <w:r w:rsidRPr="00E35BED">
              <w:rPr>
                <w:rFonts w:ascii="Source Sans Pro" w:hAnsi="Source Sans Pro"/>
                <w:spacing w:val="-4"/>
                <w:lang w:val="es-US"/>
              </w:rPr>
              <w:t xml:space="preserve"> en su hogar.</w:t>
            </w:r>
          </w:p>
          <w:p w14:paraId="4865FF9E" w14:textId="77777777" w:rsidR="00DC2279" w:rsidRPr="00E35BED" w:rsidRDefault="00DC2279" w:rsidP="004B681B">
            <w:pPr>
              <w:numPr>
                <w:ilvl w:val="0"/>
                <w:numId w:val="72"/>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Determinados servicios de apoyo a domicilio (por ejemplo, cuando sea necesario, recibir visitas por parte de trabajadores capacitados y especializados en diálisis para verificar cómo va con la </w:t>
            </w:r>
            <w:proofErr w:type="spellStart"/>
            <w:r w:rsidRPr="00E35BED">
              <w:rPr>
                <w:rFonts w:ascii="Source Sans Pro" w:hAnsi="Source Sans Pro"/>
                <w:spacing w:val="-4"/>
                <w:lang w:val="es-US"/>
              </w:rPr>
              <w:t>autodiálisis</w:t>
            </w:r>
            <w:proofErr w:type="spellEnd"/>
            <w:r w:rsidRPr="00E35BED">
              <w:rPr>
                <w:rFonts w:ascii="Source Sans Pro" w:hAnsi="Source Sans Pro"/>
                <w:spacing w:val="-4"/>
                <w:lang w:val="es-US"/>
              </w:rPr>
              <w:t xml:space="preserve"> en su hogar, para ayudar en casos de emergencia y para revisar su equipo para diálisis y el suministro de agua).</w:t>
            </w:r>
          </w:p>
          <w:p w14:paraId="0C0C285E" w14:textId="77777777" w:rsidR="00DC2279" w:rsidRPr="00E35BED" w:rsidRDefault="00DC2279" w:rsidP="004B681B">
            <w:pPr>
              <w:snapToGrid w:val="0"/>
              <w:spacing w:before="0" w:beforeAutospacing="0" w:after="120" w:afterAutospacing="0" w:line="216" w:lineRule="auto"/>
              <w:rPr>
                <w:rFonts w:ascii="Source Sans Pro" w:hAnsi="Source Sans Pro" w:cs="Times New Roman"/>
                <w:b/>
                <w:spacing w:val="-4"/>
                <w:lang w:val="es-ES"/>
              </w:rPr>
            </w:pPr>
            <w:r w:rsidRPr="00E35BED">
              <w:rPr>
                <w:rFonts w:ascii="Source Sans Pro" w:hAnsi="Source Sans Pro"/>
                <w:spacing w:val="-4"/>
                <w:lang w:val="es-US"/>
              </w:rPr>
              <w:t xml:space="preserve">Ciertos medicamentos para diálisis están cubiertos en virtud de la Parte B de Medicare. Para obtener más información sobre la cobertura de medicamentos de la Parte B, consulte </w:t>
            </w:r>
            <w:r w:rsidRPr="00E35BED">
              <w:rPr>
                <w:rFonts w:ascii="Source Sans Pro" w:hAnsi="Source Sans Pro"/>
                <w:b/>
                <w:bCs/>
                <w:spacing w:val="-4"/>
                <w:lang w:val="es-US"/>
              </w:rPr>
              <w:t xml:space="preserve">Medicamentos de la Parte B de Medicare </w:t>
            </w:r>
            <w:r w:rsidRPr="00E35BED">
              <w:rPr>
                <w:rFonts w:ascii="Source Sans Pro" w:hAnsi="Source Sans Pro"/>
                <w:spacing w:val="-4"/>
                <w:lang w:val="es-US"/>
              </w:rPr>
              <w:t>en esta tabla.</w:t>
            </w:r>
          </w:p>
        </w:tc>
        <w:tc>
          <w:tcPr>
            <w:tcW w:w="0" w:type="auto"/>
            <w:shd w:val="clear" w:color="auto" w:fill="auto"/>
            <w:tcMar>
              <w:top w:w="173" w:type="dxa"/>
              <w:left w:w="115" w:type="dxa"/>
              <w:bottom w:w="173" w:type="dxa"/>
              <w:right w:w="115" w:type="dxa"/>
            </w:tcMar>
          </w:tcPr>
          <w:p w14:paraId="49755B11" w14:textId="39E3C5C0"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59D8EAD3" w14:textId="77777777" w:rsidTr="00E35BED">
        <w:tc>
          <w:tcPr>
            <w:tcW w:w="0" w:type="auto"/>
            <w:tcMar>
              <w:top w:w="173" w:type="dxa"/>
              <w:left w:w="115" w:type="dxa"/>
              <w:bottom w:w="173" w:type="dxa"/>
              <w:right w:w="115" w:type="dxa"/>
            </w:tcMar>
          </w:tcPr>
          <w:p w14:paraId="6D3CE1B8"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en un centro de atención de enfermería especializada (</w:t>
            </w:r>
            <w:proofErr w:type="spellStart"/>
            <w:r w:rsidRPr="00E35BED">
              <w:rPr>
                <w:rFonts w:ascii="Source Sans Pro" w:hAnsi="Source Sans Pro"/>
                <w:b/>
                <w:bCs/>
                <w:spacing w:val="-4"/>
                <w:lang w:val="es-US"/>
              </w:rPr>
              <w:t>skilled</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nursing</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facility</w:t>
            </w:r>
            <w:proofErr w:type="spellEnd"/>
            <w:r w:rsidRPr="00E35BED">
              <w:rPr>
                <w:rFonts w:ascii="Source Sans Pro" w:hAnsi="Source Sans Pro"/>
                <w:b/>
                <w:bCs/>
                <w:spacing w:val="-4"/>
                <w:lang w:val="es-US"/>
              </w:rPr>
              <w:t>, SNF)</w:t>
            </w:r>
          </w:p>
          <w:p w14:paraId="53AC4D46"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spacing w:val="-4"/>
                <w:lang w:val="es-US"/>
              </w:rPr>
              <w:t xml:space="preserve">(Encontrará una definición de centro de atención de enfermería especializada en el Capítulo 12. </w:t>
            </w:r>
            <w:r w:rsidRPr="00E35BED">
              <w:rPr>
                <w:rFonts w:ascii="Source Sans Pro" w:hAnsi="Source Sans Pro"/>
                <w:spacing w:val="-4"/>
              </w:rPr>
              <w:t xml:space="preserve">Que </w:t>
            </w:r>
            <w:proofErr w:type="spellStart"/>
            <w:r w:rsidRPr="00E35BED">
              <w:rPr>
                <w:rFonts w:ascii="Source Sans Pro" w:hAnsi="Source Sans Pro"/>
                <w:spacing w:val="-4"/>
              </w:rPr>
              <w:t>suele</w:t>
            </w:r>
            <w:proofErr w:type="spellEnd"/>
            <w:r w:rsidRPr="00E35BED">
              <w:rPr>
                <w:rFonts w:ascii="Source Sans Pro" w:hAnsi="Source Sans Pro"/>
                <w:spacing w:val="-4"/>
              </w:rPr>
              <w:t xml:space="preserve"> </w:t>
            </w:r>
            <w:proofErr w:type="spellStart"/>
            <w:r w:rsidRPr="00E35BED">
              <w:rPr>
                <w:rFonts w:ascii="Source Sans Pro" w:hAnsi="Source Sans Pro"/>
                <w:spacing w:val="-4"/>
              </w:rPr>
              <w:t>denominarse</w:t>
            </w:r>
            <w:proofErr w:type="spellEnd"/>
            <w:r w:rsidRPr="00E35BED">
              <w:rPr>
                <w:rFonts w:ascii="Source Sans Pro" w:hAnsi="Source Sans Pro"/>
                <w:spacing w:val="-4"/>
              </w:rPr>
              <w:t xml:space="preserve"> SNF, </w:t>
            </w:r>
            <w:proofErr w:type="spellStart"/>
            <w:r w:rsidRPr="00E35BED">
              <w:rPr>
                <w:rFonts w:ascii="Source Sans Pro" w:hAnsi="Source Sans Pro"/>
                <w:spacing w:val="-4"/>
              </w:rPr>
              <w:t>por</w:t>
            </w:r>
            <w:proofErr w:type="spellEnd"/>
            <w:r w:rsidRPr="00E35BED">
              <w:rPr>
                <w:rFonts w:ascii="Source Sans Pro" w:hAnsi="Source Sans Pro"/>
                <w:spacing w:val="-4"/>
              </w:rPr>
              <w:t xml:space="preserve"> “Skilled Nursing Facility”).</w:t>
            </w:r>
          </w:p>
          <w:p w14:paraId="141D52F8"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lastRenderedPageBreak/>
              <w:t>[List days covered and any restrictions that apply, including whether any prior hospital stay is required.]</w:t>
            </w:r>
            <w:r w:rsidRPr="00E35BED">
              <w:rPr>
                <w:rFonts w:ascii="Source Sans Pro" w:hAnsi="Source Sans Pro"/>
                <w:spacing w:val="-4"/>
              </w:rPr>
              <w:t xml:space="preserve"> </w:t>
            </w:r>
            <w:r w:rsidRPr="00E35BED">
              <w:rPr>
                <w:rFonts w:ascii="Source Sans Pro" w:hAnsi="Source Sans Pro"/>
                <w:spacing w:val="-4"/>
                <w:lang w:val="es-US"/>
              </w:rPr>
              <w:t>Los servicios cubiertos incluyen, entre otros, los siguientes:</w:t>
            </w:r>
          </w:p>
          <w:p w14:paraId="4404B415"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Habitación semiprivada (o privada si es médicamente necesario).</w:t>
            </w:r>
          </w:p>
          <w:p w14:paraId="037D681E"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Comidas, incluidas dietas especiales.</w:t>
            </w:r>
          </w:p>
          <w:p w14:paraId="7D0FFC3E"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Servicios de enfermería especializada.</w:t>
            </w:r>
          </w:p>
          <w:p w14:paraId="694CE350"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Fisioterapia, terapia ocupacional y terapia del habla.</w:t>
            </w:r>
          </w:p>
          <w:p w14:paraId="45B95997" w14:textId="396CC6A2"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 xml:space="preserve">Medicamentos administrados como parte de nuestro plan de atención (esto incluye sustancias naturalmente presentes en el organismo, como los factores de la coagulación de la sangre). </w:t>
            </w:r>
          </w:p>
          <w:p w14:paraId="72AED46A" w14:textId="1D0D14D6"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 xml:space="preserve">Sangre: se incluye almacenamiento y administración. La cobertura de sangre completa y de concentrado de glóbulos rojos comienza a partir de la cuarta pinta de sangre que usted necesite; </w:t>
            </w:r>
            <w:r w:rsidRPr="00E35BED">
              <w:rPr>
                <w:rFonts w:ascii="Source Sans Pro" w:hAnsi="Source Sans Pro"/>
                <w:color w:val="000000"/>
                <w:spacing w:val="-4"/>
                <w:lang w:val="es-US"/>
              </w:rPr>
              <w:t>debe pagar por las 3 primeras pintas de sangre que reciba en un año calendario o donar la sangre usted mismo o pedirle a alguien más que done</w:t>
            </w:r>
            <w:r w:rsidRPr="00E35BED">
              <w:rPr>
                <w:rFonts w:ascii="Source Sans Pro" w:hAnsi="Source Sans Pro"/>
                <w:spacing w:val="-4"/>
                <w:lang w:val="es-US"/>
              </w:rPr>
              <w:t xml:space="preserve">. Todos los otros componentes de la sangre están cubiertos desde la primera pinta de sangre utilizada. </w:t>
            </w:r>
            <w:r w:rsidRPr="00E35BED">
              <w:rPr>
                <w:rFonts w:ascii="Source Sans Pro" w:hAnsi="Source Sans Pro"/>
                <w:i/>
                <w:iCs/>
                <w:color w:val="0000FF"/>
                <w:spacing w:val="-4"/>
              </w:rPr>
              <w:t>[Modify as necessary if our plan begins coverage with an earlier pint.]</w:t>
            </w:r>
          </w:p>
          <w:p w14:paraId="3817C930"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Suministros médicos y quirúrgicos que habitualmente proveen los SNF.</w:t>
            </w:r>
          </w:p>
          <w:p w14:paraId="038E18D3"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Análisis de laboratorio que habitualmente se realizan en los SNF.</w:t>
            </w:r>
          </w:p>
          <w:p w14:paraId="7D5AF6B8"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Radiografías y otros servicios de radiología que habitualmente se realizan en los SNF.</w:t>
            </w:r>
          </w:p>
          <w:p w14:paraId="25B7E728"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Uso de aparatos, como sillas de ruedas, que habitualmente proveen los SNF.</w:t>
            </w:r>
          </w:p>
          <w:p w14:paraId="1B2BBC2E" w14:textId="77777777" w:rsidR="00DC2279" w:rsidRPr="00E35BED" w:rsidRDefault="00DC2279" w:rsidP="004B681B">
            <w:pPr>
              <w:numPr>
                <w:ilvl w:val="0"/>
                <w:numId w:val="73"/>
              </w:numPr>
              <w:snapToGrid w:val="0"/>
              <w:spacing w:before="80" w:beforeAutospacing="0" w:after="80" w:afterAutospacing="0" w:line="216" w:lineRule="auto"/>
              <w:ind w:left="427"/>
              <w:contextualSpacing/>
              <w:rPr>
                <w:rFonts w:ascii="Source Sans Pro" w:hAnsi="Source Sans Pro" w:cs="Times New Roman"/>
                <w:spacing w:val="-4"/>
              </w:rPr>
            </w:pPr>
            <w:r w:rsidRPr="00E35BED">
              <w:rPr>
                <w:rFonts w:ascii="Source Sans Pro" w:hAnsi="Source Sans Pro"/>
                <w:spacing w:val="-4"/>
                <w:lang w:val="es-US"/>
              </w:rPr>
              <w:t>Servicios de médicos o profesionales.</w:t>
            </w:r>
          </w:p>
          <w:p w14:paraId="77DEF199"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spacing w:val="-4"/>
                <w:lang w:val="es-US"/>
              </w:rPr>
              <w:t xml:space="preserve">Generalmente, la atención en los SNF la obtendrá en centros de la red. En determinadas condiciones que se detallan más abajo, es posible que pueda pagar el costo compartido dentro de la red por un centro que no sea proveedor de la red si dicho centro acepta los </w:t>
            </w:r>
            <w:r w:rsidRPr="00E35BED">
              <w:rPr>
                <w:rFonts w:ascii="Source Sans Pro" w:hAnsi="Source Sans Pro"/>
                <w:color w:val="000000"/>
                <w:spacing w:val="-4"/>
                <w:lang w:val="es-US"/>
              </w:rPr>
              <w:t>montos de pago de nuestro plan.</w:t>
            </w:r>
          </w:p>
          <w:p w14:paraId="3EE75FF6" w14:textId="77777777" w:rsidR="00DC2279" w:rsidRPr="00E35BED" w:rsidRDefault="00DC2279" w:rsidP="004B681B">
            <w:pPr>
              <w:numPr>
                <w:ilvl w:val="0"/>
                <w:numId w:val="74"/>
              </w:numPr>
              <w:snapToGrid w:val="0"/>
              <w:spacing w:before="0" w:beforeAutospacing="0" w:after="120" w:afterAutospacing="0" w:line="216" w:lineRule="auto"/>
              <w:ind w:left="427"/>
              <w:contextualSpacing/>
              <w:rPr>
                <w:rFonts w:ascii="Source Sans Pro" w:hAnsi="Source Sans Pro" w:cs="Times New Roman"/>
                <w:color w:val="000000"/>
                <w:spacing w:val="-4"/>
                <w:lang w:val="es-ES"/>
              </w:rPr>
            </w:pPr>
            <w:r w:rsidRPr="00E35BED">
              <w:rPr>
                <w:rFonts w:ascii="Source Sans Pro" w:hAnsi="Source Sans Pro"/>
                <w:spacing w:val="-4"/>
                <w:lang w:val="es-US"/>
              </w:rPr>
              <w:t xml:space="preserve">Un centro de cuidados o una comunidad de atención continua para los jubilados donde </w:t>
            </w:r>
            <w:r w:rsidRPr="00E35BED">
              <w:rPr>
                <w:rFonts w:ascii="Source Sans Pro" w:hAnsi="Source Sans Pro"/>
                <w:spacing w:val="-4"/>
                <w:lang w:val="es-US"/>
              </w:rPr>
              <w:lastRenderedPageBreak/>
              <w:t>estaba viviendo justo antes de ir al hospital (siempre que brinde los servicios de un centro de atención de enfermería especializada).</w:t>
            </w:r>
          </w:p>
          <w:p w14:paraId="4D593111" w14:textId="77777777" w:rsidR="00DC2279" w:rsidRPr="00E35BED" w:rsidRDefault="00DC2279" w:rsidP="004B681B">
            <w:pPr>
              <w:numPr>
                <w:ilvl w:val="0"/>
                <w:numId w:val="74"/>
              </w:numPr>
              <w:snapToGrid w:val="0"/>
              <w:spacing w:before="0" w:beforeAutospacing="0" w:after="120" w:afterAutospacing="0" w:line="216" w:lineRule="auto"/>
              <w:ind w:left="427"/>
              <w:contextualSpacing/>
              <w:rPr>
                <w:rFonts w:ascii="Source Sans Pro" w:hAnsi="Source Sans Pro" w:cs="Times New Roman"/>
                <w:color w:val="000000"/>
                <w:spacing w:val="-4"/>
                <w:lang w:val="es-ES"/>
              </w:rPr>
            </w:pPr>
            <w:r w:rsidRPr="00E35BED">
              <w:rPr>
                <w:rFonts w:ascii="Source Sans Pro" w:hAnsi="Source Sans Pro"/>
                <w:spacing w:val="-4"/>
                <w:lang w:val="es-US"/>
              </w:rPr>
              <w:t>Un SNF donde su cónyuge o pareja doméstica esté viviendo en el momento en que usted se retire del hospital.</w:t>
            </w:r>
          </w:p>
        </w:tc>
        <w:tc>
          <w:tcPr>
            <w:tcW w:w="0" w:type="auto"/>
            <w:tcMar>
              <w:top w:w="173" w:type="dxa"/>
              <w:left w:w="115" w:type="dxa"/>
              <w:bottom w:w="173" w:type="dxa"/>
              <w:right w:w="115" w:type="dxa"/>
            </w:tcMar>
          </w:tcPr>
          <w:p w14:paraId="71BC24B3" w14:textId="5864006C"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 If cost sharing is based on benefit period, include definition / explanation of BID approved benefit period here.]</w:t>
            </w:r>
          </w:p>
        </w:tc>
      </w:tr>
      <w:tr w:rsidR="00DC2279" w:rsidRPr="006114F9" w14:paraId="3671377A" w14:textId="77777777" w:rsidTr="00E35BED">
        <w:tc>
          <w:tcPr>
            <w:tcW w:w="0" w:type="auto"/>
            <w:tcMar>
              <w:top w:w="173" w:type="dxa"/>
              <w:left w:w="115" w:type="dxa"/>
              <w:bottom w:w="173" w:type="dxa"/>
              <w:right w:w="115" w:type="dxa"/>
            </w:tcMar>
          </w:tcPr>
          <w:p w14:paraId="71B58DF8"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lastRenderedPageBreak/>
              <w:drawing>
                <wp:inline distT="0" distB="0" distL="0" distR="0" wp14:anchorId="13D0BF61" wp14:editId="5667CD60">
                  <wp:extent cx="158189" cy="214685"/>
                  <wp:effectExtent l="0" t="0" r="0" b="1270"/>
                  <wp:docPr id="809713754"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Servicios para dejar de fumar y consumir tabaco (asesoramiento para dejar de fumar o consumir tabaco)</w:t>
            </w:r>
          </w:p>
          <w:p w14:paraId="19C2E951" w14:textId="77777777" w:rsidR="002867E8" w:rsidRPr="00E35BED" w:rsidRDefault="002867E8" w:rsidP="004B681B">
            <w:pPr>
              <w:autoSpaceDE w:val="0"/>
              <w:autoSpaceDN w:val="0"/>
              <w:adjustRightInd w:val="0"/>
              <w:snapToGrid w:val="0"/>
              <w:spacing w:before="0" w:beforeAutospacing="0" w:after="120" w:afterAutospacing="0" w:line="216" w:lineRule="auto"/>
              <w:rPr>
                <w:rFonts w:ascii="Source Sans Pro" w:hAnsi="Source Sans Pro"/>
                <w:spacing w:val="-4"/>
                <w:lang w:val="es-ES"/>
              </w:rPr>
            </w:pPr>
            <w:r w:rsidRPr="00E35BED">
              <w:rPr>
                <w:rFonts w:ascii="Source Sans Pro" w:hAnsi="Source Sans Pro"/>
                <w:spacing w:val="-4"/>
                <w:lang w:val="es-US"/>
              </w:rPr>
              <w:t>El asesoramiento para dejar de fumar y consumir tabaco está cubierto para pacientes externos y hospitalizados que cumplen con estos criterios:</w:t>
            </w:r>
          </w:p>
          <w:p w14:paraId="657D94A0" w14:textId="77777777" w:rsidR="002867E8" w:rsidRPr="00E35BED" w:rsidRDefault="002867E8" w:rsidP="004B681B">
            <w:pPr>
              <w:pStyle w:val="ListParagraph"/>
              <w:numPr>
                <w:ilvl w:val="0"/>
                <w:numId w:val="91"/>
              </w:numPr>
              <w:autoSpaceDE w:val="0"/>
              <w:autoSpaceDN w:val="0"/>
              <w:adjustRightInd w:val="0"/>
              <w:snapToGrid w:val="0"/>
              <w:spacing w:before="0" w:beforeAutospacing="0" w:after="120" w:afterAutospacing="0" w:line="216" w:lineRule="auto"/>
              <w:rPr>
                <w:rFonts w:ascii="Source Sans Pro" w:hAnsi="Source Sans Pro"/>
                <w:spacing w:val="-4"/>
                <w:lang w:val="es-ES"/>
              </w:rPr>
            </w:pPr>
            <w:r w:rsidRPr="00E35BED">
              <w:rPr>
                <w:rFonts w:ascii="Source Sans Pro" w:hAnsi="Source Sans Pro"/>
                <w:spacing w:val="-4"/>
                <w:lang w:val="es-US"/>
              </w:rPr>
              <w:t>Consumen tabaco, independientemente de si presentan signos o síntomas de enfermedades relacionadas con el tabaco.</w:t>
            </w:r>
          </w:p>
          <w:p w14:paraId="1DBBB3EA" w14:textId="77777777" w:rsidR="002867E8" w:rsidRPr="00E35BED" w:rsidRDefault="002867E8" w:rsidP="004B681B">
            <w:pPr>
              <w:pStyle w:val="ListParagraph"/>
              <w:numPr>
                <w:ilvl w:val="0"/>
                <w:numId w:val="91"/>
              </w:numPr>
              <w:autoSpaceDE w:val="0"/>
              <w:autoSpaceDN w:val="0"/>
              <w:adjustRightInd w:val="0"/>
              <w:snapToGrid w:val="0"/>
              <w:spacing w:before="0" w:beforeAutospacing="0" w:after="120" w:afterAutospacing="0" w:line="216" w:lineRule="auto"/>
              <w:rPr>
                <w:rFonts w:ascii="Source Sans Pro" w:hAnsi="Source Sans Pro"/>
                <w:spacing w:val="-4"/>
                <w:lang w:val="es-ES"/>
              </w:rPr>
            </w:pPr>
            <w:r w:rsidRPr="00E35BED">
              <w:rPr>
                <w:rFonts w:ascii="Source Sans Pro" w:hAnsi="Source Sans Pro"/>
                <w:spacing w:val="-4"/>
                <w:lang w:val="es-US"/>
              </w:rPr>
              <w:t>Son competentes y están alerta durante el asesoramiento.</w:t>
            </w:r>
          </w:p>
          <w:p w14:paraId="44F1E02A" w14:textId="77777777" w:rsidR="002867E8" w:rsidRPr="00E35BED" w:rsidRDefault="002867E8" w:rsidP="004B681B">
            <w:pPr>
              <w:pStyle w:val="ListParagraph"/>
              <w:numPr>
                <w:ilvl w:val="0"/>
                <w:numId w:val="91"/>
              </w:numPr>
              <w:autoSpaceDE w:val="0"/>
              <w:autoSpaceDN w:val="0"/>
              <w:adjustRightInd w:val="0"/>
              <w:snapToGrid w:val="0"/>
              <w:spacing w:before="0" w:beforeAutospacing="0" w:after="120" w:afterAutospacing="0" w:line="216" w:lineRule="auto"/>
              <w:rPr>
                <w:rFonts w:ascii="Source Sans Pro" w:hAnsi="Source Sans Pro"/>
                <w:spacing w:val="-4"/>
                <w:lang w:val="es-ES"/>
              </w:rPr>
            </w:pPr>
            <w:r w:rsidRPr="00E35BED">
              <w:rPr>
                <w:rFonts w:ascii="Source Sans Pro" w:hAnsi="Source Sans Pro"/>
                <w:spacing w:val="-4"/>
                <w:lang w:val="es-US"/>
              </w:rPr>
              <w:t>Un médico calificado u otro profesional reconocido por Medicare brinda asesoramiento.</w:t>
            </w:r>
          </w:p>
          <w:p w14:paraId="0E318207" w14:textId="77777777" w:rsidR="002867E8" w:rsidRPr="00E35BED" w:rsidRDefault="002867E8" w:rsidP="004B681B">
            <w:pPr>
              <w:autoSpaceDE w:val="0"/>
              <w:autoSpaceDN w:val="0"/>
              <w:adjustRightInd w:val="0"/>
              <w:snapToGrid w:val="0"/>
              <w:spacing w:before="0" w:beforeAutospacing="0" w:after="120" w:afterAutospacing="0" w:line="216" w:lineRule="auto"/>
              <w:rPr>
                <w:rFonts w:ascii="Source Sans Pro" w:hAnsi="Source Sans Pro" w:cs="Times New Roman"/>
                <w:color w:val="211D1E"/>
                <w:spacing w:val="-4"/>
                <w:lang w:val="es-ES"/>
              </w:rPr>
            </w:pPr>
            <w:r w:rsidRPr="00E35BED">
              <w:rPr>
                <w:rFonts w:ascii="Source Sans Pro" w:hAnsi="Source Sans Pro"/>
                <w:color w:val="211D1E"/>
                <w:spacing w:val="-4"/>
                <w:lang w:val="es-US"/>
              </w:rPr>
              <w:t>Cubrimos 2 intentos de dejar el tabaco al año (cada intento puede incluir un máximo de 4 sesiones intermedias o intensivas, lo que le da al paciente hasta 8 sesiones al año).</w:t>
            </w:r>
          </w:p>
          <w:p w14:paraId="0DCC4486"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211D1E"/>
                <w:spacing w:val="-4"/>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706D916F"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copago ni deducible para los beneficios preventivos para dejar de fumar y de consumir tabaco cubiertos por Medicare.</w:t>
            </w:r>
          </w:p>
        </w:tc>
      </w:tr>
      <w:tr w:rsidR="00DC2279" w:rsidRPr="00E35BED" w14:paraId="147662A1" w14:textId="77777777" w:rsidTr="00E35BED">
        <w:tc>
          <w:tcPr>
            <w:tcW w:w="0" w:type="auto"/>
            <w:tcMar>
              <w:top w:w="173" w:type="dxa"/>
              <w:left w:w="115" w:type="dxa"/>
              <w:bottom w:w="173" w:type="dxa"/>
              <w:right w:w="115" w:type="dxa"/>
            </w:tcMar>
          </w:tcPr>
          <w:p w14:paraId="306A0961"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iCs/>
                <w:spacing w:val="-4"/>
                <w:lang w:val="es-ES"/>
              </w:rPr>
            </w:pPr>
            <w:r w:rsidRPr="00E35BED">
              <w:rPr>
                <w:rFonts w:ascii="Source Sans Pro" w:hAnsi="Source Sans Pro"/>
                <w:b/>
                <w:bCs/>
                <w:spacing w:val="-4"/>
                <w:lang w:val="es-US"/>
              </w:rPr>
              <w:t xml:space="preserve">Beneficios complementarios especiales para quienes tienen enfermedades crónicas </w:t>
            </w:r>
          </w:p>
          <w:p w14:paraId="6EF6A1B5" w14:textId="60E3959F"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06A683EF"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spacing w:val="-4"/>
              </w:rPr>
            </w:pPr>
            <w:r w:rsidRPr="00E35BED">
              <w:rPr>
                <w:rFonts w:ascii="Source Sans Pro" w:hAnsi="Source Sans Pro"/>
                <w:i/>
                <w:iCs/>
                <w:color w:val="0000FF"/>
                <w:spacing w:val="-4"/>
              </w:rPr>
              <w:t>If this benefit is not applicable, plans should delete this row.]</w:t>
            </w:r>
          </w:p>
        </w:tc>
        <w:tc>
          <w:tcPr>
            <w:tcW w:w="0" w:type="auto"/>
            <w:tcMar>
              <w:top w:w="173" w:type="dxa"/>
              <w:left w:w="115" w:type="dxa"/>
              <w:bottom w:w="173" w:type="dxa"/>
              <w:right w:w="115" w:type="dxa"/>
            </w:tcMar>
          </w:tcPr>
          <w:p w14:paraId="3D201FF2" w14:textId="686FC9F1"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t>[List copayment / coinsurance / deductible]</w:t>
            </w:r>
          </w:p>
        </w:tc>
      </w:tr>
      <w:tr w:rsidR="00DC2279" w:rsidRPr="00E35BED" w14:paraId="1454D1B9" w14:textId="77777777" w:rsidTr="00E35BED">
        <w:tc>
          <w:tcPr>
            <w:tcW w:w="0" w:type="auto"/>
            <w:tcMar>
              <w:top w:w="173" w:type="dxa"/>
              <w:left w:w="115" w:type="dxa"/>
              <w:bottom w:w="173" w:type="dxa"/>
              <w:right w:w="115" w:type="dxa"/>
            </w:tcMar>
          </w:tcPr>
          <w:p w14:paraId="1CB27A8E"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color w:val="000000"/>
                <w:spacing w:val="-4"/>
                <w:lang w:val="es-ES"/>
              </w:rPr>
            </w:pPr>
            <w:r w:rsidRPr="00E35BED">
              <w:rPr>
                <w:rFonts w:ascii="Source Sans Pro" w:hAnsi="Source Sans Pro"/>
                <w:b/>
                <w:bCs/>
                <w:spacing w:val="-4"/>
                <w:lang w:val="es-US"/>
              </w:rPr>
              <w:t>Tratamiento con ejercicios supervisados (</w:t>
            </w:r>
            <w:proofErr w:type="spellStart"/>
            <w:r w:rsidRPr="00E35BED">
              <w:rPr>
                <w:rFonts w:ascii="Source Sans Pro" w:hAnsi="Source Sans Pro"/>
                <w:b/>
                <w:bCs/>
                <w:spacing w:val="-4"/>
                <w:lang w:val="es-US"/>
              </w:rPr>
              <w:t>Supervised</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Exercise</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Therapy</w:t>
            </w:r>
            <w:proofErr w:type="spellEnd"/>
            <w:r w:rsidRPr="00E35BED">
              <w:rPr>
                <w:rFonts w:ascii="Source Sans Pro" w:hAnsi="Source Sans Pro"/>
                <w:b/>
                <w:bCs/>
                <w:spacing w:val="-4"/>
                <w:lang w:val="es-US"/>
              </w:rPr>
              <w:t>, SET)</w:t>
            </w:r>
            <w:r w:rsidRPr="00E35BED">
              <w:rPr>
                <w:rFonts w:ascii="Source Sans Pro" w:hAnsi="Source Sans Pro"/>
                <w:b/>
                <w:bCs/>
                <w:color w:val="000000"/>
                <w:spacing w:val="-4"/>
                <w:lang w:val="es-US"/>
              </w:rPr>
              <w:t xml:space="preserve"> </w:t>
            </w:r>
          </w:p>
          <w:p w14:paraId="061458AE" w14:textId="77777777" w:rsidR="00DC2279" w:rsidRPr="00E35BED" w:rsidRDefault="00DC2279" w:rsidP="004B681B">
            <w:pPr>
              <w:snapToGrid w:val="0"/>
              <w:spacing w:before="0" w:beforeAutospacing="0" w:after="120" w:afterAutospacing="0" w:line="216" w:lineRule="auto"/>
              <w:rPr>
                <w:rFonts w:ascii="Source Sans Pro" w:hAnsi="Source Sans Pro" w:cs="Times New Roman"/>
                <w:color w:val="000000"/>
                <w:spacing w:val="-4"/>
                <w:lang w:val="es-ES"/>
              </w:rPr>
            </w:pPr>
            <w:r w:rsidRPr="00E35BED">
              <w:rPr>
                <w:rFonts w:ascii="Source Sans Pro" w:hAnsi="Source Sans Pro"/>
                <w:color w:val="000000"/>
                <w:spacing w:val="-4"/>
                <w:lang w:val="es-US"/>
              </w:rPr>
              <w:lastRenderedPageBreak/>
              <w:t>El tratamiento con ejercicios supervisados (</w:t>
            </w:r>
            <w:proofErr w:type="spellStart"/>
            <w:r w:rsidRPr="00E35BED">
              <w:rPr>
                <w:rFonts w:ascii="Source Sans Pro" w:hAnsi="Source Sans Pro"/>
                <w:color w:val="000000"/>
                <w:spacing w:val="-4"/>
                <w:lang w:val="es-US"/>
              </w:rPr>
              <w:t>Supervised</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t>Exercise</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t>Therapy</w:t>
            </w:r>
            <w:proofErr w:type="spellEnd"/>
            <w:r w:rsidRPr="00E35BED">
              <w:rPr>
                <w:rFonts w:ascii="Source Sans Pro" w:hAnsi="Source Sans Pro"/>
                <w:color w:val="000000"/>
                <w:spacing w:val="-4"/>
                <w:lang w:val="es-US"/>
              </w:rPr>
              <w:t>, SET) está cubierto para los miembros que tienen enfermedad arterial periférica (</w:t>
            </w:r>
            <w:proofErr w:type="spellStart"/>
            <w:r w:rsidRPr="00E35BED">
              <w:rPr>
                <w:rFonts w:ascii="Source Sans Pro" w:hAnsi="Source Sans Pro"/>
                <w:color w:val="000000"/>
                <w:spacing w:val="-4"/>
                <w:lang w:val="es-US"/>
              </w:rPr>
              <w:t>peripheral</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t>artery</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t>disease</w:t>
            </w:r>
            <w:proofErr w:type="spellEnd"/>
            <w:r w:rsidRPr="00E35BED">
              <w:rPr>
                <w:rFonts w:ascii="Source Sans Pro" w:hAnsi="Source Sans Pro"/>
                <w:color w:val="000000"/>
                <w:spacing w:val="-4"/>
                <w:lang w:val="es-US"/>
              </w:rPr>
              <w:t xml:space="preserve">, PAD) sintomática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Optional</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y una remisión para PAD del médico responsable del tratamiento de la PAD]</w:t>
            </w:r>
            <w:r w:rsidRPr="00E35BED">
              <w:rPr>
                <w:rFonts w:ascii="Source Sans Pro" w:hAnsi="Source Sans Pro"/>
                <w:spacing w:val="-4"/>
                <w:lang w:val="es-US"/>
              </w:rPr>
              <w:t xml:space="preserve">. </w:t>
            </w:r>
          </w:p>
          <w:p w14:paraId="559ABC70" w14:textId="77777777" w:rsidR="00DC2279" w:rsidRPr="00E35BED" w:rsidRDefault="00DC2279" w:rsidP="004B681B">
            <w:pPr>
              <w:spacing w:before="0" w:beforeAutospacing="0" w:after="0" w:afterAutospacing="0" w:line="216" w:lineRule="auto"/>
              <w:contextualSpacing/>
              <w:rPr>
                <w:rFonts w:ascii="Source Sans Pro" w:hAnsi="Source Sans Pro" w:cs="Times New Roman"/>
                <w:color w:val="000000"/>
                <w:spacing w:val="-4"/>
                <w:lang w:val="es-ES"/>
              </w:rPr>
            </w:pPr>
            <w:r w:rsidRPr="00E35BED">
              <w:rPr>
                <w:rFonts w:ascii="Source Sans Pro" w:hAnsi="Source Sans Pro"/>
                <w:color w:val="000000"/>
                <w:spacing w:val="-4"/>
                <w:lang w:val="es-US"/>
              </w:rPr>
              <w:t>Se cubren hasta 36 sesiones en un período de 12 semanas si se cumplen los requisitos del programa de SET.</w:t>
            </w:r>
          </w:p>
          <w:p w14:paraId="2C3BFB7E" w14:textId="77777777" w:rsidR="00DC2279" w:rsidRPr="00E35BED" w:rsidRDefault="00DC2279" w:rsidP="004B681B">
            <w:pPr>
              <w:spacing w:before="0" w:beforeAutospacing="0" w:after="0" w:afterAutospacing="0" w:line="216" w:lineRule="auto"/>
              <w:contextualSpacing/>
              <w:rPr>
                <w:rFonts w:ascii="Source Sans Pro" w:hAnsi="Source Sans Pro" w:cs="Times New Roman"/>
                <w:color w:val="000000"/>
                <w:spacing w:val="-4"/>
                <w:lang w:val="es-ES"/>
              </w:rPr>
            </w:pPr>
            <w:r w:rsidRPr="00E35BED">
              <w:rPr>
                <w:rFonts w:ascii="Source Sans Pro" w:hAnsi="Source Sans Pro"/>
                <w:color w:val="000000"/>
                <w:spacing w:val="-4"/>
                <w:lang w:val="es-US"/>
              </w:rPr>
              <w:t>El programa de SET debe cumplir con lo siguiente:</w:t>
            </w:r>
          </w:p>
          <w:p w14:paraId="142BCC58" w14:textId="77777777" w:rsidR="00DC2279" w:rsidRPr="00E35BED" w:rsidRDefault="00DC2279" w:rsidP="004B681B">
            <w:pPr>
              <w:numPr>
                <w:ilvl w:val="0"/>
                <w:numId w:val="7"/>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color w:val="000000"/>
                <w:spacing w:val="-4"/>
                <w:lang w:val="es-US"/>
              </w:rPr>
              <w:t>Consistir en sesiones que duren entre 30 y 60 minutos y que consten de un programa de kinesioterapia para PAD en pacientes con claudicación.</w:t>
            </w:r>
          </w:p>
          <w:p w14:paraId="6F4B0EF4" w14:textId="77777777" w:rsidR="00DC2279" w:rsidRPr="00E35BED" w:rsidRDefault="00DC2279" w:rsidP="004B681B">
            <w:pPr>
              <w:numPr>
                <w:ilvl w:val="0"/>
                <w:numId w:val="7"/>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color w:val="000000"/>
                <w:spacing w:val="-4"/>
                <w:lang w:val="es-US"/>
              </w:rPr>
              <w:t>Llevarse a cabo en un entorno hospitalario para pacientes externos o en el consultorio de un médico.</w:t>
            </w:r>
          </w:p>
          <w:p w14:paraId="2D898F51" w14:textId="77777777" w:rsidR="00DC2279" w:rsidRPr="00E35BED" w:rsidRDefault="00DC2279" w:rsidP="004B681B">
            <w:pPr>
              <w:numPr>
                <w:ilvl w:val="0"/>
                <w:numId w:val="7"/>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color w:val="000000"/>
                <w:spacing w:val="-4"/>
                <w:lang w:val="es-US"/>
              </w:rPr>
              <w:t>Proporcionarse por el personal auxiliar calificado necesario para garantizar que los beneficios superen a los daños, y que esté capacitado en kinesioterapia para la PAD.</w:t>
            </w:r>
          </w:p>
          <w:p w14:paraId="114BE6D4" w14:textId="77777777" w:rsidR="00DC2279" w:rsidRPr="00E35BED" w:rsidRDefault="00DC2279" w:rsidP="004B681B">
            <w:pPr>
              <w:numPr>
                <w:ilvl w:val="0"/>
                <w:numId w:val="7"/>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color w:val="000000"/>
                <w:spacing w:val="-4"/>
                <w:lang w:val="es-US"/>
              </w:rPr>
              <w:t>Estar bajo la supervisión directa de un médico, asistente médico, enfermero practicante o especialista en enfermería clínica, que debe estar capacitado en reanimación cardiopulmonar básica y avanzada.</w:t>
            </w:r>
          </w:p>
          <w:p w14:paraId="27E302AC" w14:textId="77777777" w:rsidR="00DC2279" w:rsidRPr="00E35BED" w:rsidRDefault="00DC2279" w:rsidP="004B681B">
            <w:pPr>
              <w:spacing w:before="0" w:beforeAutospacing="0" w:after="0" w:afterAutospacing="0" w:line="216" w:lineRule="auto"/>
              <w:contextualSpacing/>
              <w:rPr>
                <w:rFonts w:ascii="Source Sans Pro" w:hAnsi="Source Sans Pro" w:cs="Times New Roman"/>
                <w:color w:val="000000"/>
                <w:spacing w:val="-4"/>
                <w:lang w:val="es-ES"/>
              </w:rPr>
            </w:pPr>
            <w:r w:rsidRPr="00E35BED">
              <w:rPr>
                <w:rFonts w:ascii="Source Sans Pro" w:hAnsi="Source Sans Pro"/>
                <w:color w:val="000000"/>
                <w:spacing w:val="-4"/>
                <w:lang w:val="es-US"/>
              </w:rPr>
              <w:t xml:space="preserve">El SET podría cubrirse por 36 sesiones adicionales en un período de tiempo extendido, más allá de las 36 sesiones en 12 semanas, si un proveedor de atención médica considera que es médicamente necesario. </w:t>
            </w:r>
          </w:p>
          <w:p w14:paraId="4AEA480A" w14:textId="77777777" w:rsidR="00DC2279" w:rsidRPr="00E35BED" w:rsidRDefault="00DC2279" w:rsidP="004B681B">
            <w:pPr>
              <w:spacing w:before="0" w:beforeAutospacing="0" w:after="0" w:afterAutospacing="0" w:line="216" w:lineRule="auto"/>
              <w:contextualSpacing/>
              <w:rPr>
                <w:rFonts w:ascii="Source Sans Pro" w:hAnsi="Source Sans Pro" w:cs="Times New Roman"/>
                <w:b/>
                <w:spacing w:val="-4"/>
                <w:position w:val="-6"/>
              </w:rPr>
            </w:pPr>
            <w:r w:rsidRPr="00E35BED">
              <w:rPr>
                <w:rFonts w:ascii="Source Sans Pro" w:hAnsi="Source Sans Pro"/>
                <w:i/>
                <w:iCs/>
                <w:color w:val="0000FF"/>
                <w:spacing w:val="-4"/>
              </w:rPr>
              <w:t>[Also list any additional benefits offered.]</w:t>
            </w:r>
          </w:p>
        </w:tc>
        <w:tc>
          <w:tcPr>
            <w:tcW w:w="0" w:type="auto"/>
            <w:tcMar>
              <w:top w:w="173" w:type="dxa"/>
              <w:left w:w="115" w:type="dxa"/>
              <w:bottom w:w="173" w:type="dxa"/>
              <w:right w:w="115" w:type="dxa"/>
            </w:tcMar>
          </w:tcPr>
          <w:p w14:paraId="18DA9362" w14:textId="16EA6CF4"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i/>
                <w:iCs/>
                <w:color w:val="0000FF"/>
                <w:spacing w:val="-4"/>
              </w:rPr>
              <w:lastRenderedPageBreak/>
              <w:t>[List copayment / coinsurance / deductible]</w:t>
            </w:r>
          </w:p>
        </w:tc>
      </w:tr>
      <w:tr w:rsidR="00DC2279" w:rsidRPr="00E35BED" w14:paraId="277124D1" w14:textId="77777777" w:rsidTr="00E35BED">
        <w:tc>
          <w:tcPr>
            <w:tcW w:w="0" w:type="auto"/>
            <w:tcMar>
              <w:top w:w="173" w:type="dxa"/>
              <w:left w:w="115" w:type="dxa"/>
              <w:bottom w:w="173" w:type="dxa"/>
              <w:right w:w="115" w:type="dxa"/>
            </w:tcMar>
          </w:tcPr>
          <w:p w14:paraId="14FE65C0"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b/>
                <w:bCs/>
                <w:spacing w:val="-4"/>
                <w:lang w:val="es-US"/>
              </w:rPr>
              <w:t>Servicios de urgencia</w:t>
            </w:r>
          </w:p>
          <w:p w14:paraId="7E922B6C" w14:textId="18EEF309"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spacing w:val="-4"/>
                <w:lang w:val="es-US"/>
              </w:rPr>
              <w:t xml:space="preserve">Un servicio cubierto por el plan que requiere atención médica inmediata (pero que no es una emergencia) es un servicio de urgencia si usted está temporalmente fuera del área de servicio de nuestro plan o, incluso si se encuentra dentro del área de servicio de nuestro plan y no es razonable debido al tiempo, el lugar y las circunstancias obtener este servicio de parte de proveedores de la red. Nuestro plan debe cubrir </w:t>
            </w:r>
            <w:r w:rsidRPr="00E35BED">
              <w:rPr>
                <w:rFonts w:ascii="Source Sans Pro" w:hAnsi="Source Sans Pro"/>
                <w:spacing w:val="-4"/>
                <w:lang w:val="es-US"/>
              </w:rPr>
              <w:lastRenderedPageBreak/>
              <w:t xml:space="preserve">los servicios de urgencia y solo le cobrará el costo compartido dentro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 </w:t>
            </w:r>
            <w:r w:rsidRPr="00E35BED">
              <w:rPr>
                <w:rFonts w:ascii="Source Sans Pro" w:hAnsi="Source Sans Pro"/>
                <w:i/>
                <w:iCs/>
                <w:color w:val="0000FF"/>
                <w:spacing w:val="-4"/>
              </w:rPr>
              <w:t>[Include in-network benefits. Also identify whether this coverage is within the U.S. or as a supplemental world-wide emergency/urgent coverage.]</w:t>
            </w:r>
          </w:p>
        </w:tc>
        <w:tc>
          <w:tcPr>
            <w:tcW w:w="0" w:type="auto"/>
            <w:tcMar>
              <w:top w:w="173" w:type="dxa"/>
              <w:left w:w="115" w:type="dxa"/>
              <w:bottom w:w="173" w:type="dxa"/>
              <w:right w:w="115" w:type="dxa"/>
            </w:tcMar>
          </w:tcPr>
          <w:p w14:paraId="4898C2AC" w14:textId="2E7E64A4"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Plans should include different copayments for contracted urgent care centers, if applicable.]</w:t>
            </w:r>
          </w:p>
        </w:tc>
      </w:tr>
      <w:tr w:rsidR="00DC2279" w:rsidRPr="00E35BED" w14:paraId="23BC954A" w14:textId="77777777" w:rsidTr="00E35BED">
        <w:tc>
          <w:tcPr>
            <w:tcW w:w="0" w:type="auto"/>
            <w:tcMar>
              <w:top w:w="173" w:type="dxa"/>
              <w:left w:w="115" w:type="dxa"/>
              <w:bottom w:w="173" w:type="dxa"/>
              <w:right w:w="115" w:type="dxa"/>
            </w:tcMar>
          </w:tcPr>
          <w:p w14:paraId="7E698485"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2FF17235" wp14:editId="3A7516C4">
                  <wp:extent cx="158189" cy="214685"/>
                  <wp:effectExtent l="0" t="0" r="0" b="1270"/>
                  <wp:docPr id="1919590378"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spacing w:val="-4"/>
                <w:lang w:val="es-US"/>
              </w:rPr>
              <w:t xml:space="preserve"> </w:t>
            </w:r>
            <w:r w:rsidRPr="00E35BED">
              <w:rPr>
                <w:rFonts w:ascii="Source Sans Pro" w:hAnsi="Source Sans Pro"/>
                <w:b/>
                <w:bCs/>
                <w:spacing w:val="-4"/>
                <w:lang w:val="es-US"/>
              </w:rPr>
              <w:t>Atención de la vista</w:t>
            </w:r>
          </w:p>
          <w:p w14:paraId="310DE631"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Los servicios cubiertos incluyen lo siguiente:</w:t>
            </w:r>
          </w:p>
          <w:p w14:paraId="7D44B3A6" w14:textId="77777777" w:rsidR="00DC2279" w:rsidRPr="00E35BED" w:rsidRDefault="00DC2279" w:rsidP="004B681B">
            <w:pPr>
              <w:numPr>
                <w:ilvl w:val="0"/>
                <w:numId w:val="7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Servicios de médicos para pacientes externos para el diagnóstico y tratamiento de enfermedades y lesiones de los ojos, incluido el tratamiento de la degeneración macular relacionada con la edad. Original Medicare no cubre exámenes de la vista de rutina (refracción de la vista) para anteojos o lentes de contacto.</w:t>
            </w:r>
          </w:p>
          <w:p w14:paraId="4FACDCF1" w14:textId="77777777" w:rsidR="00DC2279" w:rsidRPr="00E35BED" w:rsidRDefault="00DC2279" w:rsidP="004B681B">
            <w:pPr>
              <w:numPr>
                <w:ilvl w:val="0"/>
                <w:numId w:val="7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Para las personas que corren un alto riesgo de padecer glaucoma, cubrimos una prueba de detección de glaucoma cada año. Las personas que corren un alto riesgo de padecer glaucoma son las personas con antecedentes familiares de glaucoma, las personas diabéticas, los afroamericanos de 50 años o más y los hispanoamericanos de 65 años o más.</w:t>
            </w:r>
          </w:p>
          <w:p w14:paraId="35A4EA49" w14:textId="77777777" w:rsidR="00DC2279" w:rsidRPr="00E35BED" w:rsidRDefault="00DC2279" w:rsidP="004B681B">
            <w:pPr>
              <w:numPr>
                <w:ilvl w:val="0"/>
                <w:numId w:val="7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Para las personas con diabetes, se cubre una prueba de detección de retinopatía diabética por año.</w:t>
            </w:r>
          </w:p>
          <w:p w14:paraId="12BCB91B" w14:textId="77777777" w:rsidR="00DC2279" w:rsidRPr="00E35BED" w:rsidRDefault="00DC2279" w:rsidP="004B681B">
            <w:pPr>
              <w:numPr>
                <w:ilvl w:val="0"/>
                <w:numId w:val="75"/>
              </w:numPr>
              <w:snapToGrid w:val="0"/>
              <w:spacing w:before="80" w:beforeAutospacing="0" w:after="80" w:afterAutospacing="0" w:line="216" w:lineRule="auto"/>
              <w:ind w:left="427"/>
              <w:contextualSpacing/>
              <w:rPr>
                <w:rFonts w:ascii="Source Sans Pro" w:hAnsi="Source Sans Pro" w:cs="Times New Roman"/>
                <w:spacing w:val="-4"/>
                <w:lang w:val="es-ES"/>
              </w:rPr>
            </w:pPr>
            <w:r w:rsidRPr="00E35BED">
              <w:rPr>
                <w:rFonts w:ascii="Source Sans Pro" w:hAnsi="Source Sans Pro"/>
                <w:spacing w:val="-4"/>
                <w:lang w:val="es-US"/>
              </w:rPr>
              <w:t>Un par de anteojos o lentes de contacto después de cada cirugía de cataratas que incluya la colocación de una lente intraocular. Si necesita 2 operaciones de cataratas por separado, no puede reservar el beneficio después de la primera cirugía y comprar 2 pares de anteojos después de la segunda cirugía.</w:t>
            </w:r>
          </w:p>
          <w:p w14:paraId="6D15F854" w14:textId="27324664"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i/>
                <w:iCs/>
                <w:color w:val="0000FF"/>
                <w:spacing w:val="-4"/>
              </w:rPr>
              <w:lastRenderedPageBreak/>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0" w:type="auto"/>
            <w:tcMar>
              <w:top w:w="173" w:type="dxa"/>
              <w:left w:w="115" w:type="dxa"/>
              <w:bottom w:w="173" w:type="dxa"/>
              <w:right w:w="115" w:type="dxa"/>
            </w:tcMar>
          </w:tcPr>
          <w:p w14:paraId="7EE49F34" w14:textId="6A0D008A" w:rsidR="00DC2279" w:rsidRPr="00E35BED" w:rsidRDefault="00DC2279" w:rsidP="004B681B">
            <w:pPr>
              <w:spacing w:before="0" w:beforeAutospacing="0" w:after="0" w:afterAutospacing="0" w:line="216" w:lineRule="auto"/>
              <w:contextualSpacing/>
              <w:rPr>
                <w:rFonts w:ascii="Source Sans Pro" w:hAnsi="Source Sans Pro" w:cs="Times New Roman"/>
                <w:i/>
                <w:color w:val="0000FF"/>
                <w:spacing w:val="-4"/>
              </w:rPr>
            </w:pPr>
            <w:r w:rsidRPr="00E35BED">
              <w:rPr>
                <w:rFonts w:ascii="Source Sans Pro" w:hAnsi="Source Sans Pro"/>
                <w:i/>
                <w:iCs/>
                <w:color w:val="0000FF"/>
                <w:spacing w:val="-4"/>
              </w:rPr>
              <w:lastRenderedPageBreak/>
              <w:t>[List copayment / coinsurance / deductible]</w:t>
            </w:r>
          </w:p>
        </w:tc>
      </w:tr>
      <w:tr w:rsidR="00DC2279" w:rsidRPr="00E35BED" w14:paraId="4491EF7B" w14:textId="77777777" w:rsidTr="00E35BED">
        <w:tc>
          <w:tcPr>
            <w:tcW w:w="0" w:type="auto"/>
            <w:tcMar>
              <w:top w:w="173" w:type="dxa"/>
              <w:left w:w="115" w:type="dxa"/>
              <w:bottom w:w="173" w:type="dxa"/>
              <w:right w:w="115" w:type="dxa"/>
            </w:tcMar>
          </w:tcPr>
          <w:p w14:paraId="14B7F40E" w14:textId="77777777" w:rsidR="00DC2279" w:rsidRPr="00E35BED" w:rsidRDefault="00DC2279" w:rsidP="004B681B">
            <w:pPr>
              <w:keepNext/>
              <w:keepLines/>
              <w:snapToGrid w:val="0"/>
              <w:spacing w:before="0" w:beforeAutospacing="0" w:after="60" w:afterAutospacing="0" w:line="216" w:lineRule="auto"/>
              <w:outlineLvl w:val="3"/>
              <w:rPr>
                <w:rFonts w:ascii="Source Sans Pro" w:hAnsi="Source Sans Pro" w:cs="Times New Roman"/>
                <w:b/>
                <w:spacing w:val="-4"/>
                <w:lang w:val="es-ES"/>
              </w:rPr>
            </w:pPr>
            <w:r w:rsidRPr="00E35BED">
              <w:rPr>
                <w:rFonts w:ascii="Source Sans Pro" w:hAnsi="Source Sans Pro"/>
                <w:noProof/>
                <w:spacing w:val="-4"/>
                <w:lang w:val="es-US"/>
              </w:rPr>
              <w:drawing>
                <wp:inline distT="0" distB="0" distL="0" distR="0" wp14:anchorId="7B740BC6" wp14:editId="6DAD2E12">
                  <wp:extent cx="158189" cy="214685"/>
                  <wp:effectExtent l="0" t="0" r="0" b="1270"/>
                  <wp:docPr id="111688217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E35BED">
              <w:rPr>
                <w:rFonts w:ascii="Source Sans Pro" w:hAnsi="Source Sans Pro"/>
                <w:b/>
                <w:bCs/>
                <w:spacing w:val="-4"/>
                <w:lang w:val="es-US"/>
              </w:rPr>
              <w:t xml:space="preserve"> Consulta preventiva Bienvenido a Medicare </w:t>
            </w:r>
          </w:p>
          <w:p w14:paraId="701A6B17"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 xml:space="preserve">Nuestro plan cubre la consulta preventiva única </w:t>
            </w:r>
            <w:r w:rsidRPr="00E35BED">
              <w:rPr>
                <w:rFonts w:ascii="Source Sans Pro" w:hAnsi="Source Sans Pro"/>
                <w:i/>
                <w:iCs/>
                <w:spacing w:val="-4"/>
                <w:lang w:val="es-US"/>
              </w:rPr>
              <w:t>Bienvenido a Medicare</w:t>
            </w:r>
            <w:r w:rsidRPr="00E35BED">
              <w:rPr>
                <w:rFonts w:ascii="Source Sans Pro" w:hAnsi="Source Sans Pro"/>
                <w:spacing w:val="-4"/>
                <w:lang w:val="es-US"/>
              </w:rPr>
              <w:t xml:space="preserve">. La consulta incluye una revisión de su salud, como así también educación y asesoramiento sobre los servicios preventivos que necesita (incluidas ciertas pruebas de detección y vacunas) y remisiones a otro tipo de atención si fuera necesario. </w:t>
            </w:r>
          </w:p>
          <w:p w14:paraId="408B3F6D" w14:textId="77777777" w:rsidR="00DC2279" w:rsidRPr="00E35BED" w:rsidRDefault="00DC2279" w:rsidP="004B681B">
            <w:pPr>
              <w:snapToGrid w:val="0"/>
              <w:spacing w:before="0" w:beforeAutospacing="0" w:after="120" w:afterAutospacing="0" w:line="216" w:lineRule="auto"/>
              <w:rPr>
                <w:rFonts w:ascii="Source Sans Pro" w:hAnsi="Source Sans Pro" w:cs="Times New Roman"/>
                <w:spacing w:val="-4"/>
              </w:rPr>
            </w:pPr>
            <w:r w:rsidRPr="00E35BED">
              <w:rPr>
                <w:rFonts w:ascii="Source Sans Pro" w:hAnsi="Source Sans Pro"/>
                <w:b/>
                <w:bCs/>
                <w:spacing w:val="-4"/>
                <w:lang w:val="es-US"/>
              </w:rPr>
              <w:t xml:space="preserve">Importante: </w:t>
            </w:r>
            <w:r w:rsidRPr="00E35BED">
              <w:rPr>
                <w:rFonts w:ascii="Source Sans Pro" w:hAnsi="Source Sans Pro"/>
                <w:spacing w:val="-4"/>
                <w:lang w:val="es-US"/>
              </w:rPr>
              <w:t xml:space="preserve">Cubrimos la consulta preventiva </w:t>
            </w:r>
            <w:r w:rsidRPr="00E35BED">
              <w:rPr>
                <w:rFonts w:ascii="Source Sans Pro" w:hAnsi="Source Sans Pro"/>
                <w:i/>
                <w:iCs/>
                <w:spacing w:val="-4"/>
                <w:lang w:val="es-US"/>
              </w:rPr>
              <w:t>Bienvenido a Medicare</w:t>
            </w:r>
            <w:r w:rsidRPr="00E35BED">
              <w:rPr>
                <w:rFonts w:ascii="Source Sans Pro" w:hAnsi="Source Sans Pro"/>
                <w:spacing w:val="-4"/>
                <w:lang w:val="es-US"/>
              </w:rPr>
              <w:t xml:space="preserve"> solo dentro de los primeros 12 meses de tener la Parte B de Medicare. Cuando solicite la cita, infórmele al consultorio del médico que quiere programar su consulta preventiva </w:t>
            </w:r>
            <w:r w:rsidRPr="00E35BED">
              <w:rPr>
                <w:rFonts w:ascii="Source Sans Pro" w:hAnsi="Source Sans Pro"/>
                <w:i/>
                <w:iCs/>
                <w:spacing w:val="-4"/>
                <w:lang w:val="es-US"/>
              </w:rPr>
              <w:t>Bienvenido a Medicare</w:t>
            </w:r>
            <w:r w:rsidRPr="00E35BED">
              <w:rPr>
                <w:rFonts w:ascii="Source Sans Pro" w:hAnsi="Source Sans Pro"/>
                <w:spacing w:val="-4"/>
                <w:lang w:val="es-US"/>
              </w:rPr>
              <w:t xml:space="preserve">. </w:t>
            </w:r>
          </w:p>
        </w:tc>
        <w:tc>
          <w:tcPr>
            <w:tcW w:w="0" w:type="auto"/>
            <w:tcMar>
              <w:top w:w="173" w:type="dxa"/>
              <w:left w:w="115" w:type="dxa"/>
              <w:bottom w:w="173" w:type="dxa"/>
              <w:right w:w="115" w:type="dxa"/>
            </w:tcMar>
          </w:tcPr>
          <w:p w14:paraId="390D0BFE" w14:textId="77777777" w:rsidR="00DC2279" w:rsidRPr="00E35BED" w:rsidRDefault="00DC2279" w:rsidP="004B681B">
            <w:pPr>
              <w:snapToGrid w:val="0"/>
              <w:spacing w:before="0" w:beforeAutospacing="0" w:after="120" w:afterAutospacing="0" w:line="216" w:lineRule="auto"/>
              <w:rPr>
                <w:rFonts w:ascii="Source Sans Pro" w:hAnsi="Source Sans Pro" w:cs="Times New Roman"/>
                <w:i/>
                <w:color w:val="0000FF"/>
                <w:spacing w:val="-4"/>
              </w:rPr>
            </w:pPr>
            <w:r w:rsidRPr="00E35BED">
              <w:rPr>
                <w:rFonts w:ascii="Source Sans Pro" w:hAnsi="Source Sans Pro"/>
                <w:spacing w:val="-4"/>
                <w:lang w:val="es-US"/>
              </w:rPr>
              <w:t xml:space="preserve">No se requiere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copago ni deducible para la consulta preventiva </w:t>
            </w:r>
            <w:r w:rsidRPr="00E35BED">
              <w:rPr>
                <w:rFonts w:ascii="Source Sans Pro" w:hAnsi="Source Sans Pro"/>
                <w:i/>
                <w:iCs/>
                <w:spacing w:val="-4"/>
                <w:lang w:val="es-US"/>
              </w:rPr>
              <w:t>Bienvenido a Medicare</w:t>
            </w:r>
            <w:r w:rsidRPr="00E35BED">
              <w:rPr>
                <w:rFonts w:ascii="Source Sans Pro" w:hAnsi="Source Sans Pro"/>
                <w:spacing w:val="-4"/>
                <w:lang w:val="es-US"/>
              </w:rPr>
              <w:t>.</w:t>
            </w:r>
          </w:p>
        </w:tc>
      </w:tr>
    </w:tbl>
    <w:p w14:paraId="6FBBCC13" w14:textId="2510EB16" w:rsidR="002E1D1E" w:rsidRPr="00E35BED" w:rsidRDefault="002E1D1E" w:rsidP="004F6097">
      <w:pPr>
        <w:pStyle w:val="Heading3"/>
        <w:spacing w:before="240" w:beforeAutospacing="0"/>
        <w:rPr>
          <w:rFonts w:ascii="Source Sans Pro" w:hAnsi="Source Sans Pro"/>
          <w:spacing w:val="-4"/>
          <w:lang w:val="es-ES"/>
        </w:rPr>
      </w:pPr>
      <w:bookmarkStart w:id="493" w:name="_Toc68606093"/>
      <w:bookmarkStart w:id="494" w:name="_Toc471758909"/>
      <w:bookmarkStart w:id="495" w:name="_Toc513627625"/>
      <w:bookmarkStart w:id="496" w:name="_Toc377651903"/>
      <w:bookmarkStart w:id="497" w:name="_Toc377645930"/>
      <w:bookmarkStart w:id="498" w:name="_Toc109315570"/>
      <w:r w:rsidRPr="00E35BED">
        <w:rPr>
          <w:rFonts w:ascii="Source Sans Pro" w:hAnsi="Source Sans Pro"/>
          <w:spacing w:val="-4"/>
          <w:lang w:val="es-US"/>
        </w:rPr>
        <w:t>Sección 2.1</w:t>
      </w:r>
      <w:r w:rsidRPr="00E35BED">
        <w:rPr>
          <w:rFonts w:ascii="Source Sans Pro" w:hAnsi="Source Sans Pro"/>
          <w:spacing w:val="-4"/>
          <w:lang w:val="es-US"/>
        </w:rPr>
        <w:tab/>
        <w:t>Beneficios opcionales complementarios adicionales que puede comprar</w:t>
      </w:r>
      <w:bookmarkEnd w:id="493"/>
      <w:bookmarkEnd w:id="494"/>
      <w:bookmarkEnd w:id="495"/>
      <w:bookmarkEnd w:id="496"/>
      <w:bookmarkEnd w:id="497"/>
      <w:bookmarkEnd w:id="498"/>
    </w:p>
    <w:p w14:paraId="1290D88F" w14:textId="5AD78B41" w:rsidR="002E1D1E" w:rsidRPr="00E35BED" w:rsidRDefault="002E1D1E">
      <w:pPr>
        <w:keepLines/>
        <w:rPr>
          <w:rFonts w:ascii="Source Sans Pro" w:hAnsi="Source Sans Pro"/>
          <w:i/>
          <w:color w:val="0000FF"/>
          <w:spacing w:val="-4"/>
        </w:rPr>
      </w:pPr>
      <w:r w:rsidRPr="00E35BED">
        <w:rPr>
          <w:rFonts w:ascii="Source Sans Pro" w:hAnsi="Source Sans Pro"/>
          <w:i/>
          <w:iCs/>
          <w:color w:val="0000FF"/>
          <w:spacing w:val="-4"/>
        </w:rPr>
        <w:t>[Include this section if you offer optional supplemental benefits in our plan and describe benefits below. You can include this section either in the EOC or as an insert to the EOC.]</w:t>
      </w:r>
    </w:p>
    <w:p w14:paraId="59D0AFE7" w14:textId="454A6BB2" w:rsidR="004B51C9" w:rsidRPr="00E35BED" w:rsidRDefault="002E1D1E" w:rsidP="004B51C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spacing w:val="-4"/>
          <w:lang w:val="es-ES"/>
        </w:rPr>
      </w:pPr>
      <w:r w:rsidRPr="00E35BED">
        <w:rPr>
          <w:rFonts w:ascii="Source Sans Pro" w:hAnsi="Source Sans Pro"/>
          <w:spacing w:val="-4"/>
          <w:lang w:val="es-US"/>
        </w:rPr>
        <w:t>Nuestro plan ofrece algunos beneficios adicionales que no están cubiertos por Original Medicare y que no están incluidos en su paquete de beneficios. Estos beneficios adicionales son denominados</w:t>
      </w:r>
      <w:r w:rsidRPr="00E35BED">
        <w:rPr>
          <w:rFonts w:ascii="Source Sans Pro" w:hAnsi="Source Sans Pro"/>
          <w:b/>
          <w:bCs/>
          <w:spacing w:val="-4"/>
          <w:lang w:val="es-US"/>
        </w:rPr>
        <w:t xml:space="preserve"> Beneficios complementarios opcionales</w:t>
      </w:r>
      <w:r w:rsidRPr="00E35BED">
        <w:rPr>
          <w:rFonts w:ascii="Source Sans Pro" w:hAnsi="Source Sans Pro"/>
          <w:spacing w:val="-4"/>
          <w:lang w:val="es-US"/>
        </w:rPr>
        <w:t>.</w:t>
      </w:r>
      <w:r w:rsidRPr="00E35BED">
        <w:rPr>
          <w:rFonts w:ascii="Source Sans Pro" w:hAnsi="Source Sans Pro"/>
          <w:b/>
          <w:bCs/>
          <w:spacing w:val="-4"/>
          <w:lang w:val="es-US"/>
        </w:rPr>
        <w:t xml:space="preserve"> </w:t>
      </w:r>
      <w:r w:rsidRPr="00E35BED">
        <w:rPr>
          <w:rFonts w:ascii="Source Sans Pro" w:hAnsi="Source Sans Pro"/>
          <w:spacing w:val="-4"/>
          <w:lang w:val="es-US"/>
        </w:rPr>
        <w:t xml:space="preserve">Si usted desea acceder a estos beneficios complementarios opcionales, debe registrarse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y además es posible que tenga que pagar una prima adicional]</w:t>
      </w:r>
      <w:r w:rsidRPr="00E35BED">
        <w:rPr>
          <w:rFonts w:ascii="Source Sans Pro" w:hAnsi="Source Sans Pro"/>
          <w:spacing w:val="-4"/>
          <w:lang w:val="es-US"/>
        </w:rPr>
        <w:t xml:space="preserve">. Los beneficios complementarios opcionales que se describen en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esta sección </w:t>
      </w:r>
      <w:r w:rsidRPr="00E35BED">
        <w:rPr>
          <w:rFonts w:ascii="Source Sans Pro" w:hAnsi="Source Sans Pro"/>
          <w:i/>
          <w:iCs/>
          <w:color w:val="0000FF"/>
          <w:spacing w:val="-4"/>
          <w:lang w:val="es-ES"/>
        </w:rPr>
        <w:t>OR</w:t>
      </w:r>
      <w:r w:rsidRPr="00E35BED">
        <w:rPr>
          <w:rFonts w:ascii="Source Sans Pro" w:hAnsi="Source Sans Pro"/>
          <w:color w:val="0000FF"/>
          <w:spacing w:val="-4"/>
          <w:lang w:val="es-US"/>
        </w:rPr>
        <w:t xml:space="preserve"> el inserto adjunto] </w:t>
      </w:r>
      <w:r w:rsidRPr="00E35BED">
        <w:rPr>
          <w:rFonts w:ascii="Source Sans Pro" w:hAnsi="Source Sans Pro"/>
          <w:spacing w:val="-4"/>
          <w:lang w:val="es-US"/>
        </w:rPr>
        <w:t>están sujetos al mismo proceso de apelaciones que cualquier otro beneficio.</w:t>
      </w:r>
    </w:p>
    <w:p w14:paraId="7D625F8E" w14:textId="35461DC3" w:rsidR="002E1D1E" w:rsidRPr="00E35BED" w:rsidRDefault="002E1D1E">
      <w:pPr>
        <w:rPr>
          <w:rFonts w:ascii="Source Sans Pro" w:hAnsi="Source Sans Pro"/>
          <w:i/>
          <w:smallCaps/>
          <w:color w:val="0000FF"/>
          <w:spacing w:val="-4"/>
        </w:rPr>
      </w:pPr>
      <w:r w:rsidRPr="00E35BED">
        <w:rPr>
          <w:rFonts w:ascii="Source Sans Pro" w:hAnsi="Source Sans Pro"/>
          <w:i/>
          <w:iCs/>
          <w:smallCaps/>
          <w:color w:val="0000FF"/>
          <w:spacing w:val="-4"/>
        </w:rPr>
        <w:t>[</w:t>
      </w:r>
      <w:r w:rsidRPr="00E35BED">
        <w:rPr>
          <w:rFonts w:ascii="Source Sans Pro" w:hAnsi="Source Sans Pro"/>
          <w:i/>
          <w:iCs/>
          <w:color w:val="0000FF"/>
          <w:spacing w:val="-4"/>
        </w:rPr>
        <w:t xml:space="preserve">Insert plan specific optional benefits, premiums, deductible, copayment and coinsurance and rules using a chart like the Medical Benefits Chart above. Insert plan specific procedures on how to elect optional supplemental coverage, including application process and effective dates and on how to discontinue optional supplemental coverage, including </w:t>
      </w:r>
      <w:r w:rsidRPr="00E35BED">
        <w:rPr>
          <w:rFonts w:ascii="Source Sans Pro" w:hAnsi="Source Sans Pro"/>
          <w:i/>
          <w:iCs/>
          <w:color w:val="0000FF"/>
          <w:spacing w:val="-4"/>
        </w:rPr>
        <w:lastRenderedPageBreak/>
        <w:t>refund of premiums. Also insert any restrictions on members’ re-applying for optional supplemental coverage (e.g., must wait until next Open Enrollment Period</w:t>
      </w:r>
      <w:r w:rsidRPr="00E35BED">
        <w:rPr>
          <w:rFonts w:ascii="Source Sans Pro" w:hAnsi="Source Sans Pro"/>
          <w:i/>
          <w:iCs/>
          <w:smallCaps/>
          <w:color w:val="0000FF"/>
          <w:spacing w:val="-4"/>
        </w:rPr>
        <w:t>).]</w:t>
      </w:r>
    </w:p>
    <w:p w14:paraId="41F8CE63" w14:textId="3D6A6970" w:rsidR="002E1D1E" w:rsidRPr="00E35BED" w:rsidRDefault="002E1D1E" w:rsidP="004F6097">
      <w:pPr>
        <w:pStyle w:val="Heading3"/>
        <w:rPr>
          <w:rFonts w:ascii="Source Sans Pro" w:hAnsi="Source Sans Pro"/>
          <w:color w:val="000000" w:themeColor="text1"/>
          <w:spacing w:val="-4"/>
          <w:lang w:val="es-ES"/>
        </w:rPr>
      </w:pPr>
      <w:bookmarkStart w:id="499" w:name="_Toc68606094"/>
      <w:bookmarkStart w:id="500" w:name="_Toc471758910"/>
      <w:bookmarkStart w:id="501" w:name="_Toc513627626"/>
      <w:bookmarkStart w:id="502" w:name="_Toc377651904"/>
      <w:bookmarkStart w:id="503" w:name="_Toc377645931"/>
      <w:r w:rsidRPr="00E35BED">
        <w:rPr>
          <w:rFonts w:ascii="Source Sans Pro" w:hAnsi="Source Sans Pro"/>
          <w:color w:val="000000" w:themeColor="text1"/>
          <w:spacing w:val="-4"/>
          <w:lang w:val="es-US"/>
        </w:rPr>
        <w:t>Sección 2.2</w:t>
      </w:r>
      <w:r w:rsidRPr="00E35BED">
        <w:rPr>
          <w:rFonts w:ascii="Source Sans Pro" w:hAnsi="Source Sans Pro"/>
          <w:color w:val="000000" w:themeColor="text1"/>
          <w:spacing w:val="-4"/>
          <w:lang w:val="es-US"/>
        </w:rPr>
        <w:tab/>
        <w:t>Cómo obtener atención con los beneficios opcionales para visitantes/viajeros de nuestro plan</w:t>
      </w:r>
      <w:bookmarkEnd w:id="499"/>
      <w:bookmarkEnd w:id="500"/>
      <w:bookmarkEnd w:id="501"/>
      <w:bookmarkEnd w:id="502"/>
      <w:bookmarkEnd w:id="503"/>
    </w:p>
    <w:p w14:paraId="011272ED" w14:textId="19E5235F" w:rsidR="002E1D1E" w:rsidRPr="00E35BED" w:rsidRDefault="002E1D1E">
      <w:pPr>
        <w:rPr>
          <w:rFonts w:ascii="Source Sans Pro" w:hAnsi="Source Sans Pro"/>
          <w:i/>
          <w:color w:val="0000FF"/>
          <w:spacing w:val="-4"/>
        </w:rPr>
      </w:pPr>
      <w:r w:rsidRPr="00E35BED">
        <w:rPr>
          <w:rFonts w:ascii="Source Sans Pro" w:hAnsi="Source Sans Pro"/>
          <w:color w:val="0000FF"/>
          <w:spacing w:val="-4"/>
        </w:rPr>
        <w:t>[</w:t>
      </w:r>
      <w:r w:rsidRPr="00E35BED">
        <w:rPr>
          <w:rFonts w:ascii="Source Sans Pro" w:hAnsi="Source Sans Pro"/>
          <w:i/>
          <w:iCs/>
          <w:color w:val="0000FF"/>
          <w:spacing w:val="-4"/>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w:t>
      </w:r>
    </w:p>
    <w:p w14:paraId="278A752C" w14:textId="3FF1D63A" w:rsidR="00F23922" w:rsidRPr="00E35BED" w:rsidRDefault="00502F6B" w:rsidP="005C57AC">
      <w:pPr>
        <w:spacing w:before="0" w:beforeAutospacing="0" w:after="0" w:afterAutospacing="0"/>
        <w:rPr>
          <w:rFonts w:ascii="Source Sans Pro" w:hAnsi="Source Sans Pro"/>
          <w:color w:val="0000FF"/>
          <w:spacing w:val="-4"/>
          <w:lang w:val="es-ES"/>
        </w:rPr>
      </w:pPr>
      <w:r w:rsidRPr="00E35BED">
        <w:rPr>
          <w:rFonts w:ascii="Source Sans Pro" w:hAnsi="Source Sans Pro"/>
          <w:color w:val="0000FF"/>
          <w:spacing w:val="-4"/>
          <w:lang w:val="es-US"/>
        </w:rPr>
        <w:t xml:space="preserve">Si no se muda permanentemente, pero se ausenta constantemente del área de servicio de nuestro plan durante más de 6 meses, por lo general, debemos cancelar su inscripción en nuestro plan. Sin embargo, ofrecemos un programa de visitante/viajero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specify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where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visitor</w:t>
      </w:r>
      <w:proofErr w:type="spellEnd"/>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traveler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program</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being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offered</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que le permitirá permanecer inscrito cuando se encuentre fuera de nuestra área de servicio durante</w:t>
      </w:r>
      <w:r w:rsidRPr="00E35BED">
        <w:rPr>
          <w:rFonts w:ascii="Source Sans Pro" w:hAnsi="Source Sans Pro"/>
          <w:spacing w:val="-4"/>
          <w:lang w:val="es-US"/>
        </w:rPr>
        <w:t xml:space="preserve"> </w:t>
      </w:r>
      <w:r w:rsidRPr="00E35BED">
        <w:rPr>
          <w:rFonts w:ascii="Source Sans Pro" w:hAnsi="Source Sans Pro"/>
          <w:color w:val="0000FF"/>
          <w:spacing w:val="-4"/>
          <w:lang w:val="es-US"/>
        </w:rPr>
        <w:t>menos de 12 meses. Conforme a nuestro programa de visitante/viajero, puede recibir todos los servicios cubiertos del plan a un costo compartido dentro de la red. Comuníquese con nuestro plan para obtener ayuda para ubicar un proveedor cuando utilice el beneficio de visitante/viajero.</w:t>
      </w:r>
    </w:p>
    <w:p w14:paraId="05BDE0FF" w14:textId="5FA550D9" w:rsidR="002E1D1E" w:rsidRPr="00E35BED" w:rsidRDefault="00F23922" w:rsidP="002E1D1E">
      <w:pPr>
        <w:rPr>
          <w:rFonts w:ascii="Source Sans Pro" w:hAnsi="Source Sans Pro"/>
          <w:color w:val="0000FF"/>
          <w:spacing w:val="-4"/>
          <w:lang w:val="es-ES"/>
        </w:rPr>
      </w:pPr>
      <w:r w:rsidRPr="00E35BED">
        <w:rPr>
          <w:rFonts w:ascii="Source Sans Pro" w:hAnsi="Source Sans Pro"/>
          <w:color w:val="0000FF"/>
          <w:spacing w:val="-4"/>
          <w:lang w:val="es-US"/>
        </w:rPr>
        <w:t>Si se encuentra en el área de visitante/viajero, puede seguir inscrito en nuestro plan durante un plazo de hasta 12 meses. Si en 12 meses no regresa al área de servicio de nuestro plan, se cancelará su inscripción en el plan.]</w:t>
      </w:r>
    </w:p>
    <w:p w14:paraId="606D391A" w14:textId="76BE35AE" w:rsidR="002E1D1E" w:rsidRPr="00E35BED" w:rsidRDefault="002E1D1E" w:rsidP="000A7FA6">
      <w:pPr>
        <w:pStyle w:val="Heading2"/>
        <w:rPr>
          <w:rFonts w:ascii="Source Sans Pro" w:hAnsi="Source Sans Pro"/>
          <w:spacing w:val="-4"/>
          <w:sz w:val="12"/>
          <w:szCs w:val="12"/>
          <w:lang w:val="es-ES"/>
        </w:rPr>
      </w:pPr>
      <w:bookmarkStart w:id="504" w:name="_Toc171493494"/>
      <w:bookmarkStart w:id="505" w:name="_Toc102341120"/>
      <w:bookmarkStart w:id="506" w:name="_Toc68606095"/>
      <w:bookmarkStart w:id="507" w:name="_Toc471758911"/>
      <w:bookmarkStart w:id="508" w:name="_Toc513627627"/>
      <w:bookmarkStart w:id="509" w:name="_Toc377652699"/>
      <w:bookmarkStart w:id="510" w:name="_Toc377652624"/>
      <w:bookmarkStart w:id="511" w:name="_Toc377651905"/>
      <w:bookmarkStart w:id="512" w:name="_Toc377645932"/>
      <w:bookmarkStart w:id="513" w:name="_Toc109315571"/>
      <w:bookmarkStart w:id="514" w:name="_Toc206592135"/>
      <w:r w:rsidRPr="00E35BED">
        <w:rPr>
          <w:rFonts w:ascii="Source Sans Pro" w:hAnsi="Source Sans Pro"/>
          <w:bCs/>
          <w:spacing w:val="-4"/>
          <w:lang w:val="es-US"/>
        </w:rPr>
        <w:t>SECCIÓN 3</w:t>
      </w:r>
      <w:r w:rsidRPr="00E35BED">
        <w:rPr>
          <w:rFonts w:ascii="Source Sans Pro" w:hAnsi="Source Sans Pro"/>
          <w:bCs/>
          <w:spacing w:val="-4"/>
          <w:lang w:val="es-US"/>
        </w:rPr>
        <w:tab/>
        <w:t>Servicios que nuestro plan no cubre (exclusiones)</w:t>
      </w:r>
      <w:bookmarkEnd w:id="504"/>
      <w:bookmarkEnd w:id="505"/>
      <w:bookmarkEnd w:id="506"/>
      <w:bookmarkEnd w:id="507"/>
      <w:bookmarkEnd w:id="508"/>
      <w:bookmarkEnd w:id="509"/>
      <w:bookmarkEnd w:id="510"/>
      <w:bookmarkEnd w:id="511"/>
      <w:bookmarkEnd w:id="512"/>
      <w:bookmarkEnd w:id="513"/>
      <w:bookmarkEnd w:id="514"/>
    </w:p>
    <w:p w14:paraId="4F8E4176" w14:textId="03C5F3DF" w:rsidR="002E1D1E" w:rsidRPr="00E35BED" w:rsidRDefault="002E1D1E" w:rsidP="00792C29">
      <w:pPr>
        <w:rPr>
          <w:rFonts w:ascii="Source Sans Pro" w:hAnsi="Source Sans Pro"/>
          <w:spacing w:val="-4"/>
          <w:lang w:val="es-ES"/>
        </w:rPr>
      </w:pPr>
      <w:bookmarkStart w:id="515" w:name="_Toc167005714"/>
      <w:bookmarkStart w:id="516" w:name="_Toc167006022"/>
      <w:bookmarkStart w:id="517" w:name="_Toc167682595"/>
      <w:r w:rsidRPr="00E35BED">
        <w:rPr>
          <w:rFonts w:ascii="Source Sans Pro" w:hAnsi="Source Sans Pro"/>
          <w:spacing w:val="-4"/>
          <w:lang w:val="es-US"/>
        </w:rPr>
        <w:t xml:space="preserve">En esta sección se le informa qué servicios están </w:t>
      </w:r>
      <w:r w:rsidRPr="00E35BED">
        <w:rPr>
          <w:rFonts w:ascii="Source Sans Pro" w:hAnsi="Source Sans Pro"/>
          <w:i/>
          <w:iCs/>
          <w:spacing w:val="-4"/>
          <w:lang w:val="es-US"/>
        </w:rPr>
        <w:t>excluidos</w:t>
      </w:r>
      <w:r w:rsidRPr="00E35BED">
        <w:rPr>
          <w:rFonts w:ascii="Source Sans Pro" w:hAnsi="Source Sans Pro"/>
          <w:spacing w:val="-4"/>
          <w:lang w:val="es-US"/>
        </w:rPr>
        <w:t xml:space="preserve"> de la cobertura de Medicare y, por lo tanto, este plan no cubre. </w:t>
      </w:r>
    </w:p>
    <w:p w14:paraId="1F723824" w14:textId="63D7C8E1" w:rsidR="002E1D1E" w:rsidRPr="00E35BED" w:rsidRDefault="002E1D1E" w:rsidP="00792C29">
      <w:pPr>
        <w:rPr>
          <w:rFonts w:ascii="Source Sans Pro" w:hAnsi="Source Sans Pro"/>
          <w:spacing w:val="-4"/>
          <w:lang w:val="es-ES"/>
        </w:rPr>
      </w:pPr>
      <w:r w:rsidRPr="00E35BED">
        <w:rPr>
          <w:rFonts w:ascii="Source Sans Pro" w:hAnsi="Source Sans Pro"/>
          <w:spacing w:val="-4"/>
          <w:lang w:val="es-US"/>
        </w:rPr>
        <w:t>La siguiente tabla enumera los servicios y artículos que no están cubiertos en ninguna circunstancia o están cubiertos solo en situaciones específicas.</w:t>
      </w:r>
    </w:p>
    <w:p w14:paraId="6EFF8A16" w14:textId="1CF744D5" w:rsidR="002E1D1E" w:rsidRPr="00E35BED" w:rsidDel="00D063C7" w:rsidRDefault="002E1D1E" w:rsidP="005C57AC">
      <w:pPr>
        <w:spacing w:after="0" w:afterAutospacing="0"/>
        <w:rPr>
          <w:rFonts w:ascii="Source Sans Pro" w:hAnsi="Source Sans Pro"/>
          <w:spacing w:val="-4"/>
          <w:lang w:val="es-ES"/>
        </w:rPr>
      </w:pPr>
      <w:r w:rsidRPr="00E35BED">
        <w:rPr>
          <w:rFonts w:ascii="Source Sans Pro" w:hAnsi="Source Sans Pro"/>
          <w:spacing w:val="-4"/>
          <w:lang w:val="es-US"/>
        </w:rPr>
        <w:t>Si usted obtiene servicios que están excluidos (no cubiertos), deberá pagarlos por su cuenta, excepto de acuerdo con las condiciones específicas que se mencionan a continuación. Incluso si recibe los servicios excluidos en un centro de emergencias, los servicios excluidos siguen sin estar cubiertos y nuestro plan no los pagará. La única excepción es si el servicio se apela y se considera, mediante una apelación, como un servicio médico que debería haberse pagado o cubierto debido a su situación específica. (Para obtener información sobre cómo apelar una decisión que hayamos tomado sobre no prestar cobertura para un servicio médico, consulte la Sección 5.3 del Capítulo 7).</w:t>
      </w:r>
      <w:bookmarkEnd w:id="515"/>
      <w:bookmarkEnd w:id="516"/>
      <w:bookmarkEnd w:id="517"/>
    </w:p>
    <w:p w14:paraId="644D5E51" w14:textId="58FC9C65" w:rsidR="001E04F9" w:rsidRPr="00E35BED" w:rsidRDefault="001E04F9">
      <w:pPr>
        <w:rPr>
          <w:rFonts w:ascii="Source Sans Pro" w:hAnsi="Source Sans Pro"/>
          <w:i/>
          <w:color w:val="0000FF"/>
          <w:spacing w:val="-4"/>
        </w:rPr>
      </w:pPr>
      <w:r w:rsidRPr="00E35BED">
        <w:rPr>
          <w:rFonts w:ascii="Source Sans Pro" w:hAnsi="Source Sans Pro"/>
          <w:i/>
          <w:iCs/>
          <w:color w:val="0000FF"/>
          <w:spacing w:val="-4"/>
        </w:rPr>
        <w:lastRenderedPageBreak/>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if they want. Plans may also add exclusions as needed.]</w:t>
      </w:r>
    </w:p>
    <w:tbl>
      <w:tblPr>
        <w:tblStyle w:val="TableGrid119"/>
        <w:tblW w:w="9541" w:type="dxa"/>
        <w:tblLook w:val="04A0" w:firstRow="1" w:lastRow="0" w:firstColumn="1" w:lastColumn="0" w:noHBand="0" w:noVBand="1"/>
        <w:tblCaption w:val="Servicios que nuestro plan no cubre (exclusiones)"/>
        <w:tblDescription w:val="Servicios no cubiertos por Medicare y Cubiertos solo en situaciones específicas"/>
      </w:tblPr>
      <w:tblGrid>
        <w:gridCol w:w="3960"/>
        <w:gridCol w:w="5581"/>
      </w:tblGrid>
      <w:tr w:rsidR="00673F6A" w:rsidRPr="006114F9" w14:paraId="28E136B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5890ABF" w14:textId="77777777" w:rsidR="00673F6A" w:rsidRPr="00E35BED" w:rsidRDefault="00673F6A">
            <w:pPr>
              <w:rPr>
                <w:rFonts w:ascii="Source Sans Pro" w:hAnsi="Source Sans Pro" w:cs="Times New Roman"/>
                <w:b/>
                <w:color w:val="FFFFFF" w:themeColor="background1"/>
                <w:spacing w:val="-4"/>
                <w:lang w:val="es-ES"/>
              </w:rPr>
            </w:pPr>
            <w:r w:rsidRPr="00E35BED">
              <w:rPr>
                <w:rFonts w:ascii="Source Sans Pro" w:hAnsi="Source Sans Pro"/>
                <w:b/>
                <w:bCs/>
                <w:color w:val="FFFFFF" w:themeColor="background1"/>
                <w:spacing w:val="-4"/>
                <w:lang w:val="es-US"/>
              </w:rPr>
              <w:t>Servicios no cubiertos por Medicare</w:t>
            </w:r>
          </w:p>
        </w:tc>
        <w:tc>
          <w:tcPr>
            <w:tcW w:w="5581" w:type="dxa"/>
          </w:tcPr>
          <w:p w14:paraId="456E05CC" w14:textId="77777777" w:rsidR="00673F6A" w:rsidRPr="00E35BED" w:rsidRDefault="00673F6A">
            <w:pPr>
              <w:rPr>
                <w:rFonts w:ascii="Source Sans Pro" w:hAnsi="Source Sans Pro" w:cs="Times New Roman"/>
                <w:b/>
                <w:color w:val="FFFFFF" w:themeColor="background1"/>
                <w:spacing w:val="-4"/>
                <w:lang w:val="es-ES"/>
              </w:rPr>
            </w:pPr>
            <w:r w:rsidRPr="00E35BED">
              <w:rPr>
                <w:rFonts w:ascii="Source Sans Pro" w:hAnsi="Source Sans Pro"/>
                <w:b/>
                <w:bCs/>
                <w:color w:val="FFFFFF" w:themeColor="background1"/>
                <w:spacing w:val="-4"/>
                <w:lang w:val="es-US"/>
              </w:rPr>
              <w:t>Cubiertos solo en situaciones específicas</w:t>
            </w:r>
          </w:p>
        </w:tc>
      </w:tr>
      <w:tr w:rsidR="00673F6A" w:rsidRPr="006114F9" w14:paraId="28BC4385" w14:textId="77777777">
        <w:tc>
          <w:tcPr>
            <w:tcW w:w="3960" w:type="dxa"/>
          </w:tcPr>
          <w:p w14:paraId="62FD72AE" w14:textId="77777777" w:rsidR="00673F6A" w:rsidRPr="00E35BED" w:rsidRDefault="00673F6A">
            <w:pPr>
              <w:rPr>
                <w:rFonts w:ascii="Source Sans Pro" w:hAnsi="Source Sans Pro" w:cs="Times New Roman"/>
                <w:b/>
                <w:spacing w:val="-4"/>
              </w:rPr>
            </w:pPr>
            <w:r w:rsidRPr="00E35BED">
              <w:rPr>
                <w:rFonts w:ascii="Source Sans Pro" w:hAnsi="Source Sans Pro"/>
                <w:b/>
                <w:bCs/>
                <w:spacing w:val="-4"/>
                <w:lang w:val="es-US"/>
              </w:rPr>
              <w:t>Acupuntura</w:t>
            </w:r>
          </w:p>
        </w:tc>
        <w:tc>
          <w:tcPr>
            <w:tcW w:w="5581" w:type="dxa"/>
          </w:tcPr>
          <w:p w14:paraId="302579BE" w14:textId="3F9A217B" w:rsidR="00673F6A" w:rsidRPr="00E35BED" w:rsidRDefault="00673F6A" w:rsidP="00CA6822">
            <w:pPr>
              <w:autoSpaceDE w:val="0"/>
              <w:autoSpaceDN w:val="0"/>
              <w:adjustRightInd w:val="0"/>
              <w:snapToGrid w:val="0"/>
              <w:spacing w:before="0" w:beforeAutospacing="0" w:after="120" w:afterAutospacing="0"/>
              <w:rPr>
                <w:rFonts w:ascii="Source Sans Pro" w:hAnsi="Source Sans Pro" w:cs="Times New Roman"/>
                <w:b/>
                <w:spacing w:val="-4"/>
                <w:lang w:val="es-ES"/>
              </w:rPr>
            </w:pPr>
            <w:r w:rsidRPr="00E35BED">
              <w:rPr>
                <w:rFonts w:ascii="Source Sans Pro" w:hAnsi="Source Sans Pro"/>
                <w:spacing w:val="-4"/>
                <w:lang w:val="es-US"/>
              </w:rPr>
              <w:t>Disponible para personas con dolor lumbar crónico en determinadas circunstancias.</w:t>
            </w:r>
          </w:p>
        </w:tc>
      </w:tr>
      <w:tr w:rsidR="00673F6A" w:rsidRPr="006114F9" w14:paraId="44A419B9" w14:textId="77777777">
        <w:tc>
          <w:tcPr>
            <w:tcW w:w="3960" w:type="dxa"/>
          </w:tcPr>
          <w:p w14:paraId="59770275" w14:textId="77777777" w:rsidR="00673F6A" w:rsidRPr="00E35BED" w:rsidRDefault="00673F6A">
            <w:pPr>
              <w:rPr>
                <w:rFonts w:ascii="Source Sans Pro" w:hAnsi="Source Sans Pro" w:cs="Times New Roman"/>
                <w:b/>
                <w:spacing w:val="-4"/>
              </w:rPr>
            </w:pPr>
            <w:r w:rsidRPr="00E35BED">
              <w:rPr>
                <w:rFonts w:ascii="Source Sans Pro" w:hAnsi="Source Sans Pro"/>
                <w:b/>
                <w:bCs/>
                <w:spacing w:val="-4"/>
                <w:lang w:val="es-US"/>
              </w:rPr>
              <w:t>Cirugía o procedimientos cosméticos</w:t>
            </w:r>
          </w:p>
        </w:tc>
        <w:tc>
          <w:tcPr>
            <w:tcW w:w="5581" w:type="dxa"/>
          </w:tcPr>
          <w:p w14:paraId="45A624BC" w14:textId="5E6ABB23" w:rsidR="00673F6A" w:rsidRPr="00E35BED" w:rsidRDefault="00673F6A" w:rsidP="00CA6822">
            <w:pPr>
              <w:autoSpaceDE w:val="0"/>
              <w:autoSpaceDN w:val="0"/>
              <w:adjustRightInd w:val="0"/>
              <w:snapToGrid w:val="0"/>
              <w:spacing w:before="0" w:beforeAutospacing="0" w:after="120" w:afterAutospacing="0"/>
              <w:rPr>
                <w:rFonts w:ascii="Source Sans Pro" w:hAnsi="Source Sans Pro" w:cs="Times New Roman"/>
                <w:spacing w:val="-4"/>
                <w:lang w:val="es-ES"/>
              </w:rPr>
            </w:pPr>
            <w:r w:rsidRPr="00E35BED">
              <w:rPr>
                <w:rFonts w:ascii="Source Sans Pro" w:hAnsi="Source Sans Pro"/>
                <w:spacing w:val="-4"/>
                <w:lang w:val="es-US"/>
              </w:rPr>
              <w:t>Se cubren en casos de lesión accidental o para mejorar el funcionamiento de un miembro deformado.</w:t>
            </w:r>
          </w:p>
          <w:p w14:paraId="11DC1F29" w14:textId="17033784" w:rsidR="00673F6A" w:rsidRPr="00E35BED" w:rsidRDefault="00673F6A" w:rsidP="00CA6822">
            <w:pPr>
              <w:autoSpaceDE w:val="0"/>
              <w:autoSpaceDN w:val="0"/>
              <w:adjustRightInd w:val="0"/>
              <w:snapToGrid w:val="0"/>
              <w:spacing w:before="0" w:beforeAutospacing="0" w:after="120" w:afterAutospacing="0"/>
              <w:rPr>
                <w:rFonts w:ascii="Source Sans Pro" w:hAnsi="Source Sans Pro" w:cs="Times New Roman"/>
                <w:b/>
                <w:spacing w:val="-4"/>
                <w:lang w:val="es-ES"/>
              </w:rPr>
            </w:pPr>
            <w:r w:rsidRPr="00E35BED">
              <w:rPr>
                <w:rFonts w:ascii="Source Sans Pro" w:hAnsi="Source Sans Pro"/>
                <w:spacing w:val="-4"/>
                <w:lang w:val="es-US"/>
              </w:rPr>
              <w:t>Se cubren todas las etapas de reconstrucción de mama después de una mastectomía, así como también la de la mama no afectada para producir una apariencia simétrica.</w:t>
            </w:r>
          </w:p>
        </w:tc>
      </w:tr>
      <w:tr w:rsidR="00673F6A" w:rsidRPr="006114F9" w14:paraId="22DF5E24" w14:textId="77777777">
        <w:tc>
          <w:tcPr>
            <w:tcW w:w="3960" w:type="dxa"/>
          </w:tcPr>
          <w:p w14:paraId="667BA007"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Cuidado asistencial</w:t>
            </w:r>
          </w:p>
          <w:p w14:paraId="2FB713DF" w14:textId="383A3D84" w:rsidR="00673F6A" w:rsidRPr="00E35BED" w:rsidRDefault="00673F6A">
            <w:pPr>
              <w:rPr>
                <w:rFonts w:ascii="Source Sans Pro" w:hAnsi="Source Sans Pro" w:cs="Times New Roman"/>
                <w:spacing w:val="-4"/>
                <w:lang w:val="es-ES"/>
              </w:rPr>
            </w:pPr>
            <w:r w:rsidRPr="00E35BED">
              <w:rPr>
                <w:rFonts w:ascii="Source Sans Pro" w:hAnsi="Source Sans Pro"/>
                <w:spacing w:val="-4"/>
                <w:lang w:val="es-US"/>
              </w:rPr>
              <w:t>El cuidado asistencial es aquel cuidado personal que no requiere la atención continua de personal médico o paramédico capacitado, por ejemplo, ayuda con las actividades de la vida cotidiana, como bañarse o vestirse.</w:t>
            </w:r>
          </w:p>
        </w:tc>
        <w:tc>
          <w:tcPr>
            <w:tcW w:w="5581" w:type="dxa"/>
          </w:tcPr>
          <w:p w14:paraId="1D8217FF"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5737F17E" w14:textId="77777777">
        <w:tc>
          <w:tcPr>
            <w:tcW w:w="3960" w:type="dxa"/>
          </w:tcPr>
          <w:p w14:paraId="6E2B5002"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Procedimientos, equipos y medicamentos médicos y quirúrgicos experimentales</w:t>
            </w:r>
          </w:p>
          <w:p w14:paraId="0EA96121" w14:textId="77777777" w:rsidR="00673F6A" w:rsidRPr="00E35BED" w:rsidRDefault="00673F6A">
            <w:pPr>
              <w:rPr>
                <w:rFonts w:ascii="Source Sans Pro" w:hAnsi="Source Sans Pro" w:cs="Times New Roman"/>
                <w:spacing w:val="-4"/>
                <w:lang w:val="es-ES"/>
              </w:rPr>
            </w:pPr>
            <w:r w:rsidRPr="00E35BED">
              <w:rPr>
                <w:rFonts w:ascii="Source Sans Pro" w:hAnsi="Source Sans Pro"/>
                <w:spacing w:val="-4"/>
                <w:lang w:val="es-US"/>
              </w:rPr>
              <w:t>Los productos y los procedimientos experimentales son aquellos determinados por Original Medicare que, generalmente, no son aceptados por la comunidad médica.</w:t>
            </w:r>
          </w:p>
        </w:tc>
        <w:tc>
          <w:tcPr>
            <w:tcW w:w="5581" w:type="dxa"/>
          </w:tcPr>
          <w:p w14:paraId="12FFE0F8" w14:textId="71756F88" w:rsidR="00673F6A" w:rsidRPr="00E35BED" w:rsidRDefault="00673F6A" w:rsidP="000B6E5C">
            <w:pPr>
              <w:autoSpaceDE w:val="0"/>
              <w:autoSpaceDN w:val="0"/>
              <w:adjustRightInd w:val="0"/>
              <w:snapToGrid w:val="0"/>
              <w:spacing w:before="0" w:beforeAutospacing="0" w:after="120" w:afterAutospacing="0"/>
              <w:rPr>
                <w:rFonts w:ascii="Source Sans Pro" w:hAnsi="Source Sans Pro" w:cs="Times New Roman"/>
                <w:spacing w:val="-4"/>
                <w:lang w:val="es-ES"/>
              </w:rPr>
            </w:pPr>
            <w:r w:rsidRPr="00E35BED">
              <w:rPr>
                <w:rFonts w:ascii="Source Sans Pro" w:hAnsi="Source Sans Pro"/>
                <w:spacing w:val="-4"/>
                <w:lang w:val="es-US"/>
              </w:rPr>
              <w:t>Original Medicare puede cubrirlos en un estudio de investigación clínica aprobado por Medicare o su plan.</w:t>
            </w:r>
          </w:p>
          <w:p w14:paraId="7D66437C" w14:textId="4144B788" w:rsidR="00673F6A" w:rsidRPr="00E35BED" w:rsidRDefault="00673F6A" w:rsidP="000B6E5C">
            <w:pPr>
              <w:rPr>
                <w:rFonts w:ascii="Source Sans Pro" w:hAnsi="Source Sans Pro" w:cs="Times New Roman"/>
                <w:b/>
                <w:spacing w:val="-4"/>
                <w:lang w:val="es-ES"/>
              </w:rPr>
            </w:pPr>
            <w:r w:rsidRPr="00E35BED">
              <w:rPr>
                <w:rFonts w:ascii="Source Sans Pro" w:hAnsi="Source Sans Pro"/>
                <w:spacing w:val="-4"/>
                <w:lang w:val="es-US"/>
              </w:rPr>
              <w:t>(Para obtener más información sobre los estudios de investigación clínica, consulte la Sección 5 del Capítulo 3).</w:t>
            </w:r>
          </w:p>
        </w:tc>
      </w:tr>
      <w:tr w:rsidR="00673F6A" w:rsidRPr="006114F9" w14:paraId="48BB30EF" w14:textId="77777777">
        <w:tc>
          <w:tcPr>
            <w:tcW w:w="3960" w:type="dxa"/>
          </w:tcPr>
          <w:p w14:paraId="18385BF2"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Cargos cobrados por la atención por sus familiares inmediatos o miembros de su hogar.</w:t>
            </w:r>
          </w:p>
        </w:tc>
        <w:tc>
          <w:tcPr>
            <w:tcW w:w="5581" w:type="dxa"/>
          </w:tcPr>
          <w:p w14:paraId="452C1F57" w14:textId="77777777" w:rsidR="00673F6A" w:rsidRPr="00E35BED" w:rsidRDefault="00673F6A" w:rsidP="000B6E5C">
            <w:pPr>
              <w:ind w:right="-1728"/>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4D8FE837" w14:textId="77777777">
        <w:tc>
          <w:tcPr>
            <w:tcW w:w="3960" w:type="dxa"/>
          </w:tcPr>
          <w:p w14:paraId="505122FB"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Atención de enfermería de tiempo completo en su hogar.</w:t>
            </w:r>
          </w:p>
        </w:tc>
        <w:tc>
          <w:tcPr>
            <w:tcW w:w="5581" w:type="dxa"/>
          </w:tcPr>
          <w:p w14:paraId="53B7CF13"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75E97F00" w14:textId="77777777">
        <w:tc>
          <w:tcPr>
            <w:tcW w:w="3960" w:type="dxa"/>
          </w:tcPr>
          <w:p w14:paraId="24CC576E" w14:textId="77777777" w:rsidR="00673F6A" w:rsidRPr="00E35BED" w:rsidRDefault="00673F6A">
            <w:pPr>
              <w:rPr>
                <w:rFonts w:ascii="Source Sans Pro" w:hAnsi="Source Sans Pro" w:cs="Times New Roman"/>
                <w:b/>
                <w:spacing w:val="-4"/>
                <w:lang w:val="pt-BR"/>
              </w:rPr>
            </w:pPr>
            <w:r w:rsidRPr="00E35BED">
              <w:rPr>
                <w:rFonts w:ascii="Source Sans Pro" w:hAnsi="Source Sans Pro"/>
                <w:b/>
                <w:bCs/>
                <w:spacing w:val="-4"/>
                <w:lang w:val="pt-BR"/>
              </w:rPr>
              <w:t>Entrega de comidas a domicilio.</w:t>
            </w:r>
          </w:p>
        </w:tc>
        <w:tc>
          <w:tcPr>
            <w:tcW w:w="5581" w:type="dxa"/>
          </w:tcPr>
          <w:p w14:paraId="4E42DB72"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4AED9CE6" w14:textId="77777777">
        <w:tc>
          <w:tcPr>
            <w:tcW w:w="3960" w:type="dxa"/>
          </w:tcPr>
          <w:p w14:paraId="19BA13FF" w14:textId="4560A319" w:rsidR="00673F6A" w:rsidRPr="00E35BED" w:rsidRDefault="00673F6A">
            <w:pPr>
              <w:rPr>
                <w:rFonts w:ascii="Source Sans Pro" w:hAnsi="Source Sans Pro" w:cs="Times New Roman"/>
                <w:spacing w:val="-4"/>
                <w:lang w:val="es-ES"/>
              </w:rPr>
            </w:pPr>
            <w:r w:rsidRPr="00E35BED">
              <w:rPr>
                <w:rFonts w:ascii="Source Sans Pro" w:hAnsi="Source Sans Pro"/>
                <w:b/>
                <w:bCs/>
                <w:spacing w:val="-4"/>
                <w:lang w:val="es-US"/>
              </w:rPr>
              <w:lastRenderedPageBreak/>
              <w:t>Servicios de empleada doméstica que incluyen ayuda básica en el hogar, incluso tareas domésticas sencillas o preparación de comidas livianas.</w:t>
            </w:r>
          </w:p>
        </w:tc>
        <w:tc>
          <w:tcPr>
            <w:tcW w:w="5581" w:type="dxa"/>
          </w:tcPr>
          <w:p w14:paraId="129DCDD2"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18C9AE24" w14:textId="77777777">
        <w:tc>
          <w:tcPr>
            <w:tcW w:w="3960" w:type="dxa"/>
          </w:tcPr>
          <w:p w14:paraId="18A8F275"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 xml:space="preserve">Servicios de un </w:t>
            </w:r>
            <w:proofErr w:type="spellStart"/>
            <w:r w:rsidRPr="00E35BED">
              <w:rPr>
                <w:rFonts w:ascii="Source Sans Pro" w:hAnsi="Source Sans Pro"/>
                <w:b/>
                <w:bCs/>
                <w:spacing w:val="-4"/>
                <w:lang w:val="es-US"/>
              </w:rPr>
              <w:t>naturoterapeuta</w:t>
            </w:r>
            <w:proofErr w:type="spellEnd"/>
            <w:r w:rsidRPr="00E35BED">
              <w:rPr>
                <w:rFonts w:ascii="Source Sans Pro" w:hAnsi="Source Sans Pro"/>
                <w:b/>
                <w:bCs/>
                <w:spacing w:val="-4"/>
                <w:lang w:val="es-US"/>
              </w:rPr>
              <w:t xml:space="preserve"> (emplean tratamientos naturales o alternativos).</w:t>
            </w:r>
          </w:p>
        </w:tc>
        <w:tc>
          <w:tcPr>
            <w:tcW w:w="5581" w:type="dxa"/>
          </w:tcPr>
          <w:p w14:paraId="246A303F"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61388F2B" w14:textId="77777777">
        <w:tc>
          <w:tcPr>
            <w:tcW w:w="3960" w:type="dxa"/>
          </w:tcPr>
          <w:p w14:paraId="0C2A58F9"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Atención odontológica que no sea de rutina.</w:t>
            </w:r>
          </w:p>
        </w:tc>
        <w:tc>
          <w:tcPr>
            <w:tcW w:w="5581" w:type="dxa"/>
          </w:tcPr>
          <w:p w14:paraId="4FA3FD48" w14:textId="0441B174" w:rsidR="00673F6A" w:rsidRPr="00E35BED" w:rsidRDefault="00673F6A" w:rsidP="000B6E5C">
            <w:pPr>
              <w:autoSpaceDE w:val="0"/>
              <w:autoSpaceDN w:val="0"/>
              <w:adjustRightInd w:val="0"/>
              <w:snapToGrid w:val="0"/>
              <w:spacing w:before="0" w:beforeAutospacing="0" w:after="120" w:afterAutospacing="0"/>
              <w:rPr>
                <w:rFonts w:ascii="Source Sans Pro" w:hAnsi="Source Sans Pro" w:cs="Times New Roman"/>
                <w:b/>
                <w:spacing w:val="-4"/>
                <w:lang w:val="es-ES"/>
              </w:rPr>
            </w:pPr>
            <w:r w:rsidRPr="00E35BED">
              <w:rPr>
                <w:rFonts w:ascii="Source Sans Pro" w:hAnsi="Source Sans Pro"/>
                <w:spacing w:val="-4"/>
                <w:lang w:val="es-US"/>
              </w:rPr>
              <w:t>Se puede cubrir la atención odontológica requerida para tratar una enfermedad o lesión como atención para pacientes internados o externos.</w:t>
            </w:r>
          </w:p>
        </w:tc>
      </w:tr>
      <w:tr w:rsidR="00673F6A" w:rsidRPr="00E35BED" w14:paraId="74414A75" w14:textId="77777777">
        <w:tc>
          <w:tcPr>
            <w:tcW w:w="3960" w:type="dxa"/>
          </w:tcPr>
          <w:p w14:paraId="51D9408F"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Zapatos ortopédicos o dispositivos de apoyo para los pies.</w:t>
            </w:r>
          </w:p>
        </w:tc>
        <w:tc>
          <w:tcPr>
            <w:tcW w:w="5581" w:type="dxa"/>
          </w:tcPr>
          <w:p w14:paraId="168E82EC" w14:textId="674168D5" w:rsidR="00673F6A" w:rsidRPr="00E35BED" w:rsidRDefault="00673F6A" w:rsidP="000B6E5C">
            <w:pPr>
              <w:autoSpaceDE w:val="0"/>
              <w:autoSpaceDN w:val="0"/>
              <w:adjustRightInd w:val="0"/>
              <w:snapToGrid w:val="0"/>
              <w:spacing w:before="0" w:beforeAutospacing="0" w:after="120" w:afterAutospacing="0"/>
              <w:rPr>
                <w:rFonts w:ascii="Source Sans Pro" w:hAnsi="Source Sans Pro" w:cs="Times New Roman"/>
                <w:b/>
                <w:spacing w:val="-4"/>
              </w:rPr>
            </w:pPr>
            <w:r w:rsidRPr="00E35BED">
              <w:rPr>
                <w:rFonts w:ascii="Source Sans Pro" w:hAnsi="Source Sans Pro"/>
                <w:spacing w:val="-4"/>
                <w:lang w:val="es-US"/>
              </w:rPr>
              <w:t>Los zapatos que sean parte de un soporte de pierna y estén incluidos en el costo del soporte. Zapatos ortopédicos o terapéuticos para personas con enfermedad de pie diabético.</w:t>
            </w:r>
          </w:p>
        </w:tc>
      </w:tr>
      <w:tr w:rsidR="00673F6A" w:rsidRPr="006114F9" w14:paraId="02BCC1A2" w14:textId="77777777">
        <w:tc>
          <w:tcPr>
            <w:tcW w:w="3960" w:type="dxa"/>
          </w:tcPr>
          <w:p w14:paraId="07D26996"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Objetos personales en su habitación del hospital o centro de atención de enfermería especializada, por ejemplo, un teléfono o televisor.</w:t>
            </w:r>
          </w:p>
        </w:tc>
        <w:tc>
          <w:tcPr>
            <w:tcW w:w="5581" w:type="dxa"/>
          </w:tcPr>
          <w:p w14:paraId="2E29555E"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5F8DD5FA" w14:textId="77777777">
        <w:tc>
          <w:tcPr>
            <w:tcW w:w="3960" w:type="dxa"/>
          </w:tcPr>
          <w:p w14:paraId="1E5D0619"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Habitación privada en el hospital.</w:t>
            </w:r>
          </w:p>
        </w:tc>
        <w:tc>
          <w:tcPr>
            <w:tcW w:w="5581" w:type="dxa"/>
          </w:tcPr>
          <w:p w14:paraId="71BFA0EF" w14:textId="535FAE56" w:rsidR="00673F6A" w:rsidRPr="00E35BED" w:rsidRDefault="00673F6A" w:rsidP="000B6E5C">
            <w:pPr>
              <w:autoSpaceDE w:val="0"/>
              <w:autoSpaceDN w:val="0"/>
              <w:adjustRightInd w:val="0"/>
              <w:snapToGrid w:val="0"/>
              <w:spacing w:before="0" w:beforeAutospacing="0" w:after="120" w:afterAutospacing="0"/>
              <w:rPr>
                <w:rFonts w:ascii="Source Sans Pro" w:hAnsi="Source Sans Pro" w:cs="Times New Roman"/>
                <w:spacing w:val="-4"/>
                <w:lang w:val="es-ES"/>
              </w:rPr>
            </w:pPr>
            <w:r w:rsidRPr="00E35BED">
              <w:rPr>
                <w:rFonts w:ascii="Source Sans Pro" w:hAnsi="Source Sans Pro"/>
                <w:spacing w:val="-4"/>
                <w:lang w:val="es-US"/>
              </w:rPr>
              <w:t>Solo se cubre cuando es médicamente necesario.</w:t>
            </w:r>
          </w:p>
        </w:tc>
      </w:tr>
      <w:tr w:rsidR="00673F6A" w:rsidRPr="006114F9" w14:paraId="4AF52352" w14:textId="77777777">
        <w:tc>
          <w:tcPr>
            <w:tcW w:w="3960" w:type="dxa"/>
          </w:tcPr>
          <w:p w14:paraId="5F56BA0D"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Reversión de procedimientos de esterilización o suministros anticonceptivos no recetados.</w:t>
            </w:r>
          </w:p>
        </w:tc>
        <w:tc>
          <w:tcPr>
            <w:tcW w:w="5581" w:type="dxa"/>
          </w:tcPr>
          <w:p w14:paraId="1D2C6396"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3D84C30D" w14:textId="77777777">
        <w:tc>
          <w:tcPr>
            <w:tcW w:w="3960" w:type="dxa"/>
          </w:tcPr>
          <w:p w14:paraId="1F949200" w14:textId="435CAFA6" w:rsidR="00673F6A" w:rsidRPr="00E35BED" w:rsidRDefault="00673F6A" w:rsidP="004B681B">
            <w:pPr>
              <w:rPr>
                <w:rFonts w:ascii="Source Sans Pro" w:hAnsi="Source Sans Pro" w:cs="Times New Roman"/>
                <w:b/>
                <w:spacing w:val="-4"/>
              </w:rPr>
            </w:pPr>
            <w:r w:rsidRPr="00E35BED">
              <w:rPr>
                <w:rFonts w:ascii="Source Sans Pro" w:hAnsi="Source Sans Pro"/>
                <w:b/>
                <w:bCs/>
                <w:spacing w:val="-4"/>
                <w:lang w:val="es-US"/>
              </w:rPr>
              <w:t>Atención quiropráctica de rutina.</w:t>
            </w:r>
          </w:p>
        </w:tc>
        <w:tc>
          <w:tcPr>
            <w:tcW w:w="5581" w:type="dxa"/>
          </w:tcPr>
          <w:p w14:paraId="21B1CFFC" w14:textId="31779984" w:rsidR="00673F6A" w:rsidRPr="00E35BED" w:rsidRDefault="00673F6A" w:rsidP="000B6E5C">
            <w:pPr>
              <w:autoSpaceDE w:val="0"/>
              <w:autoSpaceDN w:val="0"/>
              <w:adjustRightInd w:val="0"/>
              <w:snapToGrid w:val="0"/>
              <w:spacing w:before="0" w:beforeAutospacing="0" w:after="120" w:afterAutospacing="0"/>
              <w:rPr>
                <w:rFonts w:ascii="Source Sans Pro" w:hAnsi="Source Sans Pro" w:cs="Times New Roman"/>
                <w:b/>
                <w:spacing w:val="-4"/>
                <w:lang w:val="es-ES"/>
              </w:rPr>
            </w:pPr>
            <w:r w:rsidRPr="00E35BED">
              <w:rPr>
                <w:rFonts w:ascii="Source Sans Pro" w:hAnsi="Source Sans Pro"/>
                <w:spacing w:val="-4"/>
                <w:lang w:val="es-US"/>
              </w:rPr>
              <w:t>Se cubre la manipulación manual de la columna para corregir una subluxación.</w:t>
            </w:r>
          </w:p>
        </w:tc>
      </w:tr>
      <w:tr w:rsidR="00673F6A" w:rsidRPr="006114F9" w14:paraId="671BE170" w14:textId="77777777">
        <w:tc>
          <w:tcPr>
            <w:tcW w:w="3960" w:type="dxa"/>
          </w:tcPr>
          <w:p w14:paraId="293B8EA9"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Atención odontológica de rutina, como limpiezas, empastes o dentaduras.</w:t>
            </w:r>
          </w:p>
        </w:tc>
        <w:tc>
          <w:tcPr>
            <w:tcW w:w="5581" w:type="dxa"/>
          </w:tcPr>
          <w:p w14:paraId="6CDCA110"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06AA0A35" w14:textId="77777777">
        <w:tc>
          <w:tcPr>
            <w:tcW w:w="3960" w:type="dxa"/>
          </w:tcPr>
          <w:p w14:paraId="33A484FE"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Exámenes de la vista de rutina, anteojos, queratotomía radial, cirugía LASIK y otros dispositivos de ayuda para baja visión.</w:t>
            </w:r>
          </w:p>
        </w:tc>
        <w:tc>
          <w:tcPr>
            <w:tcW w:w="5581" w:type="dxa"/>
          </w:tcPr>
          <w:p w14:paraId="498ECF0D" w14:textId="77777777" w:rsidR="00673F6A" w:rsidRPr="00E35BED" w:rsidRDefault="00673F6A" w:rsidP="000B6E5C">
            <w:pPr>
              <w:autoSpaceDE w:val="0"/>
              <w:autoSpaceDN w:val="0"/>
              <w:adjustRightInd w:val="0"/>
              <w:snapToGrid w:val="0"/>
              <w:spacing w:before="0" w:beforeAutospacing="0" w:after="120" w:afterAutospacing="0"/>
              <w:rPr>
                <w:rFonts w:ascii="Source Sans Pro" w:hAnsi="Source Sans Pro" w:cs="Times New Roman"/>
                <w:b/>
                <w:spacing w:val="-4"/>
                <w:lang w:val="es-ES"/>
              </w:rPr>
            </w:pPr>
            <w:r w:rsidRPr="00E35BED">
              <w:rPr>
                <w:rFonts w:ascii="Source Sans Pro" w:hAnsi="Source Sans Pro"/>
                <w:spacing w:val="-4"/>
                <w:lang w:val="es-US"/>
              </w:rPr>
              <w:t>No cubiertos en ninguna situación</w:t>
            </w:r>
          </w:p>
        </w:tc>
      </w:tr>
      <w:tr w:rsidR="00673F6A" w:rsidRPr="00E35BED" w14:paraId="7F2C3634" w14:textId="77777777">
        <w:tc>
          <w:tcPr>
            <w:tcW w:w="3960" w:type="dxa"/>
          </w:tcPr>
          <w:p w14:paraId="4456369F"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t>Cuidado de rutina de los pies.</w:t>
            </w:r>
          </w:p>
        </w:tc>
        <w:tc>
          <w:tcPr>
            <w:tcW w:w="5581" w:type="dxa"/>
          </w:tcPr>
          <w:p w14:paraId="3A7A4169" w14:textId="54493751" w:rsidR="00673F6A" w:rsidRPr="00E35BED" w:rsidRDefault="00673F6A" w:rsidP="000B6E5C">
            <w:pPr>
              <w:autoSpaceDE w:val="0"/>
              <w:autoSpaceDN w:val="0"/>
              <w:adjustRightInd w:val="0"/>
              <w:snapToGrid w:val="0"/>
              <w:spacing w:before="0" w:beforeAutospacing="0" w:after="120" w:afterAutospacing="0"/>
              <w:rPr>
                <w:rFonts w:ascii="Source Sans Pro" w:hAnsi="Source Sans Pro" w:cs="Times New Roman"/>
                <w:b/>
                <w:spacing w:val="-4"/>
              </w:rPr>
            </w:pPr>
            <w:r w:rsidRPr="00E35BED">
              <w:rPr>
                <w:rFonts w:ascii="Source Sans Pro" w:hAnsi="Source Sans Pro"/>
                <w:spacing w:val="-4"/>
                <w:lang w:val="es-US"/>
              </w:rPr>
              <w:t>Se brinda cierta cobertura limitada conforme a las pautas de Medicare (por ejemplo, si usted tiene diabetes).</w:t>
            </w:r>
          </w:p>
        </w:tc>
      </w:tr>
      <w:tr w:rsidR="00673F6A" w:rsidRPr="006114F9" w14:paraId="3D67731D" w14:textId="77777777">
        <w:tc>
          <w:tcPr>
            <w:tcW w:w="3960" w:type="dxa"/>
          </w:tcPr>
          <w:p w14:paraId="5E2859A8" w14:textId="77777777" w:rsidR="00673F6A" w:rsidRPr="00E35BED" w:rsidRDefault="00673F6A">
            <w:pPr>
              <w:rPr>
                <w:rFonts w:ascii="Source Sans Pro" w:hAnsi="Source Sans Pro" w:cs="Times New Roman"/>
                <w:b/>
                <w:spacing w:val="-4"/>
              </w:rPr>
            </w:pPr>
            <w:r w:rsidRPr="00E35BED">
              <w:rPr>
                <w:rFonts w:ascii="Source Sans Pro" w:hAnsi="Source Sans Pro"/>
                <w:b/>
                <w:bCs/>
                <w:spacing w:val="-4"/>
                <w:lang w:val="es-US"/>
              </w:rPr>
              <w:t>Exámenes auditivos de rutina, audífonos o exámenes para colocar audífonos.</w:t>
            </w:r>
          </w:p>
        </w:tc>
        <w:tc>
          <w:tcPr>
            <w:tcW w:w="5581" w:type="dxa"/>
          </w:tcPr>
          <w:p w14:paraId="4D046A1B"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r w:rsidR="00673F6A" w:rsidRPr="006114F9" w14:paraId="0099E0DF" w14:textId="77777777">
        <w:tc>
          <w:tcPr>
            <w:tcW w:w="3960" w:type="dxa"/>
          </w:tcPr>
          <w:p w14:paraId="44B7E931" w14:textId="77777777" w:rsidR="00673F6A" w:rsidRPr="00E35BED" w:rsidRDefault="00673F6A">
            <w:pPr>
              <w:rPr>
                <w:rFonts w:ascii="Source Sans Pro" w:hAnsi="Source Sans Pro" w:cs="Times New Roman"/>
                <w:b/>
                <w:spacing w:val="-4"/>
                <w:lang w:val="es-ES"/>
              </w:rPr>
            </w:pPr>
            <w:r w:rsidRPr="00E35BED">
              <w:rPr>
                <w:rFonts w:ascii="Source Sans Pro" w:hAnsi="Source Sans Pro"/>
                <w:b/>
                <w:bCs/>
                <w:spacing w:val="-4"/>
                <w:lang w:val="es-US"/>
              </w:rPr>
              <w:lastRenderedPageBreak/>
              <w:t xml:space="preserve">Servicios considerados no razonables ni necesarios, según los estándares de Original Medicare. </w:t>
            </w:r>
          </w:p>
        </w:tc>
        <w:tc>
          <w:tcPr>
            <w:tcW w:w="5581" w:type="dxa"/>
          </w:tcPr>
          <w:p w14:paraId="5E79C57B" w14:textId="77777777" w:rsidR="00673F6A" w:rsidRPr="00E35BED" w:rsidRDefault="00673F6A" w:rsidP="000B6E5C">
            <w:pPr>
              <w:rPr>
                <w:rFonts w:ascii="Source Sans Pro" w:hAnsi="Source Sans Pro" w:cs="Times New Roman"/>
                <w:spacing w:val="-4"/>
                <w:lang w:val="es-ES"/>
              </w:rPr>
            </w:pPr>
            <w:r w:rsidRPr="00E35BED">
              <w:rPr>
                <w:rFonts w:ascii="Source Sans Pro" w:hAnsi="Source Sans Pro"/>
                <w:spacing w:val="-4"/>
                <w:lang w:val="es-US"/>
              </w:rPr>
              <w:t>No cubiertos en ninguna situación</w:t>
            </w:r>
          </w:p>
        </w:tc>
      </w:tr>
    </w:tbl>
    <w:p w14:paraId="3557E05E" w14:textId="77777777" w:rsidR="00DC3CCC" w:rsidRPr="00E35BED" w:rsidRDefault="00DC3CCC" w:rsidP="008553A0">
      <w:pPr>
        <w:rPr>
          <w:rFonts w:ascii="Source Sans Pro" w:hAnsi="Source Sans Pro"/>
          <w:spacing w:val="-4"/>
          <w:lang w:val="es-ES"/>
        </w:rPr>
        <w:sectPr w:rsidR="00DC3CCC" w:rsidRPr="00E35BED" w:rsidSect="00053F0A">
          <w:headerReference w:type="even" r:id="rId43"/>
          <w:headerReference w:type="default" r:id="rId44"/>
          <w:headerReference w:type="first" r:id="rId45"/>
          <w:footerReference w:type="first" r:id="rId46"/>
          <w:endnotePr>
            <w:numFmt w:val="decimal"/>
          </w:endnotePr>
          <w:pgSz w:w="12240" w:h="15840" w:code="1"/>
          <w:pgMar w:top="1440" w:right="1440" w:bottom="1152" w:left="1440" w:header="619" w:footer="720" w:gutter="0"/>
          <w:cols w:space="720"/>
          <w:titlePg/>
          <w:docGrid w:linePitch="360"/>
        </w:sectPr>
      </w:pPr>
      <w:bookmarkStart w:id="518" w:name="_1_Introduction"/>
      <w:bookmarkStart w:id="519" w:name="_Thank_you_for"/>
      <w:bookmarkStart w:id="520" w:name="_2_How_You"/>
      <w:bookmarkStart w:id="521" w:name="_2_How_You_Get_Care"/>
      <w:bookmarkStart w:id="522" w:name="_2._Your_Costs"/>
      <w:bookmarkStart w:id="523" w:name="_Toc109322042"/>
      <w:bookmarkStart w:id="524" w:name="_Toc110619996"/>
      <w:bookmarkEnd w:id="439"/>
      <w:bookmarkEnd w:id="518"/>
      <w:bookmarkEnd w:id="519"/>
      <w:bookmarkEnd w:id="520"/>
      <w:bookmarkEnd w:id="521"/>
      <w:bookmarkEnd w:id="522"/>
    </w:p>
    <w:p w14:paraId="69408C7D" w14:textId="37D783EA" w:rsidR="00673F6A" w:rsidRPr="00E35BED" w:rsidRDefault="00673F6A" w:rsidP="004907B1">
      <w:pPr>
        <w:pStyle w:val="Heading1"/>
        <w:rPr>
          <w:rFonts w:ascii="Source Sans Pro" w:hAnsi="Source Sans Pro"/>
          <w:spacing w:val="-4"/>
          <w:lang w:val="es-ES"/>
        </w:rPr>
      </w:pPr>
      <w:bookmarkStart w:id="525" w:name="_Toc171493495"/>
      <w:bookmarkStart w:id="526" w:name="_Toc206592136"/>
      <w:bookmarkStart w:id="527" w:name="S5"/>
      <w:bookmarkEnd w:id="523"/>
      <w:bookmarkEnd w:id="524"/>
      <w:r w:rsidRPr="00E35BED">
        <w:rPr>
          <w:rFonts w:ascii="Source Sans Pro" w:hAnsi="Source Sans Pro"/>
          <w:spacing w:val="-4"/>
          <w:lang w:val="es-US"/>
        </w:rPr>
        <w:lastRenderedPageBreak/>
        <w:t>CAPÍTULO 5:</w:t>
      </w:r>
      <w:r w:rsidRPr="00E35BED">
        <w:rPr>
          <w:rFonts w:ascii="Source Sans Pro" w:hAnsi="Source Sans Pro"/>
          <w:b w:val="0"/>
          <w:bCs w:val="0"/>
          <w:spacing w:val="-4"/>
          <w:lang w:val="es-US"/>
        </w:rPr>
        <w:br/>
      </w:r>
      <w:r w:rsidRPr="00E35BED">
        <w:rPr>
          <w:rFonts w:ascii="Source Sans Pro" w:hAnsi="Source Sans Pro"/>
          <w:spacing w:val="-4"/>
          <w:lang w:val="es-US"/>
        </w:rPr>
        <w:t>Cómo solicitarnos que paguemos la parte que nos corresponde de una factura que usted recibió por concepto de servicios médicos cubiertos</w:t>
      </w:r>
      <w:bookmarkEnd w:id="525"/>
      <w:bookmarkEnd w:id="526"/>
    </w:p>
    <w:p w14:paraId="73DCCF1C" w14:textId="2BB0B05E" w:rsidR="00673F6A" w:rsidRPr="00E35BED" w:rsidRDefault="00673F6A" w:rsidP="004907B1">
      <w:pPr>
        <w:pStyle w:val="Heading2"/>
        <w:rPr>
          <w:rFonts w:ascii="Source Sans Pro" w:hAnsi="Source Sans Pro"/>
          <w:spacing w:val="-4"/>
          <w:sz w:val="12"/>
          <w:szCs w:val="12"/>
          <w:lang w:val="es-ES"/>
        </w:rPr>
      </w:pPr>
      <w:bookmarkStart w:id="528" w:name="_Toc171493496"/>
      <w:bookmarkStart w:id="529" w:name="_Toc206592137"/>
      <w:r w:rsidRPr="00E35BED">
        <w:rPr>
          <w:rFonts w:ascii="Source Sans Pro" w:hAnsi="Source Sans Pro"/>
          <w:bCs/>
          <w:spacing w:val="-4"/>
          <w:lang w:val="es-US"/>
        </w:rPr>
        <w:t>SECCIÓN 1</w:t>
      </w:r>
      <w:r w:rsidRPr="00E35BED">
        <w:rPr>
          <w:rFonts w:ascii="Source Sans Pro" w:hAnsi="Source Sans Pro"/>
          <w:bCs/>
          <w:spacing w:val="-4"/>
          <w:lang w:val="es-US"/>
        </w:rPr>
        <w:tab/>
        <w:t>Situaciones en las que debe pedirnos que paguemos nuestra parte de los servicios cubiertos</w:t>
      </w:r>
      <w:bookmarkEnd w:id="528"/>
      <w:bookmarkEnd w:id="529"/>
    </w:p>
    <w:p w14:paraId="42919EB1" w14:textId="326482C9" w:rsidR="002E1D1E" w:rsidRPr="00E35BED" w:rsidRDefault="002E1D1E" w:rsidP="002E1D1E">
      <w:pPr>
        <w:autoSpaceDE w:val="0"/>
        <w:autoSpaceDN w:val="0"/>
        <w:adjustRightInd w:val="0"/>
        <w:spacing w:after="120"/>
        <w:rPr>
          <w:rFonts w:ascii="Source Sans Pro" w:hAnsi="Source Sans Pro"/>
          <w:spacing w:val="-4"/>
          <w:lang w:val="es-ES"/>
        </w:rPr>
      </w:pPr>
      <w:r w:rsidRPr="00E35BED">
        <w:rPr>
          <w:rFonts w:ascii="Source Sans Pro" w:hAnsi="Source Sans Pro"/>
          <w:spacing w:val="-4"/>
          <w:lang w:val="es-US"/>
        </w:rPr>
        <w:t>A veces, cuando recibe atención médica, es posible que deba pagar el costo total. Otras veces, podría pagar más de lo que pensaba que debía pagar según las normas de cobertura de nuestro plan o es posible que reciba una factura de un proveedor. En estos casos, puede pedirle a nuestro plan que le devuelva el dinero (que le hagan un reembolso). Es su derecho que nuestro plan le reembolse cada vez que usted haya pagado más del monto que le corresponde de los costos por servicios médicos que están cubiertos por el plan. Puede haber plazos que deba cumplir para que le devuelvan el dinero. Vaya a la Sección 2 de este capítulo.</w:t>
      </w:r>
    </w:p>
    <w:p w14:paraId="7C94F9B6" w14:textId="2CD05896" w:rsidR="006D7E59" w:rsidRPr="00E35BED" w:rsidRDefault="006D7E59" w:rsidP="005C57AC">
      <w:pPr>
        <w:spacing w:before="0" w:beforeAutospacing="0" w:after="120" w:afterAutospacing="0"/>
        <w:ind w:right="180"/>
        <w:rPr>
          <w:rFonts w:ascii="Source Sans Pro" w:hAnsi="Source Sans Pro"/>
          <w:spacing w:val="-4"/>
          <w:lang w:val="es-ES"/>
        </w:rPr>
      </w:pPr>
      <w:r w:rsidRPr="00E35BED">
        <w:rPr>
          <w:rFonts w:ascii="Source Sans Pro" w:hAnsi="Source Sans Pro"/>
          <w:spacing w:val="-4"/>
          <w:lang w:val="es-US"/>
        </w:rPr>
        <w:t xml:space="preserve">También habrá veces en las que recibirá una factura de un proveedor por el costo total de la atención médica que se le prestó o por un importe más alto que la parte que le corresponde del costo compartido. Primero, intente resolver el tema de la factura con el proveedor. Si esto no funciona, envíenos la factura en lugar de pagarla usted. Examinaremos la factura y decidiremos si los servicios se deben cubrir. Si decidimos que se deben cubrir, le pagaremos al proveedor directamente. Si decidimos no pagarla, notificaremos al proveedor. Nunca debe pagar más que el costo compartido permitido por el plan. Si se contrata a este proveedor, todavía tiene derecho al tratamiento. </w:t>
      </w:r>
    </w:p>
    <w:p w14:paraId="76EED804" w14:textId="17FE2331" w:rsidR="002E1D1E" w:rsidRPr="00E35BED" w:rsidRDefault="00673F6A" w:rsidP="002E1D1E">
      <w:pPr>
        <w:autoSpaceDE w:val="0"/>
        <w:autoSpaceDN w:val="0"/>
        <w:adjustRightInd w:val="0"/>
        <w:spacing w:after="120"/>
        <w:rPr>
          <w:rFonts w:ascii="Source Sans Pro" w:hAnsi="Source Sans Pro"/>
          <w:spacing w:val="-4"/>
          <w:lang w:val="es-ES"/>
        </w:rPr>
      </w:pPr>
      <w:r w:rsidRPr="00E35BED">
        <w:rPr>
          <w:rFonts w:ascii="Source Sans Pro" w:hAnsi="Source Sans Pro"/>
          <w:spacing w:val="-4"/>
          <w:lang w:val="es-US"/>
        </w:rPr>
        <w:t>Ejemplos de situaciones en las que puede tener que solicitarle al plan que le haga un reembolso o que pague una factura que ha recibido:</w:t>
      </w:r>
    </w:p>
    <w:p w14:paraId="43E2116E" w14:textId="2D51F055" w:rsidR="002E1D1E" w:rsidRPr="00E35BED" w:rsidRDefault="002E1D1E" w:rsidP="00657542">
      <w:pPr>
        <w:pStyle w:val="subheading"/>
        <w:ind w:left="360" w:hanging="360"/>
        <w:outlineLvl w:val="3"/>
        <w:rPr>
          <w:rFonts w:ascii="Source Sans Pro" w:hAnsi="Source Sans Pro"/>
          <w:spacing w:val="-4"/>
          <w:lang w:val="es-ES"/>
        </w:rPr>
      </w:pPr>
      <w:r w:rsidRPr="00E35BED">
        <w:rPr>
          <w:rFonts w:ascii="Source Sans Pro" w:hAnsi="Source Sans Pro"/>
          <w:bCs/>
          <w:spacing w:val="-4"/>
          <w:lang w:val="es-US"/>
        </w:rPr>
        <w:t>1.</w:t>
      </w:r>
      <w:r w:rsidRPr="00E35BED">
        <w:rPr>
          <w:rFonts w:ascii="Source Sans Pro" w:hAnsi="Source Sans Pro"/>
          <w:bCs/>
          <w:spacing w:val="-4"/>
          <w:lang w:val="es-US"/>
        </w:rPr>
        <w:tab/>
        <w:t>Cuando ha recibido atención médica de un proveedor fuera de la red de nuestro plan</w:t>
      </w:r>
    </w:p>
    <w:p w14:paraId="44163157" w14:textId="4D1E6AA8" w:rsidR="00781214" w:rsidRPr="00E35BED" w:rsidRDefault="002E1D1E" w:rsidP="00615100">
      <w:pPr>
        <w:spacing w:before="120" w:beforeAutospacing="0" w:afterLines="120" w:after="288" w:afterAutospacing="0"/>
        <w:ind w:left="360"/>
        <w:rPr>
          <w:rFonts w:ascii="Source Sans Pro" w:hAnsi="Source Sans Pro"/>
          <w:spacing w:val="-4"/>
          <w:lang w:val="es-ES"/>
        </w:rPr>
      </w:pPr>
      <w:r w:rsidRPr="00E35BED">
        <w:rPr>
          <w:rFonts w:ascii="Source Sans Pro" w:hAnsi="Source Sans Pro"/>
          <w:spacing w:val="-4"/>
          <w:lang w:val="es-US"/>
        </w:rPr>
        <w:t>Cuando reciba atención de un proveedor que no sea parte de nuestra red, usted es responsable de pagar solo su parte del costo. (Su parte del costo puede ser más alta para un proveedor fuera de la red que para un proveedor de la red). Pídale al proveedor que emita una factura para nuestro plan por la parte que nos corresponde del costo.</w:t>
      </w:r>
    </w:p>
    <w:p w14:paraId="252D90B7" w14:textId="1C8326FD" w:rsidR="00CC19AF" w:rsidRPr="00E35BED" w:rsidRDefault="00CC19AF" w:rsidP="00BF7D03">
      <w:pPr>
        <w:pStyle w:val="ListParagraph"/>
        <w:numPr>
          <w:ilvl w:val="0"/>
          <w:numId w:val="27"/>
        </w:numPr>
        <w:spacing w:afterLines="120" w:after="288" w:afterAutospacing="0"/>
        <w:ind w:left="720"/>
        <w:contextualSpacing w:val="0"/>
        <w:rPr>
          <w:rStyle w:val="cf01"/>
          <w:rFonts w:ascii="Source Sans Pro" w:hAnsi="Source Sans Pro" w:cs="Times New Roman"/>
          <w:spacing w:val="-4"/>
          <w:sz w:val="24"/>
          <w:szCs w:val="24"/>
          <w:shd w:val="clear" w:color="auto" w:fill="auto"/>
          <w:lang w:val="es-ES"/>
        </w:rPr>
      </w:pPr>
      <w:r w:rsidRPr="00E35BED">
        <w:rPr>
          <w:rStyle w:val="cf01"/>
          <w:rFonts w:ascii="Source Sans Pro" w:hAnsi="Source Sans Pro" w:cs="Times New Roman"/>
          <w:spacing w:val="-4"/>
          <w:sz w:val="24"/>
          <w:szCs w:val="24"/>
          <w:shd w:val="clear" w:color="auto" w:fill="auto"/>
          <w:lang w:val="es-US"/>
        </w:rPr>
        <w:lastRenderedPageBreak/>
        <w:t>Los proveedores de emergencia están legalmente obligados a brindar atención de emergencia. Usted es responsable de pagar solo su parte del costo de los servicios de emergencia o de urgencia. Si usted paga el monto total en el momento de recibir la atención, pídanos que le reembolsemos el monto del costo que nos corresponde pagar. Envíenos la factura junto con la documentación de cualquier pago que haya efectuado.</w:t>
      </w:r>
    </w:p>
    <w:p w14:paraId="2AF5E346" w14:textId="41CA5833" w:rsidR="002E1D1E" w:rsidRPr="00E35BED" w:rsidRDefault="00721CF1" w:rsidP="00C1447B">
      <w:pPr>
        <w:numPr>
          <w:ilvl w:val="0"/>
          <w:numId w:val="1"/>
        </w:numPr>
        <w:tabs>
          <w:tab w:val="left" w:pos="900"/>
        </w:tabs>
        <w:spacing w:before="0" w:beforeAutospacing="0" w:after="120" w:afterAutospacing="0"/>
        <w:rPr>
          <w:rFonts w:ascii="Source Sans Pro" w:hAnsi="Source Sans Pro"/>
          <w:spacing w:val="-4"/>
          <w:lang w:val="es-ES"/>
        </w:rPr>
      </w:pPr>
      <w:r w:rsidRPr="00E35BED">
        <w:rPr>
          <w:rFonts w:ascii="Source Sans Pro" w:hAnsi="Source Sans Pro"/>
          <w:spacing w:val="-4"/>
          <w:lang w:val="es-US"/>
        </w:rPr>
        <w:t>Es posible que reciba una factura del proveedor en la que se le pide pagar un monto que usted considera que no debe. Envíenos esa factura junto con la documentación de cualquier pago que ya haya efectuado.</w:t>
      </w:r>
    </w:p>
    <w:p w14:paraId="361CCABF" w14:textId="35DA88D8" w:rsidR="002E1D1E" w:rsidRPr="00E35BED" w:rsidRDefault="002E1D1E" w:rsidP="005C57AC">
      <w:pPr>
        <w:numPr>
          <w:ilvl w:val="1"/>
          <w:numId w:val="1"/>
        </w:numPr>
        <w:spacing w:before="0" w:beforeAutospacing="0" w:after="120" w:afterAutospacing="0"/>
        <w:rPr>
          <w:rFonts w:ascii="Source Sans Pro" w:hAnsi="Source Sans Pro"/>
          <w:spacing w:val="-4"/>
          <w:lang w:val="es-ES"/>
        </w:rPr>
      </w:pPr>
      <w:r w:rsidRPr="00E35BED">
        <w:rPr>
          <w:rFonts w:ascii="Source Sans Pro" w:hAnsi="Source Sans Pro"/>
          <w:spacing w:val="-4"/>
          <w:lang w:val="es-US"/>
        </w:rPr>
        <w:t>Si al proveedor se le debe algo, le pagaremos directamente.</w:t>
      </w:r>
    </w:p>
    <w:p w14:paraId="099AE4D2" w14:textId="78C26348" w:rsidR="002E1D1E" w:rsidRPr="00E35BED" w:rsidRDefault="002E1D1E" w:rsidP="005C57AC">
      <w:pPr>
        <w:numPr>
          <w:ilvl w:val="1"/>
          <w:numId w:val="1"/>
        </w:numPr>
        <w:spacing w:before="0" w:beforeAutospacing="0" w:after="120" w:afterAutospacing="0"/>
        <w:ind w:right="180"/>
        <w:rPr>
          <w:rFonts w:ascii="Source Sans Pro" w:hAnsi="Source Sans Pro"/>
          <w:color w:val="000000"/>
          <w:spacing w:val="-4"/>
          <w:lang w:val="es-ES"/>
        </w:rPr>
      </w:pPr>
      <w:r w:rsidRPr="00E35BED">
        <w:rPr>
          <w:rFonts w:ascii="Source Sans Pro" w:hAnsi="Source Sans Pro"/>
          <w:spacing w:val="-4"/>
          <w:lang w:val="es-US"/>
        </w:rPr>
        <w:t>Si ya ha pagado más de lo que le corresponde pagar del costo del servicio, determinaremos cuánto debía y le reembolsaremos el monto de la parte que nos correspondía.</w:t>
      </w:r>
    </w:p>
    <w:p w14:paraId="16490131" w14:textId="4D57785E" w:rsidR="002E1D1E" w:rsidRPr="00E35BED" w:rsidRDefault="002E1D1E" w:rsidP="00C1447B">
      <w:pPr>
        <w:numPr>
          <w:ilvl w:val="0"/>
          <w:numId w:val="1"/>
        </w:numPr>
        <w:tabs>
          <w:tab w:val="left" w:pos="900"/>
        </w:tabs>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Aunque puede recibir atención de un proveedor fuera de la red, ese proveedor debe ser elegible para participar en Medicare. Salvo en situaciones que requieran </w:t>
      </w:r>
      <w:r w:rsidRPr="00E35BED">
        <w:rPr>
          <w:rStyle w:val="CommentReference"/>
          <w:rFonts w:ascii="Source Sans Pro" w:hAnsi="Source Sans Pro"/>
          <w:spacing w:val="-4"/>
          <w:sz w:val="24"/>
          <w:szCs w:val="24"/>
          <w:lang w:val="es-US"/>
        </w:rPr>
        <w:t>atención</w:t>
      </w:r>
      <w:r w:rsidRPr="00E35BED">
        <w:rPr>
          <w:rFonts w:ascii="Source Sans Pro" w:hAnsi="Source Sans Pro"/>
          <w:spacing w:val="-4"/>
          <w:lang w:val="es-US"/>
        </w:rPr>
        <w:t xml:space="preserve"> de emergencia, no podemos pagarle a un proveedor que no es elegible para participar en Medicare. Si el proveedor no es elegible para participar en Medicare, usted será responsable por el costo total de los servicios que reciba.</w:t>
      </w:r>
    </w:p>
    <w:p w14:paraId="09BF716C" w14:textId="3DE154F1" w:rsidR="002E1D1E" w:rsidRPr="00E35BED" w:rsidRDefault="002E1D1E" w:rsidP="00657542">
      <w:pPr>
        <w:pStyle w:val="subheading"/>
        <w:ind w:left="360" w:hanging="360"/>
        <w:outlineLvl w:val="3"/>
        <w:rPr>
          <w:rFonts w:ascii="Source Sans Pro" w:hAnsi="Source Sans Pro"/>
          <w:spacing w:val="-4"/>
          <w:lang w:val="es-ES"/>
        </w:rPr>
      </w:pPr>
      <w:r w:rsidRPr="00E35BED">
        <w:rPr>
          <w:rFonts w:ascii="Source Sans Pro" w:hAnsi="Source Sans Pro"/>
          <w:bCs/>
          <w:spacing w:val="-4"/>
          <w:lang w:val="es-US"/>
        </w:rPr>
        <w:t>2.</w:t>
      </w:r>
      <w:r w:rsidRPr="00E35BED">
        <w:rPr>
          <w:rFonts w:ascii="Source Sans Pro" w:hAnsi="Source Sans Pro"/>
          <w:bCs/>
          <w:spacing w:val="-4"/>
          <w:lang w:val="es-US"/>
        </w:rPr>
        <w:tab/>
        <w:t>Cuando un proveedor de la red le envía una factura que usted considera que no debe pagar</w:t>
      </w:r>
    </w:p>
    <w:p w14:paraId="106EEDB1" w14:textId="58264BB1" w:rsidR="002E1D1E" w:rsidRPr="00E35BED" w:rsidRDefault="002E1D1E" w:rsidP="005C57AC">
      <w:pPr>
        <w:spacing w:before="120" w:beforeAutospacing="0" w:after="120" w:afterAutospacing="0"/>
        <w:ind w:left="360"/>
        <w:rPr>
          <w:rFonts w:ascii="Source Sans Pro" w:hAnsi="Source Sans Pro" w:cs="Arial"/>
          <w:spacing w:val="-4"/>
          <w:lang w:val="es-ES"/>
        </w:rPr>
      </w:pPr>
      <w:r w:rsidRPr="00E35BED">
        <w:rPr>
          <w:rFonts w:ascii="Source Sans Pro" w:hAnsi="Source Sans Pro"/>
          <w:spacing w:val="-4"/>
          <w:lang w:val="es-US"/>
        </w:rPr>
        <w:t>Los proveedores de la red siempre deben facturar directamente a nuestro plan y pedirle solo su parte del costo. Pero a veces cometen errores y le piden que pague más de lo que le corresponde.</w:t>
      </w:r>
    </w:p>
    <w:p w14:paraId="0AA14E49" w14:textId="1B5779BF" w:rsidR="00310AEC" w:rsidRPr="00E35BED" w:rsidRDefault="00292EB5" w:rsidP="00C1447B">
      <w:pPr>
        <w:numPr>
          <w:ilvl w:val="0"/>
          <w:numId w:val="1"/>
        </w:numPr>
        <w:tabs>
          <w:tab w:val="left" w:pos="900"/>
        </w:tabs>
        <w:spacing w:before="0" w:beforeAutospacing="0" w:after="120" w:afterAutospacing="0"/>
        <w:rPr>
          <w:rFonts w:ascii="Source Sans Pro" w:hAnsi="Source Sans Pro" w:cs="Arial"/>
          <w:spacing w:val="-4"/>
          <w:lang w:val="es-ES"/>
        </w:rPr>
      </w:pPr>
      <w:r w:rsidRPr="00E35BED">
        <w:rPr>
          <w:rFonts w:ascii="Source Sans Pro" w:hAnsi="Source Sans Pro"/>
          <w:color w:val="000000"/>
          <w:spacing w:val="-4"/>
          <w:lang w:val="es-US"/>
        </w:rPr>
        <w:t xml:space="preserve">Usted solo tiene que pagar el monto del costo compartido cuando recibe servicios cubiertos. No permitimos a los proveedores agregar cargos adicionales, lo que se denomina facturación de saldos. Esta protección (que nunca pague más que el monto de su costo compartido) se aplica aun cuando pagamos menos de lo que el proveedor factura por un servicio, incluso si hay una disputa y no pagamos ciertos cargos del proveedor. </w:t>
      </w:r>
    </w:p>
    <w:p w14:paraId="6944F5B9" w14:textId="1B1A5C12" w:rsidR="002E1D1E" w:rsidRPr="00E35BED" w:rsidRDefault="002E1D1E" w:rsidP="00C1447B">
      <w:pPr>
        <w:numPr>
          <w:ilvl w:val="0"/>
          <w:numId w:val="1"/>
        </w:numPr>
        <w:tabs>
          <w:tab w:val="left" w:pos="900"/>
        </w:tabs>
        <w:spacing w:before="0" w:beforeAutospacing="0" w:after="120" w:afterAutospacing="0"/>
        <w:rPr>
          <w:rFonts w:ascii="Source Sans Pro" w:hAnsi="Source Sans Pro" w:cs="Arial"/>
          <w:spacing w:val="-4"/>
          <w:lang w:val="es-ES"/>
        </w:rPr>
      </w:pPr>
      <w:r w:rsidRPr="00E35BED">
        <w:rPr>
          <w:rFonts w:ascii="Source Sans Pro" w:hAnsi="Source Sans Pro"/>
          <w:spacing w:val="-4"/>
          <w:lang w:val="es-US"/>
        </w:rPr>
        <w:t>Siempre que reciba una factura de un proveedor de la red cuyo monto usted considera que es más de lo que debe pagar, envíenosla. Nos pondremos en contacto con el proveedor directamente y resolveremos el problema de facturación.</w:t>
      </w:r>
    </w:p>
    <w:p w14:paraId="1593A4AF" w14:textId="501B06BB" w:rsidR="002E1D1E" w:rsidRPr="00E35BED" w:rsidRDefault="002E1D1E" w:rsidP="00C1447B">
      <w:pPr>
        <w:numPr>
          <w:ilvl w:val="0"/>
          <w:numId w:val="1"/>
        </w:numPr>
        <w:tabs>
          <w:tab w:val="left" w:pos="900"/>
        </w:tabs>
        <w:spacing w:before="0" w:beforeAutospacing="0" w:after="120" w:afterAutospacing="0"/>
        <w:rPr>
          <w:rFonts w:ascii="Source Sans Pro" w:hAnsi="Source Sans Pro"/>
          <w:spacing w:val="-4"/>
          <w:lang w:val="es-ES"/>
        </w:rPr>
      </w:pPr>
      <w:r w:rsidRPr="00E35BED">
        <w:rPr>
          <w:rFonts w:ascii="Source Sans Pro" w:hAnsi="Source Sans Pro"/>
          <w:spacing w:val="-4"/>
          <w:lang w:val="es-US"/>
        </w:rPr>
        <w:t>Si ya le ha pagado una factura a un proveedor de la red, pero cree que pagó demasiado, envíenosla junto con la documentación de cualquier pago que haya realizado y pídanos reembolsarle la diferencia entre el monto que pagó y el que debe conforme a nuestro plan.</w:t>
      </w:r>
    </w:p>
    <w:p w14:paraId="5C218552" w14:textId="31176AD5" w:rsidR="00D22DAC" w:rsidRPr="00E35BED" w:rsidRDefault="00D22DAC" w:rsidP="00657542">
      <w:pPr>
        <w:pStyle w:val="subheading"/>
        <w:ind w:left="360" w:hanging="360"/>
        <w:outlineLvl w:val="3"/>
        <w:rPr>
          <w:rFonts w:ascii="Source Sans Pro" w:hAnsi="Source Sans Pro"/>
          <w:spacing w:val="-4"/>
          <w:lang w:val="es-ES"/>
        </w:rPr>
      </w:pPr>
      <w:r w:rsidRPr="00E35BED">
        <w:rPr>
          <w:rFonts w:ascii="Source Sans Pro" w:hAnsi="Source Sans Pro"/>
          <w:bCs/>
          <w:spacing w:val="-4"/>
          <w:lang w:val="es-US"/>
        </w:rPr>
        <w:lastRenderedPageBreak/>
        <w:t>3.</w:t>
      </w:r>
      <w:r w:rsidRPr="00E35BED">
        <w:rPr>
          <w:rFonts w:ascii="Source Sans Pro" w:hAnsi="Source Sans Pro"/>
          <w:bCs/>
          <w:spacing w:val="-4"/>
          <w:lang w:val="es-US"/>
        </w:rPr>
        <w:tab/>
        <w:t>Si está inscrito retroactivamente en nuestro plan</w:t>
      </w:r>
    </w:p>
    <w:p w14:paraId="0D047A07" w14:textId="3E1AD8E6" w:rsidR="00D22DAC" w:rsidRPr="00E35BED" w:rsidRDefault="00D22DAC" w:rsidP="005C57AC">
      <w:pPr>
        <w:spacing w:before="120" w:beforeAutospacing="0" w:after="120" w:afterAutospacing="0"/>
        <w:ind w:left="360"/>
        <w:rPr>
          <w:rFonts w:ascii="Source Sans Pro" w:hAnsi="Source Sans Pro"/>
          <w:spacing w:val="-4"/>
          <w:lang w:val="es-ES"/>
        </w:rPr>
      </w:pPr>
      <w:r w:rsidRPr="00E35BED">
        <w:rPr>
          <w:rFonts w:ascii="Source Sans Pro" w:hAnsi="Source Sans Pro"/>
          <w:spacing w:val="-4"/>
          <w:lang w:val="es-US"/>
        </w:rPr>
        <w:t>Algunas veces, la inscripción de una persona en nuestro plan es retroactiva. Esto significa que el primer día de la inscripción ya había pasado. La fecha de inscripción pudo incluso haber sido el año pasado.</w:t>
      </w:r>
    </w:p>
    <w:p w14:paraId="7FCA0CD8" w14:textId="78C8260B" w:rsidR="00043388" w:rsidRPr="00E35BED" w:rsidRDefault="00D22DAC" w:rsidP="005C57AC">
      <w:pPr>
        <w:tabs>
          <w:tab w:val="left" w:pos="900"/>
        </w:tabs>
        <w:spacing w:before="120" w:beforeAutospacing="0" w:after="120" w:afterAutospacing="0"/>
        <w:ind w:left="360"/>
        <w:rPr>
          <w:rFonts w:ascii="Source Sans Pro" w:hAnsi="Source Sans Pro"/>
          <w:color w:val="000000"/>
          <w:spacing w:val="-4"/>
          <w:lang w:val="es-ES"/>
        </w:rPr>
      </w:pPr>
      <w:r w:rsidRPr="00E35BED">
        <w:rPr>
          <w:rFonts w:ascii="Source Sans Pro" w:hAnsi="Source Sans Pro"/>
          <w:spacing w:val="-4"/>
          <w:lang w:val="es-US"/>
        </w:rPr>
        <w:t>Si se inscribió retroactivamente en nuestro plan y pagó de su bolsillo por sus servicios cubiertos después de la fecha de inscripción, puede solicitarnos que paguemos la parte que nos corresponde</w:t>
      </w:r>
      <w:r w:rsidRPr="00E35BED">
        <w:rPr>
          <w:rFonts w:ascii="Source Sans Pro" w:hAnsi="Source Sans Pro"/>
          <w:color w:val="000000"/>
          <w:spacing w:val="-4"/>
          <w:lang w:val="es-US"/>
        </w:rPr>
        <w:t>. Debe enviarnos cierta documentación, como recibos y facturas, para que coordinemos su rembolso.</w:t>
      </w:r>
    </w:p>
    <w:p w14:paraId="2C8AD96C" w14:textId="77777777" w:rsidR="002E1D1E" w:rsidRPr="00E35BED" w:rsidRDefault="002E1D1E">
      <w:pPr>
        <w:tabs>
          <w:tab w:val="left" w:pos="360"/>
        </w:tabs>
        <w:autoSpaceDE w:val="0"/>
        <w:autoSpaceDN w:val="0"/>
        <w:adjustRightInd w:val="0"/>
        <w:ind w:right="720"/>
        <w:rPr>
          <w:rFonts w:ascii="Source Sans Pro" w:hAnsi="Source Sans Pro" w:cs="Arial"/>
          <w:i/>
          <w:color w:val="0000FF"/>
          <w:spacing w:val="-4"/>
        </w:rPr>
      </w:pPr>
      <w:r w:rsidRPr="00E35BED">
        <w:rPr>
          <w:rFonts w:ascii="Source Sans Pro" w:hAnsi="Source Sans Pro" w:cs="Arial"/>
          <w:i/>
          <w:iCs/>
          <w:color w:val="0000FF"/>
          <w:spacing w:val="-4"/>
        </w:rPr>
        <w:t>[Plans should insert additional circumstances under which they will accept a paper claim from a member.]</w:t>
      </w:r>
    </w:p>
    <w:p w14:paraId="77A78969" w14:textId="068AADE2" w:rsidR="00A7064D" w:rsidRPr="00E35BED" w:rsidRDefault="00A7064D" w:rsidP="00A7064D">
      <w:pPr>
        <w:tabs>
          <w:tab w:val="left" w:pos="360"/>
        </w:tabs>
        <w:autoSpaceDE w:val="0"/>
        <w:autoSpaceDN w:val="0"/>
        <w:adjustRightInd w:val="0"/>
        <w:spacing w:before="240" w:beforeAutospacing="0" w:after="120" w:afterAutospacing="0"/>
        <w:rPr>
          <w:rFonts w:ascii="Source Sans Pro" w:hAnsi="Source Sans Pro" w:cs="Arial"/>
          <w:i/>
          <w:color w:val="0000FF"/>
          <w:spacing w:val="-4"/>
          <w:lang w:val="es-ES"/>
        </w:rPr>
      </w:pPr>
      <w:r w:rsidRPr="00E35BED">
        <w:rPr>
          <w:rFonts w:ascii="Source Sans Pro" w:hAnsi="Source Sans Pro"/>
          <w:spacing w:val="-4"/>
          <w:lang w:val="es-US"/>
        </w:rPr>
        <w:t xml:space="preserve">Cuando nos envíe una solicitud de pago, la analizaremos y decidiremos si debemos cubrir el servicio o medicamento. Esto se denomina tomar una </w:t>
      </w:r>
      <w:r w:rsidRPr="00E35BED">
        <w:rPr>
          <w:rFonts w:ascii="Source Sans Pro" w:hAnsi="Source Sans Pro"/>
          <w:b/>
          <w:bCs/>
          <w:spacing w:val="-4"/>
          <w:lang w:val="es-US"/>
        </w:rPr>
        <w:t>decisión de cobertura</w:t>
      </w:r>
      <w:r w:rsidRPr="00E35BED">
        <w:rPr>
          <w:rFonts w:ascii="Source Sans Pro" w:hAnsi="Source Sans Pro"/>
          <w:spacing w:val="-4"/>
          <w:lang w:val="es-US"/>
        </w:rPr>
        <w:t xml:space="preserve">. Si decidimos que debe estar cubierto, pagaremos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our</w:t>
      </w:r>
      <w:proofErr w:type="spellEnd"/>
      <w:r w:rsidRPr="00E35BED">
        <w:rPr>
          <w:rFonts w:ascii="Source Sans Pro" w:hAnsi="Source Sans Pro"/>
          <w:i/>
          <w:iCs/>
          <w:color w:val="0000FF"/>
          <w:spacing w:val="-4"/>
          <w:lang w:val="es-ES"/>
        </w:rPr>
        <w:t xml:space="preserve"> plan has </w:t>
      </w:r>
      <w:proofErr w:type="spellStart"/>
      <w:r w:rsidRPr="00E35BED">
        <w:rPr>
          <w:rFonts w:ascii="Source Sans Pro" w:hAnsi="Source Sans Pro"/>
          <w:i/>
          <w:iCs/>
          <w:color w:val="0000FF"/>
          <w:spacing w:val="-4"/>
          <w:lang w:val="es-ES"/>
        </w:rPr>
        <w:t>cost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sharing</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la parte que nos corresponde del costo] </w:t>
      </w:r>
      <w:r w:rsidRPr="00E35BED">
        <w:rPr>
          <w:rFonts w:ascii="Source Sans Pro" w:hAnsi="Source Sans Pro"/>
          <w:spacing w:val="-4"/>
          <w:lang w:val="es-US"/>
        </w:rPr>
        <w:t xml:space="preserve">por el servicio o el medicamento. </w:t>
      </w:r>
      <w:r w:rsidRPr="00E35BED">
        <w:rPr>
          <w:rFonts w:ascii="Source Sans Pro" w:hAnsi="Source Sans Pro"/>
          <w:color w:val="000000"/>
          <w:spacing w:val="-4"/>
          <w:lang w:val="es-US"/>
        </w:rPr>
        <w:t xml:space="preserve">Si denegamos su solicitud de pago, puede apelar nuestra decisión. El Capítulo 7 </w:t>
      </w:r>
      <w:r w:rsidRPr="00E35BED">
        <w:rPr>
          <w:rFonts w:ascii="Source Sans Pro" w:hAnsi="Source Sans Pro"/>
          <w:spacing w:val="-4"/>
          <w:lang w:val="es-US"/>
        </w:rPr>
        <w:t>contiene información sobre cómo presentar una apelación.</w:t>
      </w:r>
    </w:p>
    <w:p w14:paraId="21996536" w14:textId="6DE0851A" w:rsidR="002E1D1E" w:rsidRPr="00E35BED" w:rsidRDefault="002E1D1E" w:rsidP="00D170DC">
      <w:pPr>
        <w:pStyle w:val="Heading2"/>
        <w:rPr>
          <w:rFonts w:ascii="Source Sans Pro" w:hAnsi="Source Sans Pro"/>
          <w:spacing w:val="-4"/>
          <w:sz w:val="12"/>
          <w:szCs w:val="12"/>
          <w:lang w:val="es-ES"/>
        </w:rPr>
      </w:pPr>
      <w:bookmarkStart w:id="530" w:name="_Toc102341123"/>
      <w:bookmarkStart w:id="531" w:name="_Toc68606099"/>
      <w:bookmarkStart w:id="532" w:name="_Toc471759937"/>
      <w:bookmarkStart w:id="533" w:name="_Toc513627611"/>
      <w:bookmarkStart w:id="534" w:name="_Toc377652702"/>
      <w:bookmarkStart w:id="535" w:name="_Toc377652627"/>
      <w:bookmarkStart w:id="536" w:name="_Toc377651909"/>
      <w:bookmarkStart w:id="537" w:name="_Toc377646403"/>
      <w:bookmarkStart w:id="538" w:name="_Toc377646129"/>
      <w:bookmarkStart w:id="539" w:name="_Toc109316583"/>
      <w:bookmarkStart w:id="540" w:name="_Toc171493497"/>
      <w:bookmarkStart w:id="541" w:name="_Toc206592138"/>
      <w:r w:rsidRPr="00E35BED">
        <w:rPr>
          <w:rFonts w:ascii="Source Sans Pro" w:hAnsi="Source Sans Pro"/>
          <w:bCs/>
          <w:spacing w:val="-4"/>
          <w:lang w:val="es-US"/>
        </w:rPr>
        <w:t>SECCIÓN 2</w:t>
      </w:r>
      <w:r w:rsidRPr="00E35BED">
        <w:rPr>
          <w:rFonts w:ascii="Source Sans Pro" w:hAnsi="Source Sans Pro"/>
          <w:bCs/>
          <w:spacing w:val="-4"/>
          <w:lang w:val="es-US"/>
        </w:rPr>
        <w:tab/>
        <w:t xml:space="preserve">Cómo solicitarnos el reembolso o el pago de una factura que </w:t>
      </w:r>
      <w:bookmarkEnd w:id="530"/>
      <w:bookmarkEnd w:id="531"/>
      <w:bookmarkEnd w:id="532"/>
      <w:bookmarkEnd w:id="533"/>
      <w:bookmarkEnd w:id="534"/>
      <w:bookmarkEnd w:id="535"/>
      <w:bookmarkEnd w:id="536"/>
      <w:bookmarkEnd w:id="537"/>
      <w:bookmarkEnd w:id="538"/>
      <w:bookmarkEnd w:id="539"/>
      <w:r w:rsidRPr="00E35BED">
        <w:rPr>
          <w:rFonts w:ascii="Source Sans Pro" w:hAnsi="Source Sans Pro"/>
          <w:bCs/>
          <w:spacing w:val="-4"/>
          <w:lang w:val="es-US"/>
        </w:rPr>
        <w:t>recibió</w:t>
      </w:r>
      <w:bookmarkEnd w:id="540"/>
      <w:bookmarkEnd w:id="541"/>
    </w:p>
    <w:p w14:paraId="5A0FD152" w14:textId="113D7DB0" w:rsidR="00291F44" w:rsidRPr="00E35BED" w:rsidRDefault="00457389" w:rsidP="00514782">
      <w:pPr>
        <w:rPr>
          <w:rFonts w:ascii="Source Sans Pro" w:hAnsi="Source Sans Pro"/>
          <w:color w:val="0000FF"/>
          <w:spacing w:val="-4"/>
          <w:lang w:val="es-ES"/>
        </w:rPr>
      </w:pPr>
      <w:bookmarkStart w:id="542" w:name="_Toc109316584"/>
      <w:bookmarkStart w:id="543" w:name="_Toc68606100"/>
      <w:bookmarkStart w:id="544" w:name="_Toc513721748"/>
      <w:bookmarkStart w:id="545" w:name="_Toc513627612"/>
      <w:bookmarkStart w:id="546" w:name="_Toc377646404"/>
      <w:bookmarkStart w:id="547" w:name="_Toc377646130"/>
      <w:r w:rsidRPr="00E35BED">
        <w:rPr>
          <w:rFonts w:ascii="Source Sans Pro" w:hAnsi="Source Sans Pro"/>
          <w:spacing w:val="-4"/>
        </w:rPr>
        <w:t xml:space="preserve">Puede </w:t>
      </w:r>
      <w:proofErr w:type="spellStart"/>
      <w:r w:rsidRPr="00E35BED">
        <w:rPr>
          <w:rFonts w:ascii="Source Sans Pro" w:hAnsi="Source Sans Pro"/>
          <w:spacing w:val="-4"/>
        </w:rPr>
        <w:t>pedirnos</w:t>
      </w:r>
      <w:proofErr w:type="spellEnd"/>
      <w:r w:rsidRPr="00E35BED">
        <w:rPr>
          <w:rFonts w:ascii="Source Sans Pro" w:hAnsi="Source Sans Pro"/>
          <w:spacing w:val="-4"/>
        </w:rPr>
        <w:t xml:space="preserve"> que le </w:t>
      </w:r>
      <w:proofErr w:type="spellStart"/>
      <w:r w:rsidRPr="00E35BED">
        <w:rPr>
          <w:rFonts w:ascii="Source Sans Pro" w:hAnsi="Source Sans Pro"/>
          <w:spacing w:val="-4"/>
        </w:rPr>
        <w:t>reembolsemos</w:t>
      </w:r>
      <w:proofErr w:type="spellEnd"/>
      <w:r w:rsidRPr="00E35BED">
        <w:rPr>
          <w:rFonts w:ascii="Source Sans Pro" w:hAnsi="Source Sans Pro"/>
          <w:spacing w:val="-4"/>
        </w:rPr>
        <w:t xml:space="preserve"> </w:t>
      </w:r>
      <w:r w:rsidRPr="00E35BED">
        <w:rPr>
          <w:rFonts w:ascii="Source Sans Pro" w:hAnsi="Source Sans Pro"/>
          <w:i/>
          <w:iCs/>
          <w:color w:val="0000FF"/>
          <w:spacing w:val="-4"/>
        </w:rPr>
        <w:t>[If our plan allows members to submit oral payment requests, insert the following language: either calling us or]</w:t>
      </w:r>
      <w:r w:rsidRPr="00E35BED">
        <w:rPr>
          <w:rFonts w:ascii="Source Sans Pro" w:hAnsi="Source Sans Pro"/>
          <w:spacing w:val="-4"/>
        </w:rPr>
        <w:t xml:space="preserve"> </w:t>
      </w:r>
      <w:proofErr w:type="spellStart"/>
      <w:r w:rsidRPr="00E35BED">
        <w:rPr>
          <w:rFonts w:ascii="Source Sans Pro" w:hAnsi="Source Sans Pro"/>
          <w:spacing w:val="-4"/>
        </w:rPr>
        <w:t>enviándonos</w:t>
      </w:r>
      <w:proofErr w:type="spellEnd"/>
      <w:r w:rsidRPr="00E35BED">
        <w:rPr>
          <w:rFonts w:ascii="Source Sans Pro" w:hAnsi="Source Sans Pro"/>
          <w:spacing w:val="-4"/>
        </w:rPr>
        <w:t xml:space="preserve"> </w:t>
      </w:r>
      <w:proofErr w:type="spellStart"/>
      <w:r w:rsidRPr="00E35BED">
        <w:rPr>
          <w:rFonts w:ascii="Source Sans Pro" w:hAnsi="Source Sans Pro"/>
          <w:spacing w:val="-4"/>
        </w:rPr>
        <w:t>una</w:t>
      </w:r>
      <w:proofErr w:type="spellEnd"/>
      <w:r w:rsidRPr="00E35BED">
        <w:rPr>
          <w:rFonts w:ascii="Source Sans Pro" w:hAnsi="Source Sans Pro"/>
          <w:spacing w:val="-4"/>
        </w:rPr>
        <w:t xml:space="preserve"> </w:t>
      </w:r>
      <w:proofErr w:type="spellStart"/>
      <w:r w:rsidRPr="00E35BED">
        <w:rPr>
          <w:rFonts w:ascii="Source Sans Pro" w:hAnsi="Source Sans Pro"/>
          <w:spacing w:val="-4"/>
        </w:rPr>
        <w:t>solicitud</w:t>
      </w:r>
      <w:proofErr w:type="spellEnd"/>
      <w:r w:rsidRPr="00E35BED">
        <w:rPr>
          <w:rFonts w:ascii="Source Sans Pro" w:hAnsi="Source Sans Pro"/>
          <w:spacing w:val="-4"/>
        </w:rPr>
        <w:t xml:space="preserve"> </w:t>
      </w:r>
      <w:proofErr w:type="spellStart"/>
      <w:r w:rsidRPr="00E35BED">
        <w:rPr>
          <w:rFonts w:ascii="Source Sans Pro" w:hAnsi="Source Sans Pro"/>
          <w:spacing w:val="-4"/>
        </w:rPr>
        <w:t>por</w:t>
      </w:r>
      <w:proofErr w:type="spellEnd"/>
      <w:r w:rsidRPr="00E35BED">
        <w:rPr>
          <w:rFonts w:ascii="Source Sans Pro" w:hAnsi="Source Sans Pro"/>
          <w:spacing w:val="-4"/>
        </w:rPr>
        <w:t xml:space="preserve"> </w:t>
      </w:r>
      <w:proofErr w:type="spellStart"/>
      <w:r w:rsidRPr="00E35BED">
        <w:rPr>
          <w:rFonts w:ascii="Source Sans Pro" w:hAnsi="Source Sans Pro"/>
          <w:spacing w:val="-4"/>
        </w:rPr>
        <w:t>escrito</w:t>
      </w:r>
      <w:proofErr w:type="spellEnd"/>
      <w:r w:rsidRPr="00E35BED">
        <w:rPr>
          <w:rFonts w:ascii="Source Sans Pro" w:hAnsi="Source Sans Pro"/>
          <w:spacing w:val="-4"/>
        </w:rPr>
        <w:t xml:space="preserve">. </w:t>
      </w:r>
      <w:r w:rsidRPr="00E35BED">
        <w:rPr>
          <w:rFonts w:ascii="Source Sans Pro" w:hAnsi="Source Sans Pro"/>
          <w:spacing w:val="-4"/>
          <w:lang w:val="es-US"/>
        </w:rPr>
        <w:t xml:space="preserve">Si envía una solicitud por escrito, </w:t>
      </w:r>
      <w:bookmarkEnd w:id="542"/>
      <w:bookmarkEnd w:id="543"/>
      <w:bookmarkEnd w:id="544"/>
      <w:bookmarkEnd w:id="545"/>
      <w:bookmarkEnd w:id="546"/>
      <w:bookmarkEnd w:id="547"/>
      <w:r w:rsidRPr="00E35BED">
        <w:rPr>
          <w:rFonts w:ascii="Source Sans Pro" w:hAnsi="Source Sans Pro"/>
          <w:spacing w:val="-4"/>
          <w:lang w:val="es-US"/>
        </w:rPr>
        <w:t xml:space="preserve">envíenos su factura y la documentación de cualquier pago que haya realizado. Es una buena idea realizar una copia de la factura y los recibos para incluir en sus registros.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b/>
          <w:bCs/>
          <w:color w:val="0000FF"/>
          <w:spacing w:val="-4"/>
          <w:lang w:val="es-US"/>
        </w:rPr>
        <w:t xml:space="preserve">Debe presentarnos la reclamación dentro de los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timeframe</w:t>
      </w:r>
      <w:proofErr w:type="spellEnd"/>
      <w:r w:rsidRPr="00E35BED">
        <w:rPr>
          <w:rFonts w:ascii="Source Sans Pro" w:hAnsi="Source Sans Pro"/>
          <w:b/>
          <w:bCs/>
          <w:i/>
          <w:iCs/>
          <w:color w:val="0000FF"/>
          <w:spacing w:val="-4"/>
          <w:lang w:val="es-ES"/>
        </w:rPr>
        <w:t>]</w:t>
      </w:r>
      <w:r w:rsidRPr="00E35BED">
        <w:rPr>
          <w:rFonts w:ascii="Source Sans Pro" w:hAnsi="Source Sans Pro"/>
          <w:color w:val="0000FF"/>
          <w:spacing w:val="-4"/>
          <w:lang w:val="es-US"/>
        </w:rPr>
        <w:t xml:space="preserve"> a partir de la fecha en que recibió el servicio, artículo o medicamento.] </w:t>
      </w:r>
    </w:p>
    <w:p w14:paraId="0DBFDA08" w14:textId="7F0B8075" w:rsidR="002E1D1E" w:rsidRPr="00E35BED" w:rsidRDefault="002E1D1E" w:rsidP="00514782">
      <w:pPr>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our</w:t>
      </w:r>
      <w:proofErr w:type="spellEnd"/>
      <w:r w:rsidRPr="00E35BED">
        <w:rPr>
          <w:rFonts w:ascii="Source Sans Pro" w:hAnsi="Source Sans Pro"/>
          <w:i/>
          <w:iCs/>
          <w:color w:val="0000FF"/>
          <w:spacing w:val="-4"/>
          <w:lang w:val="es-ES"/>
        </w:rPr>
        <w:t xml:space="preserve"> plan has </w:t>
      </w:r>
      <w:proofErr w:type="spellStart"/>
      <w:r w:rsidRPr="00E35BED">
        <w:rPr>
          <w:rFonts w:ascii="Source Sans Pro" w:hAnsi="Source Sans Pro"/>
          <w:i/>
          <w:iCs/>
          <w:color w:val="0000FF"/>
          <w:spacing w:val="-4"/>
          <w:lang w:val="es-ES"/>
        </w:rPr>
        <w:t>developed</w:t>
      </w:r>
      <w:proofErr w:type="spellEnd"/>
      <w:r w:rsidRPr="00E35BED">
        <w:rPr>
          <w:rFonts w:ascii="Source Sans Pro" w:hAnsi="Source Sans Pro"/>
          <w:i/>
          <w:iCs/>
          <w:color w:val="0000FF"/>
          <w:spacing w:val="-4"/>
          <w:lang w:val="es-ES"/>
        </w:rPr>
        <w:t xml:space="preserve"> a </w:t>
      </w:r>
      <w:proofErr w:type="spellStart"/>
      <w:r w:rsidRPr="00E35BED">
        <w:rPr>
          <w:rFonts w:ascii="Source Sans Pro" w:hAnsi="Source Sans Pro"/>
          <w:i/>
          <w:iCs/>
          <w:color w:val="0000FF"/>
          <w:spacing w:val="-4"/>
          <w:lang w:val="es-ES"/>
        </w:rPr>
        <w:t>specific</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form</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asking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payment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following</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language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Para asegurarse de que nos esté proporcionando toda la información que necesitamos para tomar una decisión, usted puede llenar nuestro formulario de reclamaciones para solicitar su pago.</w:t>
      </w:r>
    </w:p>
    <w:p w14:paraId="4A4EDBFE" w14:textId="00CAE6AF" w:rsidR="007B29C4" w:rsidRPr="00E35BED" w:rsidRDefault="007B29C4" w:rsidP="00C346D9">
      <w:pPr>
        <w:pStyle w:val="ListBullet"/>
        <w:rPr>
          <w:rFonts w:ascii="Source Sans Pro" w:hAnsi="Source Sans Pro"/>
          <w:spacing w:val="-4"/>
        </w:rPr>
      </w:pPr>
      <w:r w:rsidRPr="00E35BED">
        <w:rPr>
          <w:rFonts w:ascii="Source Sans Pro" w:hAnsi="Source Sans Pro"/>
          <w:color w:val="0000FF"/>
          <w:spacing w:val="-4"/>
          <w:lang w:val="es-US"/>
        </w:rPr>
        <w:t>No tiene que utilizar el formulario, pero nos será útil para procesar la información de manera más rápida.</w:t>
      </w:r>
      <w:r w:rsidRPr="00E35BED">
        <w:rPr>
          <w:rFonts w:ascii="Source Sans Pro" w:hAnsi="Source Sans Pro"/>
          <w:i/>
          <w:iCs/>
          <w:color w:val="0000FF"/>
          <w:spacing w:val="-4"/>
          <w:lang w:val="es-ES"/>
        </w:rPr>
        <w:t xml:space="preserve"> </w:t>
      </w:r>
      <w:r w:rsidRPr="00E35BED">
        <w:rPr>
          <w:rFonts w:ascii="Source Sans Pro" w:hAnsi="Source Sans Pro"/>
          <w:i/>
          <w:iCs/>
          <w:color w:val="0000FF"/>
          <w:spacing w:val="-4"/>
        </w:rPr>
        <w:t>[Insert the required data needed to make a decision (e.g. name, date of services, item, etc.)]</w:t>
      </w:r>
    </w:p>
    <w:p w14:paraId="734E8B24" w14:textId="0024FF20" w:rsidR="007B29C4" w:rsidRPr="00E35BED" w:rsidRDefault="00E64634" w:rsidP="00C346D9">
      <w:pPr>
        <w:pStyle w:val="ListBullet"/>
        <w:rPr>
          <w:rFonts w:ascii="Source Sans Pro" w:hAnsi="Source Sans Pro"/>
          <w:spacing w:val="-4"/>
          <w:lang w:val="es-ES"/>
        </w:rPr>
      </w:pPr>
      <w:r w:rsidRPr="00E35BED">
        <w:rPr>
          <w:rFonts w:ascii="Source Sans Pro" w:hAnsi="Source Sans Pro"/>
          <w:color w:val="0000FF"/>
          <w:spacing w:val="-4"/>
          <w:lang w:val="es-US"/>
        </w:rPr>
        <w:t>Descargue una copia del formulario de nuestro sitio web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URL]</w:t>
      </w:r>
      <w:r w:rsidRPr="00E35BED">
        <w:rPr>
          <w:rFonts w:ascii="Source Sans Pro" w:hAnsi="Source Sans Pro"/>
          <w:color w:val="0000FF"/>
          <w:spacing w:val="-4"/>
          <w:lang w:val="es-US"/>
        </w:rPr>
        <w:t xml:space="preserve">) o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y pida el formulario.]</w:t>
      </w:r>
    </w:p>
    <w:p w14:paraId="631D5642" w14:textId="77777777" w:rsidR="002E1D1E" w:rsidRPr="00E35BED" w:rsidRDefault="002E1D1E">
      <w:pPr>
        <w:tabs>
          <w:tab w:val="left" w:pos="9360"/>
        </w:tabs>
        <w:rPr>
          <w:rFonts w:ascii="Source Sans Pro" w:hAnsi="Source Sans Pro"/>
          <w:i/>
          <w:color w:val="0000FF"/>
          <w:spacing w:val="-4"/>
          <w:lang w:val="es-ES"/>
        </w:rPr>
      </w:pPr>
      <w:r w:rsidRPr="00E35BED">
        <w:rPr>
          <w:rFonts w:ascii="Source Sans Pro" w:hAnsi="Source Sans Pro"/>
          <w:spacing w:val="-4"/>
          <w:lang w:val="es-US"/>
        </w:rPr>
        <w:t>Envíenos su solicitud de pago junto con cualquier factura o recibo pagado a esta dirección:</w:t>
      </w:r>
    </w:p>
    <w:p w14:paraId="77831EA7" w14:textId="77777777" w:rsidR="002E1D1E" w:rsidRPr="00E35BED" w:rsidRDefault="002E1D1E" w:rsidP="005C57AC">
      <w:pPr>
        <w:spacing w:before="0" w:beforeAutospacing="0" w:after="0" w:afterAutospacing="0"/>
        <w:ind w:left="720"/>
        <w:rPr>
          <w:rFonts w:ascii="Source Sans Pro" w:hAnsi="Source Sans Pro"/>
          <w:color w:val="0000FF"/>
          <w:spacing w:val="-4"/>
          <w:lang w:val="es-ES"/>
        </w:rPr>
      </w:pPr>
      <w:r w:rsidRPr="00E35BED">
        <w:rPr>
          <w:rFonts w:ascii="Source Sans Pro" w:hAnsi="Source Sans Pro"/>
          <w:i/>
          <w:iCs/>
          <w:color w:val="0000FF"/>
          <w:spacing w:val="-4"/>
          <w:lang w:val="es-ES"/>
        </w:rPr>
        <w:lastRenderedPageBreak/>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address</w:t>
      </w:r>
      <w:proofErr w:type="spellEnd"/>
      <w:r w:rsidRPr="00E35BED">
        <w:rPr>
          <w:rFonts w:ascii="Source Sans Pro" w:hAnsi="Source Sans Pro"/>
          <w:i/>
          <w:iCs/>
          <w:color w:val="0000FF"/>
          <w:spacing w:val="-4"/>
          <w:lang w:val="es-ES"/>
        </w:rPr>
        <w:t>]</w:t>
      </w:r>
    </w:p>
    <w:p w14:paraId="5EECD314" w14:textId="1D0167E2" w:rsidR="002E1D1E" w:rsidRPr="00E35BED" w:rsidRDefault="002E1D1E" w:rsidP="00D170DC">
      <w:pPr>
        <w:pStyle w:val="Heading2"/>
        <w:rPr>
          <w:rFonts w:ascii="Source Sans Pro" w:hAnsi="Source Sans Pro"/>
          <w:spacing w:val="-4"/>
          <w:lang w:val="es-ES"/>
        </w:rPr>
      </w:pPr>
      <w:bookmarkStart w:id="548" w:name="_Toc171493498"/>
      <w:bookmarkStart w:id="549" w:name="_Toc102341124"/>
      <w:bookmarkStart w:id="550" w:name="_Toc68606101"/>
      <w:bookmarkStart w:id="551" w:name="_Toc471759938"/>
      <w:bookmarkStart w:id="552" w:name="_Toc513627613"/>
      <w:bookmarkStart w:id="553" w:name="_Toc377652703"/>
      <w:bookmarkStart w:id="554" w:name="_Toc377652628"/>
      <w:bookmarkStart w:id="555" w:name="_Toc377651910"/>
      <w:bookmarkStart w:id="556" w:name="_Toc377646405"/>
      <w:bookmarkStart w:id="557" w:name="_Toc377646131"/>
      <w:bookmarkStart w:id="558" w:name="_Toc109316585"/>
      <w:bookmarkStart w:id="559" w:name="_Toc206592139"/>
      <w:r w:rsidRPr="00E35BED">
        <w:rPr>
          <w:rFonts w:ascii="Source Sans Pro" w:hAnsi="Source Sans Pro"/>
          <w:bCs/>
          <w:spacing w:val="-4"/>
          <w:lang w:val="es-US"/>
        </w:rPr>
        <w:t>SECCIÓN 3</w:t>
      </w:r>
      <w:r w:rsidRPr="00E35BED">
        <w:rPr>
          <w:rFonts w:ascii="Source Sans Pro" w:hAnsi="Source Sans Pro"/>
          <w:bCs/>
          <w:spacing w:val="-4"/>
          <w:lang w:val="es-US"/>
        </w:rPr>
        <w:tab/>
        <w:t>Analizaremos su solicitud de pago y decidiremos si le pagaremos o no</w:t>
      </w:r>
      <w:bookmarkEnd w:id="548"/>
      <w:bookmarkEnd w:id="549"/>
      <w:bookmarkEnd w:id="550"/>
      <w:bookmarkEnd w:id="551"/>
      <w:bookmarkEnd w:id="552"/>
      <w:bookmarkEnd w:id="553"/>
      <w:bookmarkEnd w:id="554"/>
      <w:bookmarkEnd w:id="555"/>
      <w:bookmarkEnd w:id="556"/>
      <w:bookmarkEnd w:id="557"/>
      <w:bookmarkEnd w:id="558"/>
      <w:bookmarkEnd w:id="559"/>
    </w:p>
    <w:p w14:paraId="1B648812" w14:textId="368C5FCA" w:rsidR="002E1D1E" w:rsidRPr="00E35BED" w:rsidRDefault="002E1D1E" w:rsidP="00C346D9">
      <w:pPr>
        <w:rPr>
          <w:rFonts w:ascii="Source Sans Pro" w:hAnsi="Source Sans Pro"/>
          <w:spacing w:val="-4"/>
          <w:lang w:val="es-ES"/>
        </w:rPr>
      </w:pPr>
      <w:r w:rsidRPr="00E35BED">
        <w:rPr>
          <w:rFonts w:ascii="Source Sans Pro" w:hAnsi="Source Sans Pro"/>
          <w:spacing w:val="-4"/>
          <w:lang w:val="es-US"/>
        </w:rPr>
        <w:t xml:space="preserve">Cuando recibamos su solicitud de pago, le haremos saber si necesitamos que nos proporcione información adicional. De lo contrario, consideraremos su solicitud y tomaremos una decisión de cobertura. </w:t>
      </w:r>
    </w:p>
    <w:p w14:paraId="7AC4E5EA" w14:textId="3565BC3C" w:rsidR="002E1D1E" w:rsidRPr="00E35BED" w:rsidRDefault="002E1D1E" w:rsidP="00C346D9">
      <w:pPr>
        <w:pStyle w:val="ListBullet"/>
        <w:rPr>
          <w:rFonts w:ascii="Source Sans Pro" w:hAnsi="Source Sans Pro"/>
          <w:spacing w:val="-4"/>
          <w:lang w:val="es-ES"/>
        </w:rPr>
      </w:pPr>
      <w:r w:rsidRPr="00E35BED">
        <w:rPr>
          <w:rFonts w:ascii="Source Sans Pro" w:hAnsi="Source Sans Pro"/>
          <w:spacing w:val="-4"/>
          <w:lang w:val="es-US"/>
        </w:rPr>
        <w:t>Si decidimos que la atención médica está cubierta y que usted ha seguido todas las normas, pagaremos nuestra parte del costo. Si ya ha pagado por el servicio, le enviaremos por correo su reembolso de nuestra parte del costo. Si aún no ha pagado por el servicio,</w:t>
      </w:r>
      <w:r w:rsidRPr="00E35BED">
        <w:rPr>
          <w:rFonts w:ascii="Source Sans Pro" w:hAnsi="Source Sans Pro"/>
          <w:color w:val="0000FF"/>
          <w:spacing w:val="-4"/>
          <w:lang w:val="es-US"/>
        </w:rPr>
        <w:t xml:space="preserve"> </w:t>
      </w:r>
      <w:r w:rsidRPr="00E35BED">
        <w:rPr>
          <w:rFonts w:ascii="Source Sans Pro" w:hAnsi="Source Sans Pro"/>
          <w:spacing w:val="-4"/>
          <w:lang w:val="es-US"/>
        </w:rPr>
        <w:t xml:space="preserve">le enviaremos por correo el pago directamente al proveedor. </w:t>
      </w:r>
    </w:p>
    <w:p w14:paraId="6EB537DE" w14:textId="5216CB48" w:rsidR="002E1D1E" w:rsidRPr="00E35BED" w:rsidRDefault="002E1D1E" w:rsidP="00C346D9">
      <w:pPr>
        <w:pStyle w:val="ListBullet"/>
        <w:rPr>
          <w:rFonts w:ascii="Source Sans Pro" w:hAnsi="Source Sans Pro"/>
          <w:spacing w:val="-4"/>
          <w:lang w:val="es-ES"/>
        </w:rPr>
      </w:pPr>
      <w:r w:rsidRPr="00E35BED">
        <w:rPr>
          <w:rFonts w:ascii="Source Sans Pro" w:hAnsi="Source Sans Pro"/>
          <w:spacing w:val="-4"/>
          <w:lang w:val="es-US"/>
        </w:rPr>
        <w:t xml:space="preserve">Si tomamos la decisión de </w:t>
      </w:r>
      <w:r w:rsidRPr="00E35BED">
        <w:rPr>
          <w:rFonts w:ascii="Source Sans Pro" w:hAnsi="Source Sans Pro"/>
          <w:i/>
          <w:iCs/>
          <w:spacing w:val="-4"/>
          <w:lang w:val="es-US"/>
        </w:rPr>
        <w:t xml:space="preserve">no </w:t>
      </w:r>
      <w:r w:rsidRPr="00E35BED">
        <w:rPr>
          <w:rFonts w:ascii="Source Sans Pro" w:hAnsi="Source Sans Pro"/>
          <w:spacing w:val="-4"/>
          <w:lang w:val="es-US"/>
        </w:rPr>
        <w:t xml:space="preserve">cubrir la atención médica o si usted </w:t>
      </w:r>
      <w:r w:rsidRPr="00E35BED">
        <w:rPr>
          <w:rFonts w:ascii="Source Sans Pro" w:hAnsi="Source Sans Pro"/>
          <w:i/>
          <w:iCs/>
          <w:spacing w:val="-4"/>
          <w:lang w:val="es-US"/>
        </w:rPr>
        <w:t>no</w:t>
      </w:r>
      <w:r w:rsidRPr="00E35BED">
        <w:rPr>
          <w:rFonts w:ascii="Source Sans Pro" w:hAnsi="Source Sans Pro"/>
          <w:spacing w:val="-4"/>
          <w:lang w:val="es-US"/>
        </w:rPr>
        <w:t xml:space="preserve"> cumplió con todas las normas, no pagaremos la parte que nos corresponde del costo. Le enviaremos una carta en la que se le explican las razones por las que no le estamos enviando el pago y su derecho a apelar esa decisión.</w:t>
      </w:r>
    </w:p>
    <w:p w14:paraId="392D3536" w14:textId="347AA857" w:rsidR="002E1D1E" w:rsidRPr="00E35BED" w:rsidRDefault="002E1D1E" w:rsidP="004F6097">
      <w:pPr>
        <w:pStyle w:val="Heading3"/>
        <w:rPr>
          <w:rFonts w:ascii="Source Sans Pro" w:hAnsi="Source Sans Pro"/>
          <w:spacing w:val="-4"/>
          <w:lang w:val="es-ES"/>
        </w:rPr>
      </w:pPr>
      <w:bookmarkStart w:id="560" w:name="_Toc68606103"/>
      <w:bookmarkStart w:id="561" w:name="_Toc471759940"/>
      <w:bookmarkStart w:id="562" w:name="_Toc513627615"/>
      <w:bookmarkStart w:id="563" w:name="_Toc377646407"/>
      <w:bookmarkStart w:id="564" w:name="_Toc377646133"/>
      <w:bookmarkStart w:id="565" w:name="_Toc109316587"/>
      <w:r w:rsidRPr="00E35BED">
        <w:rPr>
          <w:rFonts w:ascii="Source Sans Pro" w:hAnsi="Source Sans Pro"/>
          <w:spacing w:val="-4"/>
          <w:lang w:val="es-US"/>
        </w:rPr>
        <w:t>Sección 3.1</w:t>
      </w:r>
      <w:r w:rsidRPr="00E35BED">
        <w:rPr>
          <w:rFonts w:ascii="Source Sans Pro" w:hAnsi="Source Sans Pro"/>
          <w:spacing w:val="-4"/>
          <w:lang w:val="es-US"/>
        </w:rPr>
        <w:tab/>
        <w:t>Si le comunicamos que no pagaremos, [en su totalidad o en parte], la atención médica o el medicamento, puede presentar una apelación</w:t>
      </w:r>
      <w:bookmarkEnd w:id="560"/>
      <w:bookmarkEnd w:id="561"/>
      <w:bookmarkEnd w:id="562"/>
      <w:bookmarkEnd w:id="563"/>
      <w:bookmarkEnd w:id="564"/>
      <w:bookmarkEnd w:id="565"/>
    </w:p>
    <w:p w14:paraId="78140D64" w14:textId="3865D5F1" w:rsidR="00F3429E" w:rsidRPr="00E35BED" w:rsidRDefault="002E1D1E" w:rsidP="002E1D1E">
      <w:pPr>
        <w:rPr>
          <w:rFonts w:ascii="Source Sans Pro" w:hAnsi="Source Sans Pro"/>
          <w:spacing w:val="-4"/>
          <w:lang w:val="es-ES"/>
        </w:rPr>
        <w:sectPr w:rsidR="00F3429E" w:rsidRPr="00E35BED" w:rsidSect="00053F0A">
          <w:headerReference w:type="even" r:id="rId47"/>
          <w:headerReference w:type="default" r:id="rId48"/>
          <w:headerReference w:type="first" r:id="rId49"/>
          <w:endnotePr>
            <w:numFmt w:val="decimal"/>
          </w:endnotePr>
          <w:pgSz w:w="12240" w:h="15840" w:code="1"/>
          <w:pgMar w:top="1440" w:right="1440" w:bottom="1152" w:left="1440" w:header="619" w:footer="720" w:gutter="0"/>
          <w:cols w:space="720"/>
          <w:titlePg/>
          <w:docGrid w:linePitch="360"/>
        </w:sectPr>
      </w:pPr>
      <w:r w:rsidRPr="00E35BED">
        <w:rPr>
          <w:rFonts w:ascii="Source Sans Pro" w:hAnsi="Source Sans Pro"/>
          <w:spacing w:val="-4"/>
          <w:lang w:val="es-US"/>
        </w:rPr>
        <w:t>Si usted piensa que hemos cometido un error al rechazar su solicitud de pago o no está de acuerdo con el monto que estamos pagando, puede presentar una apelación. Si usted presenta una apelación, significa que nos está pidiendo que cambiemos la decisión que tomamos al rechazar su solicitud de pago. El proceso de apelaciones es un proceso formal con procedimientos detallados y plazos importantes. Para obtener detalles sobre cómo presentar esta apelación, vaya al Capítulo 7.</w:t>
      </w:r>
    </w:p>
    <w:p w14:paraId="1EBC7E2A" w14:textId="77777777" w:rsidR="00E64634" w:rsidRPr="00E35BED" w:rsidRDefault="00E64634" w:rsidP="00403D06">
      <w:pPr>
        <w:pStyle w:val="Heading1"/>
        <w:rPr>
          <w:rFonts w:ascii="Source Sans Pro" w:hAnsi="Source Sans Pro"/>
          <w:spacing w:val="-4"/>
        </w:rPr>
      </w:pPr>
      <w:bookmarkStart w:id="566" w:name="_Toc171493500"/>
      <w:bookmarkStart w:id="567" w:name="_Toc206592140"/>
      <w:bookmarkStart w:id="568" w:name="S6"/>
      <w:bookmarkEnd w:id="527"/>
      <w:r w:rsidRPr="00E35BED">
        <w:rPr>
          <w:rFonts w:ascii="Source Sans Pro" w:hAnsi="Source Sans Pro"/>
          <w:spacing w:val="-4"/>
        </w:rPr>
        <w:lastRenderedPageBreak/>
        <w:t>CAPÍTULO 6:</w:t>
      </w:r>
      <w:r w:rsidRPr="00E35BED">
        <w:rPr>
          <w:rFonts w:ascii="Source Sans Pro" w:hAnsi="Source Sans Pro"/>
          <w:b w:val="0"/>
          <w:bCs w:val="0"/>
          <w:spacing w:val="-4"/>
        </w:rPr>
        <w:br/>
      </w:r>
      <w:r w:rsidRPr="00E35BED">
        <w:rPr>
          <w:rFonts w:ascii="Source Sans Pro" w:hAnsi="Source Sans Pro"/>
          <w:spacing w:val="-4"/>
        </w:rPr>
        <w:t xml:space="preserve">Sus derechos y </w:t>
      </w:r>
      <w:proofErr w:type="spellStart"/>
      <w:r w:rsidRPr="00E35BED">
        <w:rPr>
          <w:rFonts w:ascii="Source Sans Pro" w:hAnsi="Source Sans Pro"/>
          <w:spacing w:val="-4"/>
        </w:rPr>
        <w:t>responsabilidades</w:t>
      </w:r>
      <w:bookmarkEnd w:id="566"/>
      <w:bookmarkEnd w:id="567"/>
      <w:proofErr w:type="spellEnd"/>
    </w:p>
    <w:p w14:paraId="4040CA47" w14:textId="60565964" w:rsidR="00E64634" w:rsidRPr="00E35BED" w:rsidRDefault="00E64634" w:rsidP="00E64634">
      <w:pPr>
        <w:rPr>
          <w:rFonts w:ascii="Source Sans Pro" w:hAnsi="Source Sans Pro"/>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b/>
          <w:bCs/>
          <w:color w:val="0000FF"/>
          <w:spacing w:val="-4"/>
        </w:rPr>
        <w:t>:</w:t>
      </w:r>
      <w:r w:rsidRPr="00E35BED">
        <w:rPr>
          <w:rFonts w:ascii="Source Sans Pro" w:hAnsi="Source Sans Pro"/>
          <w:color w:val="0000FF"/>
          <w:spacing w:val="-4"/>
        </w:rPr>
        <w:t xml:space="preserve"> </w:t>
      </w:r>
      <w:r w:rsidRPr="00E35BED">
        <w:rPr>
          <w:rFonts w:ascii="Source Sans Pro" w:hAnsi="Source Sans Pro"/>
          <w:i/>
          <w:iCs/>
          <w:color w:val="0000FF"/>
          <w:spacing w:val="-4"/>
        </w:rPr>
        <w:t>Plans can add to or revise this chapter as needed to reflect NCQA-required language.]</w:t>
      </w:r>
    </w:p>
    <w:p w14:paraId="1DE2188E" w14:textId="2CF24CD0" w:rsidR="00E64634" w:rsidRPr="00E35BED" w:rsidRDefault="00E64634" w:rsidP="00403D06">
      <w:pPr>
        <w:pStyle w:val="Heading2"/>
        <w:rPr>
          <w:rFonts w:ascii="Source Sans Pro" w:hAnsi="Source Sans Pro"/>
          <w:spacing w:val="-4"/>
          <w:lang w:val="es-ES"/>
        </w:rPr>
      </w:pPr>
      <w:bookmarkStart w:id="569" w:name="_Toc171493501"/>
      <w:bookmarkStart w:id="570" w:name="_Toc206592141"/>
      <w:r w:rsidRPr="00E35BED">
        <w:rPr>
          <w:rFonts w:ascii="Source Sans Pro" w:hAnsi="Source Sans Pro"/>
          <w:bCs/>
          <w:spacing w:val="-4"/>
          <w:lang w:val="es-US"/>
        </w:rPr>
        <w:t>SECCIÓN 1</w:t>
      </w:r>
      <w:r w:rsidRPr="00E35BED">
        <w:rPr>
          <w:rFonts w:ascii="Source Sans Pro" w:hAnsi="Source Sans Pro"/>
          <w:bCs/>
          <w:spacing w:val="-4"/>
          <w:lang w:val="es-US"/>
        </w:rPr>
        <w:tab/>
        <w:t>Nuestro plan debe respetar sus derechos y sensibilidades culturales</w:t>
      </w:r>
      <w:bookmarkEnd w:id="569"/>
      <w:bookmarkEnd w:id="570"/>
      <w:r w:rsidRPr="00E35BED">
        <w:rPr>
          <w:rFonts w:ascii="Source Sans Pro" w:hAnsi="Source Sans Pro"/>
          <w:bCs/>
          <w:spacing w:val="-4"/>
          <w:lang w:val="es-US"/>
        </w:rPr>
        <w:t xml:space="preserve"> </w:t>
      </w:r>
    </w:p>
    <w:p w14:paraId="05D4B264" w14:textId="7B2C8F49" w:rsidR="00E64634" w:rsidRPr="00E35BED" w:rsidRDefault="00E64634" w:rsidP="004F6097">
      <w:pPr>
        <w:pStyle w:val="Heading3"/>
        <w:rPr>
          <w:rFonts w:ascii="Source Sans Pro" w:hAnsi="Source Sans Pro"/>
          <w:spacing w:val="-4"/>
          <w:lang w:val="es-ES"/>
        </w:rPr>
      </w:pPr>
      <w:proofErr w:type="spellStart"/>
      <w:r w:rsidRPr="00E35BED">
        <w:rPr>
          <w:rFonts w:ascii="Source Sans Pro" w:hAnsi="Source Sans Pro"/>
          <w:spacing w:val="-4"/>
        </w:rPr>
        <w:t>Sección</w:t>
      </w:r>
      <w:proofErr w:type="spellEnd"/>
      <w:r w:rsidRPr="00E35BED">
        <w:rPr>
          <w:rFonts w:ascii="Source Sans Pro" w:hAnsi="Source Sans Pro"/>
          <w:spacing w:val="-4"/>
        </w:rPr>
        <w:t> 1.1</w:t>
      </w:r>
      <w:r w:rsidRPr="00E35BED">
        <w:rPr>
          <w:rFonts w:ascii="Source Sans Pro" w:hAnsi="Source Sans Pro"/>
          <w:spacing w:val="-4"/>
        </w:rPr>
        <w:tab/>
      </w:r>
      <w:r w:rsidRPr="00E35BED">
        <w:rPr>
          <w:rFonts w:ascii="Source Sans Pro" w:hAnsi="Source Sans Pro"/>
          <w:i/>
          <w:iCs/>
          <w:color w:val="0000FF"/>
          <w:spacing w:val="-4"/>
        </w:rPr>
        <w:t xml:space="preserve">[Plans </w:t>
      </w:r>
      <w:r w:rsidRPr="00E35BED">
        <w:rPr>
          <w:rFonts w:ascii="Source Sans Pro" w:hAnsi="Source Sans Pro"/>
          <w:b w:val="0"/>
          <w:bCs w:val="0"/>
          <w:i/>
          <w:iCs/>
          <w:color w:val="0000FF"/>
          <w:spacing w:val="-4"/>
        </w:rPr>
        <w:t>can edit the section heading and content to reflect the types of alternate format materials available to plan members. Plans can’t edit references to language except as noted below.]</w:t>
      </w:r>
      <w:r w:rsidRPr="00E35BED">
        <w:rPr>
          <w:rFonts w:ascii="Source Sans Pro" w:hAnsi="Source Sans Pro"/>
          <w:b w:val="0"/>
          <w:bCs w:val="0"/>
          <w:color w:val="0000FF"/>
          <w:spacing w:val="-4"/>
        </w:rPr>
        <w:t xml:space="preserve"> </w:t>
      </w:r>
      <w:r w:rsidRPr="00E35BED">
        <w:rPr>
          <w:rFonts w:ascii="Source Sans Pro" w:hAnsi="Source Sans Pro"/>
          <w:spacing w:val="-4"/>
          <w:lang w:val="es-US"/>
        </w:rPr>
        <w:t>Debemos proporcionarle información de una manera que sea conveniente para usted y consistente con sus sensibilidades interculturales (en otros idiomas que no sean el español, en braille, en tamaño de letra grande, en otros formatos alternativos, etc.)</w:t>
      </w:r>
    </w:p>
    <w:p w14:paraId="11265A24" w14:textId="55447EF6" w:rsidR="00B97F5F" w:rsidRPr="00E35BED" w:rsidRDefault="00B97F5F">
      <w:pPr>
        <w:rPr>
          <w:rFonts w:ascii="Source Sans Pro" w:hAnsi="Source Sans Pro"/>
          <w:i/>
          <w:color w:val="0000FF"/>
          <w:spacing w:val="-4"/>
        </w:rPr>
      </w:pPr>
      <w:r w:rsidRPr="00E35BED">
        <w:rPr>
          <w:rFonts w:ascii="Source Sans Pro" w:hAnsi="Source Sans Pro"/>
          <w:i/>
          <w:iCs/>
          <w:color w:val="0000FF"/>
          <w:spacing w:val="-4"/>
        </w:rPr>
        <w:t>[Plans must insert a translation of Section 1.1 in all languages that meet the language threshold.]</w:t>
      </w:r>
    </w:p>
    <w:p w14:paraId="69EE00BE" w14:textId="28874175" w:rsidR="00887660" w:rsidRPr="00E35BED" w:rsidRDefault="00E64634" w:rsidP="00887660">
      <w:pPr>
        <w:rPr>
          <w:rFonts w:ascii="Source Sans Pro" w:hAnsi="Source Sans Pro"/>
          <w:spacing w:val="-4"/>
          <w:lang w:val="es-ES"/>
        </w:rPr>
      </w:pPr>
      <w:r w:rsidRPr="00E35BED">
        <w:rPr>
          <w:rFonts w:ascii="Source Sans Pro" w:hAnsi="Source Sans Pro"/>
          <w:spacing w:val="-4"/>
          <w:lang w:val="es-US"/>
        </w:rPr>
        <w:t>Nuestro plan debe garantizar que todos los servicios, tanto clínicos como no clínicos, se brinden de una manera culturalmente competente y sean accesibles para todos los inscritos, incluidos aquellos con dominio limitado del inglés, habilidades limitadas de lectura, discapacidad auditiva o aquellos con antecedentes culturales y étnicos diversos. Los ejemplos de cómo nuestro plan puede cumplir con estos requisitos de accesibilidad incluyen, entre otros, la disposición de servicios de traducción, servicios de interpretación, teletipos o conexión TTY (teléfono de texto o teletipo).</w:t>
      </w:r>
    </w:p>
    <w:p w14:paraId="0D01A4B4" w14:textId="0D9FED67" w:rsidR="002E1D1E" w:rsidRPr="00E35BED" w:rsidRDefault="002E1D1E" w:rsidP="004418AA">
      <w:pPr>
        <w:rPr>
          <w:rFonts w:ascii="Source Sans Pro" w:hAnsi="Source Sans Pro"/>
          <w:spacing w:val="-4"/>
          <w:lang w:val="es-ES"/>
        </w:rPr>
      </w:pPr>
      <w:r w:rsidRPr="00E35BED">
        <w:rPr>
          <w:rFonts w:ascii="Source Sans Pro" w:hAnsi="Source Sans Pro"/>
          <w:spacing w:val="-4"/>
          <w:lang w:val="es-US"/>
        </w:rPr>
        <w:t xml:space="preserve">Nuestro plan cuenta con servicios de interpretación gratuitos disponibles para responder a las preguntas de los miembros que no hablan inglés. </w:t>
      </w:r>
      <w:r w:rsidRPr="00E35BED">
        <w:rPr>
          <w:rFonts w:ascii="Source Sans Pro" w:hAnsi="Source Sans Pro"/>
          <w:i/>
          <w:iCs/>
          <w:color w:val="0000FF"/>
          <w:spacing w:val="-4"/>
        </w:rPr>
        <w:t>[If applicable, plans can insert information about the availability of written materials in languages other than English.]</w:t>
      </w:r>
      <w:r w:rsidRPr="00E35BED">
        <w:rPr>
          <w:rFonts w:ascii="Source Sans Pro" w:hAnsi="Source Sans Pro"/>
          <w:spacing w:val="-4"/>
        </w:rPr>
        <w:t xml:space="preserve"> </w:t>
      </w:r>
      <w:r w:rsidRPr="00E35BED">
        <w:rPr>
          <w:rFonts w:ascii="Source Sans Pro" w:hAnsi="Source Sans Pro"/>
          <w:spacing w:val="-4"/>
          <w:lang w:val="es-US"/>
        </w:rPr>
        <w:t xml:space="preserve">También podemos proporcionarle materiales en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required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provide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materials</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any</w:t>
      </w:r>
      <w:proofErr w:type="spellEnd"/>
      <w:r w:rsidRPr="00E35BED">
        <w:rPr>
          <w:rFonts w:ascii="Source Sans Pro" w:hAnsi="Source Sans Pro"/>
          <w:i/>
          <w:iCs/>
          <w:color w:val="0000FF"/>
          <w:spacing w:val="-4"/>
          <w:lang w:val="es-ES"/>
        </w:rPr>
        <w:t xml:space="preserve"> non-English </w:t>
      </w:r>
      <w:proofErr w:type="spellStart"/>
      <w:r w:rsidRPr="00E35BED">
        <w:rPr>
          <w:rFonts w:ascii="Source Sans Pro" w:hAnsi="Source Sans Pro"/>
          <w:i/>
          <w:iCs/>
          <w:color w:val="0000FF"/>
          <w:spacing w:val="-4"/>
          <w:lang w:val="es-ES"/>
        </w:rPr>
        <w:t>languages</w:t>
      </w:r>
      <w:proofErr w:type="spellEnd"/>
      <w:r w:rsidRPr="00E35BED">
        <w:rPr>
          <w:rFonts w:ascii="Source Sans Pro" w:hAnsi="Source Sans Pro"/>
          <w:i/>
          <w:iCs/>
          <w:color w:val="0000FF"/>
          <w:spacing w:val="-4"/>
          <w:lang w:val="es-ES"/>
        </w:rPr>
        <w:t xml:space="preserve"> per 42 CFR § 422.2267(a):</w:t>
      </w:r>
      <w:r w:rsidRPr="00E35BED">
        <w:rPr>
          <w:rFonts w:ascii="Source Sans Pro" w:hAnsi="Source Sans Pro"/>
          <w:color w:val="0000FF"/>
          <w:spacing w:val="-4"/>
          <w:lang w:val="es-US"/>
        </w:rPr>
        <w:t xml:space="preserve"> idiomas diferentes del inglés, incluido &lt;</w:t>
      </w:r>
      <w:proofErr w:type="spellStart"/>
      <w:r w:rsidRPr="00E35BED">
        <w:rPr>
          <w:rFonts w:ascii="Source Sans Pro" w:hAnsi="Source Sans Pro"/>
          <w:color w:val="0000FF"/>
          <w:spacing w:val="-4"/>
          <w:lang w:val="es-US"/>
        </w:rPr>
        <w:t>required</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languages</w:t>
      </w:r>
      <w:proofErr w:type="spellEnd"/>
      <w:r w:rsidRPr="00E35BED">
        <w:rPr>
          <w:rFonts w:ascii="Source Sans Pro" w:hAnsi="Source Sans Pro"/>
          <w:color w:val="0000FF"/>
          <w:spacing w:val="-4"/>
          <w:lang w:val="es-US"/>
        </w:rPr>
        <w:t>&gt; y]</w:t>
      </w:r>
      <w:r w:rsidRPr="00E35BED">
        <w:rPr>
          <w:rFonts w:ascii="Source Sans Pro" w:hAnsi="Source Sans Pro"/>
          <w:spacing w:val="-4"/>
          <w:lang w:val="es-US"/>
        </w:rPr>
        <w:t xml:space="preserve"> braille, en tamaño de letra grande o en otros formatos alternativos, sin costo alguno, si lo necesita. Debemos proporcionarle información sobre los beneficios de nuestro plan en un formato que sea accesible y adecuado para usted. </w:t>
      </w:r>
      <w:r w:rsidRPr="00E35BED">
        <w:rPr>
          <w:rFonts w:ascii="Source Sans Pro" w:hAnsi="Source Sans Pro"/>
          <w:color w:val="000000"/>
          <w:spacing w:val="-4"/>
          <w:lang w:val="es-US"/>
        </w:rPr>
        <w:t xml:space="preserve">Para obtener información sobre nosotros de una manera que sea conveniente para usted,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r w:rsidRPr="00E35BED">
        <w:rPr>
          <w:rFonts w:ascii="Source Sans Pro" w:hAnsi="Source Sans Pro"/>
          <w:color w:val="000000"/>
          <w:spacing w:val="-4"/>
          <w:lang w:val="es-US"/>
        </w:rPr>
        <w:t>.</w:t>
      </w:r>
    </w:p>
    <w:p w14:paraId="2FEF1272" w14:textId="0DDC4092" w:rsidR="006F5C63" w:rsidRPr="00E35BED" w:rsidRDefault="006F5C63" w:rsidP="006F5C63">
      <w:pPr>
        <w:ind w:right="180"/>
        <w:rPr>
          <w:rFonts w:ascii="Source Sans Pro" w:hAnsi="Source Sans Pro"/>
          <w:spacing w:val="-4"/>
          <w:lang w:val="es-ES"/>
        </w:rPr>
      </w:pPr>
      <w:r w:rsidRPr="00E35BED">
        <w:rPr>
          <w:rFonts w:ascii="Source Sans Pro" w:hAnsi="Source Sans Pro"/>
          <w:spacing w:val="-4"/>
          <w:lang w:val="es-US"/>
        </w:rPr>
        <w:t>Nuestro plan debe brindar a las mujeres inscritas la opción de acceso directo a un especialista en salud de la mujer dentro de la red para servicios de atención médica preventiva y de rutina para mujeres.</w:t>
      </w:r>
    </w:p>
    <w:p w14:paraId="01A37C38" w14:textId="27B5DDF8" w:rsidR="006F5C63" w:rsidRPr="00E35BED" w:rsidRDefault="006F5C63" w:rsidP="006F5C63">
      <w:pPr>
        <w:ind w:right="180"/>
        <w:rPr>
          <w:rFonts w:ascii="Source Sans Pro" w:hAnsi="Source Sans Pro"/>
          <w:spacing w:val="-4"/>
          <w:lang w:val="es-ES"/>
        </w:rPr>
      </w:pPr>
      <w:r w:rsidRPr="00E35BED">
        <w:rPr>
          <w:rFonts w:ascii="Source Sans Pro" w:hAnsi="Source Sans Pro"/>
          <w:spacing w:val="-4"/>
          <w:lang w:val="es-US"/>
        </w:rPr>
        <w:lastRenderedPageBreak/>
        <w:t>Si los proveedores de la red de nuestro plan para una especialidad no están disponibles, es responsabilidad de nuestro plan ubicar proveedores especializados fuera de la red que le brindarán la atención necesaria. En este caso, solo pagará el costo compartido dentro de la red. Si se encuentra en una situación en la que no hay especialistas en la red de nuestro plan que cubran un servicio que necesita, llame a nuestro plan para recibir información sobre dónde acudir para obtener este servicio con costos compartidos dentro de la red.</w:t>
      </w:r>
    </w:p>
    <w:p w14:paraId="13183A5A" w14:textId="6860D297" w:rsidR="002E1D1E" w:rsidRPr="00E35BED" w:rsidRDefault="002E1D1E" w:rsidP="009C767E">
      <w:pPr>
        <w:spacing w:after="0"/>
        <w:rPr>
          <w:rFonts w:ascii="Source Sans Pro" w:hAnsi="Source Sans Pro"/>
          <w:spacing w:val="-4"/>
          <w:lang w:val="es-ES"/>
        </w:rPr>
      </w:pPr>
      <w:r w:rsidRPr="00E35BED">
        <w:rPr>
          <w:rFonts w:ascii="Source Sans Pro" w:hAnsi="Source Sans Pro"/>
          <w:spacing w:val="-4"/>
          <w:lang w:val="es-US"/>
        </w:rPr>
        <w:t xml:space="preserve">Si tiene alguna dificultad para obtener información sobre nuestro plan en un formato que sea accesible y adecuado para usted, </w:t>
      </w:r>
      <w:bookmarkStart w:id="571" w:name="_Hlk187397172"/>
      <w:r w:rsidRPr="00E35BED">
        <w:rPr>
          <w:rFonts w:ascii="Source Sans Pro" w:hAnsi="Source Sans Pro"/>
          <w:spacing w:val="-4"/>
          <w:lang w:val="es-US"/>
        </w:rPr>
        <w:t>consultar a un especialista en salud de la mujer o encontrar un especialista de la red,</w:t>
      </w:r>
      <w:bookmarkEnd w:id="571"/>
      <w:r w:rsidRPr="00E35BED">
        <w:rPr>
          <w:rFonts w:ascii="Source Sans Pro" w:hAnsi="Source Sans Pro"/>
          <w:spacing w:val="-4"/>
          <w:lang w:val="es-US"/>
        </w:rPr>
        <w:t xml:space="preserve"> llámenos para presentar un reclamo ante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contact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information</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También puede presentar una queja ante Medicare llamando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227) o directamente ante la Oficina de Derechos Civiles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3</w:t>
      </w:r>
      <w:r w:rsidRPr="00E35BED">
        <w:rPr>
          <w:rFonts w:ascii="Source Sans Pro" w:hAnsi="Source Sans Pro"/>
          <w:spacing w:val="-4"/>
          <w:lang w:val="es-US"/>
        </w:rPr>
        <w:t>6</w:t>
      </w:r>
      <w:r w:rsidR="00DF1740" w:rsidRPr="00E35BED">
        <w:rPr>
          <w:rFonts w:ascii="Source Sans Pro" w:hAnsi="Source Sans Pro"/>
          <w:spacing w:val="-4"/>
          <w:lang w:val="es-US"/>
        </w:rPr>
        <w:t>8</w:t>
      </w:r>
      <w:r w:rsidR="00DF1740" w:rsidRPr="00E35BED">
        <w:rPr>
          <w:rFonts w:ascii="Source Sans Pro" w:hAnsi="Source Sans Pro"/>
          <w:spacing w:val="-4"/>
          <w:lang w:val="es-US"/>
        </w:rPr>
        <w:noBreakHyphen/>
        <w:t>1</w:t>
      </w:r>
      <w:r w:rsidRPr="00E35BED">
        <w:rPr>
          <w:rFonts w:ascii="Source Sans Pro" w:hAnsi="Source Sans Pro"/>
          <w:spacing w:val="-4"/>
          <w:lang w:val="es-US"/>
        </w:rPr>
        <w:t>019 o TTY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5</w:t>
      </w:r>
      <w:r w:rsidRPr="00E35BED">
        <w:rPr>
          <w:rFonts w:ascii="Source Sans Pro" w:hAnsi="Source Sans Pro"/>
          <w:spacing w:val="-4"/>
          <w:lang w:val="es-US"/>
        </w:rPr>
        <w:t>3</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7</w:t>
      </w:r>
      <w:r w:rsidRPr="00E35BED">
        <w:rPr>
          <w:rFonts w:ascii="Source Sans Pro" w:hAnsi="Source Sans Pro"/>
          <w:spacing w:val="-4"/>
          <w:lang w:val="es-US"/>
        </w:rPr>
        <w:t xml:space="preserve">697. </w:t>
      </w:r>
    </w:p>
    <w:p w14:paraId="23834193" w14:textId="435AC5C3" w:rsidR="002E1D1E" w:rsidRPr="00E35BED" w:rsidRDefault="002E1D1E" w:rsidP="004F6097">
      <w:pPr>
        <w:pStyle w:val="Heading3"/>
        <w:rPr>
          <w:rFonts w:ascii="Source Sans Pro" w:hAnsi="Source Sans Pro"/>
          <w:spacing w:val="-4"/>
          <w:lang w:val="es-ES"/>
        </w:rPr>
      </w:pPr>
      <w:bookmarkStart w:id="572" w:name="_Toc68606106"/>
      <w:bookmarkStart w:id="573" w:name="_Toc471760045"/>
      <w:bookmarkStart w:id="574" w:name="_Toc377651914"/>
      <w:bookmarkStart w:id="575" w:name="_Toc377646200"/>
      <w:bookmarkStart w:id="576" w:name="_Toc109316669"/>
      <w:r w:rsidRPr="00E35BED">
        <w:rPr>
          <w:rFonts w:ascii="Source Sans Pro" w:hAnsi="Source Sans Pro"/>
          <w:spacing w:val="-4"/>
          <w:lang w:val="es-US"/>
        </w:rPr>
        <w:t>Sección 1.2</w:t>
      </w:r>
      <w:r w:rsidRPr="00E35BED">
        <w:rPr>
          <w:rFonts w:ascii="Source Sans Pro" w:hAnsi="Source Sans Pro"/>
          <w:spacing w:val="-4"/>
          <w:lang w:val="es-US"/>
        </w:rPr>
        <w:tab/>
        <w:t>Debemos asegurarnos de que tiene acceso oportuno a los servicios cubiertos</w:t>
      </w:r>
      <w:bookmarkEnd w:id="572"/>
      <w:bookmarkEnd w:id="573"/>
      <w:bookmarkEnd w:id="574"/>
      <w:bookmarkEnd w:id="575"/>
      <w:r w:rsidRPr="00E35BED">
        <w:rPr>
          <w:rFonts w:ascii="Source Sans Pro" w:hAnsi="Source Sans Pro"/>
          <w:spacing w:val="-4"/>
          <w:lang w:val="es-US"/>
        </w:rPr>
        <w:t xml:space="preserve"> </w:t>
      </w:r>
      <w:bookmarkEnd w:id="576"/>
    </w:p>
    <w:p w14:paraId="7D7764B0" w14:textId="001064B3" w:rsidR="002E1D1E" w:rsidRPr="00E35BED" w:rsidRDefault="002E1D1E" w:rsidP="002E1D1E">
      <w:pPr>
        <w:rPr>
          <w:rFonts w:ascii="Source Sans Pro" w:hAnsi="Source Sans Pro"/>
          <w:spacing w:val="-4"/>
          <w:lang w:val="es-ES"/>
        </w:rPr>
      </w:pPr>
      <w:r w:rsidRPr="00E35BED">
        <w:rPr>
          <w:rFonts w:ascii="Source Sans Pro" w:hAnsi="Source Sans Pro"/>
          <w:color w:val="0000FF"/>
          <w:spacing w:val="-4"/>
        </w:rPr>
        <w:t>[</w:t>
      </w:r>
      <w:r w:rsidRPr="00E35BED">
        <w:rPr>
          <w:rFonts w:ascii="Source Sans Pro" w:hAnsi="Source Sans Pro"/>
          <w:i/>
          <w:iCs/>
          <w:color w:val="0000FF"/>
          <w:spacing w:val="-4"/>
        </w:rPr>
        <w:t xml:space="preserve">If our plan doesn’t require any referrals or prior authorization within the preferred network, delete the next two sentences and instead state: </w:t>
      </w:r>
      <w:proofErr w:type="spellStart"/>
      <w:r w:rsidRPr="00E35BED">
        <w:rPr>
          <w:rFonts w:ascii="Source Sans Pro" w:hAnsi="Source Sans Pro"/>
          <w:color w:val="0000FF"/>
          <w:spacing w:val="-4"/>
        </w:rPr>
        <w:t>Usted</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tiene</w:t>
      </w:r>
      <w:proofErr w:type="spellEnd"/>
      <w:r w:rsidRPr="00E35BED">
        <w:rPr>
          <w:rFonts w:ascii="Source Sans Pro" w:hAnsi="Source Sans Pro"/>
          <w:color w:val="0000FF"/>
          <w:spacing w:val="-4"/>
        </w:rPr>
        <w:t xml:space="preserve"> derecho a un </w:t>
      </w:r>
      <w:proofErr w:type="spellStart"/>
      <w:r w:rsidRPr="00E35BED">
        <w:rPr>
          <w:rFonts w:ascii="Source Sans Pro" w:hAnsi="Source Sans Pro"/>
          <w:color w:val="0000FF"/>
          <w:spacing w:val="-4"/>
        </w:rPr>
        <w:t>proveedor</w:t>
      </w:r>
      <w:proofErr w:type="spellEnd"/>
      <w:r w:rsidRPr="00E35BED">
        <w:rPr>
          <w:rFonts w:ascii="Source Sans Pro" w:hAnsi="Source Sans Pro"/>
          <w:color w:val="0000FF"/>
          <w:spacing w:val="-4"/>
        </w:rPr>
        <w:t xml:space="preserve"> para </w:t>
      </w:r>
      <w:proofErr w:type="spellStart"/>
      <w:r w:rsidRPr="00E35BED">
        <w:rPr>
          <w:rFonts w:ascii="Source Sans Pro" w:hAnsi="Source Sans Pro"/>
          <w:color w:val="0000FF"/>
          <w:spacing w:val="-4"/>
        </w:rPr>
        <w:t>su</w:t>
      </w:r>
      <w:proofErr w:type="spellEnd"/>
      <w:r w:rsidRPr="00E35BED">
        <w:rPr>
          <w:rFonts w:ascii="Source Sans Pro" w:hAnsi="Source Sans Pro"/>
          <w:color w:val="0000FF"/>
          <w:spacing w:val="-4"/>
        </w:rPr>
        <w:t xml:space="preserve"> </w:t>
      </w:r>
      <w:proofErr w:type="spellStart"/>
      <w:r w:rsidRPr="00E35BED">
        <w:rPr>
          <w:rFonts w:ascii="Source Sans Pro" w:hAnsi="Source Sans Pro"/>
          <w:color w:val="0000FF"/>
          <w:spacing w:val="-4"/>
        </w:rPr>
        <w:t>atención</w:t>
      </w:r>
      <w:proofErr w:type="spellEnd"/>
      <w:r w:rsidRPr="00E35BED">
        <w:rPr>
          <w:rFonts w:ascii="Source Sans Pro" w:hAnsi="Source Sans Pro"/>
          <w:color w:val="0000FF"/>
          <w:spacing w:val="-4"/>
        </w:rPr>
        <w:t>.]</w:t>
      </w:r>
      <w:r w:rsidRPr="00E35BED">
        <w:rPr>
          <w:spacing w:val="-4"/>
        </w:rPr>
        <w:t xml:space="preserve"> </w:t>
      </w:r>
      <w:r w:rsidRPr="00E35BED">
        <w:rPr>
          <w:rFonts w:ascii="Source Sans Pro" w:hAnsi="Source Sans Pro"/>
          <w:color w:val="000000"/>
          <w:spacing w:val="-4"/>
          <w:lang w:val="es-US"/>
        </w:rPr>
        <w:t>Usted tiene derecho a elegir un proveedor de la red de nuestro plan. También tiene derecho a consultar a un especialista en salud de la mujer (como un ginecólogo) sin necesidad de obtener una remisión y pagar el monto del costo compartido dentro de la red.</w:t>
      </w:r>
    </w:p>
    <w:p w14:paraId="685EAE4B" w14:textId="306E0D76" w:rsidR="002E1D1E" w:rsidRPr="00E35BED" w:rsidRDefault="00840563">
      <w:pPr>
        <w:rPr>
          <w:rFonts w:ascii="Source Sans Pro" w:hAnsi="Source Sans Pro"/>
          <w:b/>
          <w:i/>
          <w:spacing w:val="-4"/>
          <w:u w:val="single"/>
          <w:lang w:val="es-ES"/>
        </w:rPr>
      </w:pPr>
      <w:r w:rsidRPr="00E35BED">
        <w:rPr>
          <w:rFonts w:ascii="Source Sans Pro" w:hAnsi="Source Sans Pro"/>
          <w:spacing w:val="-4"/>
          <w:lang w:val="es-US"/>
        </w:rPr>
        <w:t>Tiene derecho a programar citas y recibir los servicios cubiertos de sus proveedores</w:t>
      </w:r>
      <w:r w:rsidRPr="00E35BED">
        <w:rPr>
          <w:rFonts w:ascii="Source Sans Pro" w:hAnsi="Source Sans Pro"/>
          <w:i/>
          <w:iCs/>
          <w:spacing w:val="-4"/>
          <w:lang w:val="es-US"/>
        </w:rPr>
        <w:t xml:space="preserve"> dentro de un plazo razonable.</w:t>
      </w:r>
      <w:r w:rsidRPr="00E35BED">
        <w:rPr>
          <w:rFonts w:ascii="Source Sans Pro" w:hAnsi="Source Sans Pro"/>
          <w:spacing w:val="-4"/>
          <w:lang w:val="es-US"/>
        </w:rPr>
        <w:t xml:space="preserve"> Esto incluye el derecho a recibir servicios oportunos de los especialistas cuando necesite dicha atención. </w:t>
      </w:r>
    </w:p>
    <w:p w14:paraId="135164EA" w14:textId="0FF3D509" w:rsidR="002E1D1E" w:rsidRPr="00E35BED" w:rsidRDefault="002E1D1E" w:rsidP="005C57AC">
      <w:pPr>
        <w:spacing w:before="0" w:beforeAutospacing="0"/>
        <w:rPr>
          <w:rFonts w:ascii="Source Sans Pro" w:hAnsi="Source Sans Pro"/>
          <w:i/>
          <w:color w:val="0000FF"/>
          <w:spacing w:val="-4"/>
        </w:rPr>
      </w:pPr>
      <w:r w:rsidRPr="00E35BED">
        <w:rPr>
          <w:rFonts w:ascii="Source Sans Pro" w:hAnsi="Source Sans Pro"/>
          <w:i/>
          <w:iCs/>
          <w:color w:val="0000FF"/>
          <w:spacing w:val="-4"/>
        </w:rPr>
        <w:t>[Regional PPOs: Explain how members will get care at in-plan rates in any areas of its region where our plan has a limited contracted provider network.]</w:t>
      </w:r>
    </w:p>
    <w:p w14:paraId="34992D8A" w14:textId="7D359DB3" w:rsidR="002E1D1E" w:rsidRPr="00E35BED" w:rsidRDefault="002E1D1E" w:rsidP="005C57AC">
      <w:pPr>
        <w:spacing w:before="0" w:beforeAutospacing="0"/>
        <w:rPr>
          <w:rFonts w:ascii="Source Sans Pro" w:hAnsi="Source Sans Pro"/>
          <w:spacing w:val="-4"/>
          <w:lang w:val="es-ES"/>
        </w:rPr>
      </w:pPr>
      <w:r w:rsidRPr="00E35BED">
        <w:rPr>
          <w:rFonts w:ascii="Source Sans Pro" w:hAnsi="Source Sans Pro"/>
          <w:spacing w:val="-4"/>
          <w:lang w:val="es-US"/>
        </w:rPr>
        <w:t xml:space="preserve">Si usted considera que no está recibiendo su atención médica dentro de un período razonable, el Capítulo 7 le explica lo que puede hacer. </w:t>
      </w:r>
    </w:p>
    <w:p w14:paraId="7374DA60" w14:textId="77777777" w:rsidR="002E1D1E" w:rsidRPr="00E35BED" w:rsidRDefault="002E1D1E" w:rsidP="004F6097">
      <w:pPr>
        <w:pStyle w:val="Heading3"/>
        <w:rPr>
          <w:rFonts w:ascii="Source Sans Pro" w:hAnsi="Source Sans Pro"/>
          <w:spacing w:val="-4"/>
          <w:lang w:val="es-ES"/>
        </w:rPr>
      </w:pPr>
      <w:bookmarkStart w:id="577" w:name="_Toc68606107"/>
      <w:bookmarkStart w:id="578" w:name="_Toc471760046"/>
      <w:bookmarkStart w:id="579" w:name="_Toc377651915"/>
      <w:bookmarkStart w:id="580" w:name="_Toc377646201"/>
      <w:bookmarkStart w:id="581" w:name="_Toc109316670"/>
      <w:r w:rsidRPr="00E35BED">
        <w:rPr>
          <w:rFonts w:ascii="Source Sans Pro" w:hAnsi="Source Sans Pro"/>
          <w:spacing w:val="-4"/>
          <w:lang w:val="es-US"/>
        </w:rPr>
        <w:t>Sección 1.3</w:t>
      </w:r>
      <w:r w:rsidRPr="00E35BED">
        <w:rPr>
          <w:rFonts w:ascii="Source Sans Pro" w:hAnsi="Source Sans Pro"/>
          <w:spacing w:val="-4"/>
          <w:lang w:val="es-US"/>
        </w:rPr>
        <w:tab/>
        <w:t>Debemos proteger la privacidad de su información de salud personal</w:t>
      </w:r>
      <w:bookmarkEnd w:id="577"/>
      <w:bookmarkEnd w:id="578"/>
      <w:bookmarkEnd w:id="579"/>
      <w:bookmarkEnd w:id="580"/>
      <w:bookmarkEnd w:id="581"/>
    </w:p>
    <w:p w14:paraId="64EA8D82" w14:textId="257959B2" w:rsidR="002E1D1E" w:rsidRPr="00E35BED" w:rsidRDefault="002E1D1E" w:rsidP="00E1224E">
      <w:pPr>
        <w:rPr>
          <w:rFonts w:ascii="Source Sans Pro" w:hAnsi="Source Sans Pro"/>
          <w:spacing w:val="-4"/>
          <w:lang w:val="es-ES"/>
        </w:rPr>
      </w:pPr>
      <w:r w:rsidRPr="00E35BED">
        <w:rPr>
          <w:rFonts w:ascii="Source Sans Pro" w:hAnsi="Source Sans Pro"/>
          <w:spacing w:val="-4"/>
          <w:lang w:val="es-US"/>
        </w:rPr>
        <w:t xml:space="preserve">Las leyes federales y estatales protegen la privacidad de sus registros médicos y su información de salud personal. Protegemos su información de salud personal según lo exigido por estas leyes. </w:t>
      </w:r>
    </w:p>
    <w:p w14:paraId="15439F27" w14:textId="1DB0B80C" w:rsidR="002E1D1E" w:rsidRPr="00E35BED" w:rsidRDefault="002E1D1E" w:rsidP="00E1224E">
      <w:pPr>
        <w:pStyle w:val="ListBullet"/>
        <w:rPr>
          <w:rFonts w:ascii="Source Sans Pro" w:hAnsi="Source Sans Pro"/>
          <w:spacing w:val="-4"/>
          <w:lang w:val="es-ES"/>
        </w:rPr>
      </w:pPr>
      <w:r w:rsidRPr="00E35BED">
        <w:rPr>
          <w:rFonts w:ascii="Source Sans Pro" w:hAnsi="Source Sans Pro"/>
          <w:spacing w:val="-4"/>
          <w:lang w:val="es-US"/>
        </w:rPr>
        <w:t>Su información de salud personal incluye la información personal que nos suministró cuando se inscribió en este plan, así como sus registros médicos y otra información médica y de salud.</w:t>
      </w:r>
    </w:p>
    <w:p w14:paraId="5E3D565C" w14:textId="18F08402" w:rsidR="002E1D1E" w:rsidRPr="00E35BED" w:rsidRDefault="00CC5033">
      <w:pPr>
        <w:pStyle w:val="ListBullet"/>
        <w:rPr>
          <w:rFonts w:ascii="Source Sans Pro" w:hAnsi="Source Sans Pro" w:cs="Arial"/>
          <w:b/>
          <w:spacing w:val="-4"/>
          <w:lang w:val="es-ES"/>
        </w:rPr>
      </w:pPr>
      <w:r w:rsidRPr="00E35BED">
        <w:rPr>
          <w:rFonts w:ascii="Source Sans Pro" w:hAnsi="Source Sans Pro"/>
          <w:spacing w:val="-4"/>
          <w:lang w:val="es-US"/>
        </w:rPr>
        <w:t xml:space="preserve">Tiene derechos relacionados con su información y el control de cómo se utiliza su información de salud. Le enviamos un aviso por escrito, que se denomina </w:t>
      </w:r>
      <w:proofErr w:type="spellStart"/>
      <w:r w:rsidRPr="00E35BED">
        <w:rPr>
          <w:rFonts w:ascii="Source Sans Pro" w:hAnsi="Source Sans Pro"/>
          <w:i/>
          <w:iCs/>
          <w:spacing w:val="-4"/>
          <w:lang w:val="es-US"/>
        </w:rPr>
        <w:t>Notice</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of</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Privacy</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Practice</w:t>
      </w:r>
      <w:proofErr w:type="spellEnd"/>
      <w:r w:rsidRPr="00E35BED">
        <w:rPr>
          <w:rFonts w:ascii="Source Sans Pro" w:hAnsi="Source Sans Pro"/>
          <w:spacing w:val="-4"/>
          <w:lang w:val="es-US"/>
        </w:rPr>
        <w:t xml:space="preserve"> (Aviso sobre prácticas de privacidad), en el que se le informa sobre </w:t>
      </w:r>
      <w:r w:rsidRPr="00E35BED">
        <w:rPr>
          <w:rFonts w:ascii="Source Sans Pro" w:hAnsi="Source Sans Pro"/>
          <w:spacing w:val="-4"/>
          <w:lang w:val="es-US"/>
        </w:rPr>
        <w:lastRenderedPageBreak/>
        <w:t xml:space="preserve">estos derechos y se le explica cómo protegemos la privacidad de la información de </w:t>
      </w:r>
      <w:proofErr w:type="gramStart"/>
      <w:r w:rsidRPr="00E35BED">
        <w:rPr>
          <w:rFonts w:ascii="Source Sans Pro" w:hAnsi="Source Sans Pro"/>
          <w:spacing w:val="-4"/>
          <w:lang w:val="es-US"/>
        </w:rPr>
        <w:t>salud.</w:t>
      </w:r>
      <w:bookmarkStart w:id="582" w:name="_Hlk197938164"/>
      <w:r w:rsidRPr="00E35BED">
        <w:rPr>
          <w:rFonts w:ascii="Source Sans Pro" w:hAnsi="Source Sans Pro"/>
          <w:i/>
          <w:iCs/>
          <w:color w:val="0000FF"/>
          <w:spacing w:val="-4"/>
          <w:lang w:val="es-ES"/>
        </w:rPr>
        <w:t>[</w:t>
      </w:r>
      <w:proofErr w:type="spellStart"/>
      <w:proofErr w:type="gramEnd"/>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are </w:t>
      </w:r>
      <w:proofErr w:type="spellStart"/>
      <w:r w:rsidRPr="00E35BED">
        <w:rPr>
          <w:rFonts w:ascii="Source Sans Pro" w:hAnsi="Source Sans Pro"/>
          <w:i/>
          <w:iCs/>
          <w:color w:val="0000FF"/>
          <w:spacing w:val="-4"/>
          <w:lang w:val="es-ES"/>
        </w:rPr>
        <w:t>permitted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include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Privacy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Practices</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required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under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HIPAA </w:t>
      </w:r>
      <w:proofErr w:type="spellStart"/>
      <w:r w:rsidRPr="00E35BED">
        <w:rPr>
          <w:rFonts w:ascii="Source Sans Pro" w:hAnsi="Source Sans Pro"/>
          <w:i/>
          <w:iCs/>
          <w:color w:val="0000FF"/>
          <w:spacing w:val="-4"/>
          <w:lang w:val="es-ES"/>
        </w:rPr>
        <w:t>Privacy</w:t>
      </w:r>
      <w:proofErr w:type="spellEnd"/>
      <w:r w:rsidRPr="00E35BED">
        <w:rPr>
          <w:rFonts w:ascii="Source Sans Pro" w:hAnsi="Source Sans Pro"/>
          <w:i/>
          <w:iCs/>
          <w:color w:val="0000FF"/>
          <w:spacing w:val="-4"/>
          <w:lang w:val="es-ES"/>
        </w:rPr>
        <w:t xml:space="preserve"> Rule (</w:t>
      </w:r>
      <w:hyperlink r:id="rId50" w:history="1">
        <w:r w:rsidRPr="00E35BED">
          <w:rPr>
            <w:rStyle w:val="Hyperlink"/>
            <w:rFonts w:ascii="Source Sans Pro" w:hAnsi="Source Sans Pro"/>
            <w:i/>
            <w:iCs/>
            <w:spacing w:val="-4"/>
            <w:lang w:val="es-ES"/>
          </w:rPr>
          <w:t xml:space="preserve">45 C.F.R. </w:t>
        </w:r>
        <w:r w:rsidRPr="00E35BED">
          <w:rPr>
            <w:rFonts w:ascii="Source Sans Pro" w:hAnsi="Source Sans Pro"/>
            <w:i/>
            <w:iCs/>
            <w:color w:val="0000FF"/>
            <w:spacing w:val="-4"/>
            <w:lang w:val="es-ES"/>
          </w:rPr>
          <w:t>§</w:t>
        </w:r>
        <w:r w:rsidRPr="00E35BED">
          <w:rPr>
            <w:rStyle w:val="Hyperlink"/>
            <w:rFonts w:ascii="Source Sans Pro" w:hAnsi="Source Sans Pro"/>
            <w:i/>
            <w:iCs/>
            <w:spacing w:val="-4"/>
            <w:lang w:val="es-ES"/>
          </w:rPr>
          <w:t xml:space="preserve"> 164.520</w:t>
        </w:r>
      </w:hyperlink>
      <w:r w:rsidRPr="00E35BED">
        <w:rPr>
          <w:rFonts w:ascii="Source Sans Pro" w:hAnsi="Source Sans Pro"/>
          <w:i/>
          <w:iCs/>
          <w:color w:val="0000FF"/>
          <w:spacing w:val="-4"/>
          <w:lang w:val="es-ES"/>
        </w:rPr>
        <w:t>).]</w:t>
      </w:r>
      <w:bookmarkEnd w:id="582"/>
    </w:p>
    <w:p w14:paraId="7226F44A" w14:textId="77777777" w:rsidR="002E1D1E" w:rsidRPr="00E35BED" w:rsidRDefault="002E1D1E" w:rsidP="0047126A">
      <w:pPr>
        <w:pStyle w:val="Heading5"/>
        <w:rPr>
          <w:rFonts w:ascii="Source Sans Pro" w:hAnsi="Source Sans Pro"/>
          <w:spacing w:val="-4"/>
          <w:lang w:val="es-ES"/>
        </w:rPr>
      </w:pPr>
      <w:r w:rsidRPr="00E35BED">
        <w:rPr>
          <w:rFonts w:ascii="Source Sans Pro" w:hAnsi="Source Sans Pro"/>
          <w:iCs w:val="0"/>
          <w:spacing w:val="-4"/>
          <w:lang w:val="es-US"/>
        </w:rPr>
        <w:t>¿Cómo protegemos la privacidad de su información de salud?</w:t>
      </w:r>
    </w:p>
    <w:p w14:paraId="5B76B829" w14:textId="77777777" w:rsidR="002E1D1E" w:rsidRPr="00E35BED" w:rsidRDefault="002E1D1E" w:rsidP="00E1224E">
      <w:pPr>
        <w:pStyle w:val="ListBullet"/>
        <w:rPr>
          <w:rFonts w:ascii="Source Sans Pro" w:hAnsi="Source Sans Pro"/>
          <w:spacing w:val="-4"/>
          <w:lang w:val="es-ES"/>
        </w:rPr>
      </w:pPr>
      <w:r w:rsidRPr="00E35BED">
        <w:rPr>
          <w:rFonts w:ascii="Source Sans Pro" w:hAnsi="Source Sans Pro"/>
          <w:spacing w:val="-4"/>
          <w:lang w:val="es-US"/>
        </w:rPr>
        <w:t xml:space="preserve">Nos aseguramos de que personas no autorizadas no vean ni cambien sus registros. </w:t>
      </w:r>
    </w:p>
    <w:p w14:paraId="29886872" w14:textId="2990720A" w:rsidR="00515D3C" w:rsidRPr="00E35BED" w:rsidRDefault="00515D3C" w:rsidP="00515D3C">
      <w:pPr>
        <w:pStyle w:val="ListBullet"/>
        <w:rPr>
          <w:rFonts w:ascii="Source Sans Pro" w:hAnsi="Source Sans Pro"/>
          <w:spacing w:val="-4"/>
          <w:lang w:val="es-ES"/>
        </w:rPr>
      </w:pPr>
      <w:r w:rsidRPr="00E35BED">
        <w:rPr>
          <w:rFonts w:ascii="Source Sans Pro" w:hAnsi="Source Sans Pro"/>
          <w:spacing w:val="-4"/>
          <w:lang w:val="es-US"/>
        </w:rPr>
        <w:t>Excepto en las situaciones mencionadas a continuación, si tenemos la intención de suministrarle su información de salud a otra persona que no le brinda atención ni paga por ella,</w:t>
      </w:r>
      <w:r w:rsidRPr="00E35BED">
        <w:rPr>
          <w:rFonts w:ascii="Source Sans Pro" w:hAnsi="Source Sans Pro"/>
          <w:i/>
          <w:iCs/>
          <w:spacing w:val="-4"/>
          <w:lang w:val="es-US"/>
        </w:rPr>
        <w:t xml:space="preserve"> tenemos la obligación de pedirle a usted, o a alguien que tenga el poder legal de tomar decisiones por usted, su autorización por escrito antes de hacerlo. </w:t>
      </w:r>
    </w:p>
    <w:p w14:paraId="04DC8D6A" w14:textId="28AE0B39" w:rsidR="002E1D1E" w:rsidRPr="00E35BED" w:rsidRDefault="002E1D1E" w:rsidP="00E1224E">
      <w:pPr>
        <w:pStyle w:val="ListBullet"/>
        <w:rPr>
          <w:rFonts w:ascii="Source Sans Pro" w:hAnsi="Source Sans Pro"/>
          <w:spacing w:val="-4"/>
          <w:lang w:val="es-ES"/>
        </w:rPr>
      </w:pPr>
      <w:r w:rsidRPr="00E35BED">
        <w:rPr>
          <w:rFonts w:ascii="Source Sans Pro" w:hAnsi="Source Sans Pro"/>
          <w:spacing w:val="-4"/>
          <w:lang w:val="es-US"/>
        </w:rPr>
        <w:t xml:space="preserve">Hay ciertas excepciones que no nos obligan a obtener antes su permiso por escrito. Estas excepciones están permitidas o son exigidas por la ley. </w:t>
      </w:r>
    </w:p>
    <w:p w14:paraId="1C29DB46" w14:textId="52FB8BC6" w:rsidR="002E1D1E" w:rsidRPr="00E35BED" w:rsidRDefault="00E533AD" w:rsidP="00D3635F">
      <w:pPr>
        <w:pStyle w:val="ListBullet2"/>
        <w:rPr>
          <w:rFonts w:ascii="Source Sans Pro" w:hAnsi="Source Sans Pro"/>
          <w:spacing w:val="-4"/>
          <w:lang w:val="es-ES"/>
        </w:rPr>
      </w:pPr>
      <w:r w:rsidRPr="00E35BED">
        <w:rPr>
          <w:rFonts w:ascii="Source Sans Pro" w:hAnsi="Source Sans Pro"/>
          <w:spacing w:val="-4"/>
          <w:lang w:val="es-US"/>
        </w:rPr>
        <w:t xml:space="preserve">Se nos exige dar a conocer información de salud a agencias del gobierno que controlan la calidad de la atención. </w:t>
      </w:r>
    </w:p>
    <w:p w14:paraId="0CCDD603" w14:textId="12E5D058" w:rsidR="002E1D1E" w:rsidRPr="00E35BED" w:rsidRDefault="002E1D1E" w:rsidP="00D3635F">
      <w:pPr>
        <w:pStyle w:val="ListBullet2"/>
        <w:rPr>
          <w:rFonts w:ascii="Source Sans Pro" w:hAnsi="Source Sans Pro"/>
          <w:spacing w:val="-4"/>
          <w:lang w:val="es-ES"/>
        </w:rPr>
      </w:pPr>
      <w:r w:rsidRPr="00E35BED">
        <w:rPr>
          <w:rFonts w:ascii="Source Sans Pro" w:hAnsi="Source Sans Pro"/>
          <w:spacing w:val="-4"/>
          <w:lang w:val="es-US"/>
        </w:rPr>
        <w:t>Puesto que usted es miembro de nuestro plan a través de Medicare, nos vemos obligados a suministrarle su información de salud a Medicare. Si Medicare da a conocer su información para investigación u otros usos, esto se hará de acuerdo con las leyes y reglamentaciones federales; en general, esto requiere que no se comparta la información que lo identifica específicamente.</w:t>
      </w:r>
    </w:p>
    <w:p w14:paraId="4F97F2CD" w14:textId="04BABDA8" w:rsidR="002E1D1E" w:rsidRPr="00E35BED" w:rsidRDefault="002E1D1E" w:rsidP="0047126A">
      <w:pPr>
        <w:pStyle w:val="Heading5"/>
        <w:rPr>
          <w:rFonts w:ascii="Source Sans Pro" w:hAnsi="Source Sans Pro"/>
          <w:spacing w:val="-4"/>
          <w:lang w:val="es-ES"/>
        </w:rPr>
      </w:pPr>
      <w:r w:rsidRPr="00E35BED">
        <w:rPr>
          <w:rFonts w:ascii="Source Sans Pro" w:hAnsi="Source Sans Pro"/>
          <w:iCs w:val="0"/>
          <w:spacing w:val="-4"/>
          <w:lang w:val="es-US"/>
        </w:rPr>
        <w:t xml:space="preserve">Usted puede ver la información en sus registros y saber cómo ha sido compartida con otros </w:t>
      </w:r>
    </w:p>
    <w:p w14:paraId="134A87C7" w14:textId="546C085F" w:rsidR="002E1D1E" w:rsidRPr="00E35BED" w:rsidRDefault="002E1D1E" w:rsidP="00E1224E">
      <w:pPr>
        <w:rPr>
          <w:rFonts w:ascii="Source Sans Pro" w:hAnsi="Source Sans Pro"/>
          <w:spacing w:val="-4"/>
          <w:lang w:val="es-ES"/>
        </w:rPr>
      </w:pPr>
      <w:r w:rsidRPr="00E35BED">
        <w:rPr>
          <w:rFonts w:ascii="Source Sans Pro" w:hAnsi="Source Sans Pro"/>
          <w:spacing w:val="-4"/>
          <w:lang w:val="es-US"/>
        </w:rPr>
        <w:t>Usted tiene derecho a ver sus registros médicos conservados por nuestro plan y a obtener una copia de sus registros. Estamos autorizados a cobrarle un cargo por hacer las copias. También tiene derecho a pedirnos que agreguemos información o corrijamos sus registros médicos. Si usted nos pide hacer esto, trabajaremos con su proveedor de atención médica para decidir si los cambios deben realizarse.</w:t>
      </w:r>
    </w:p>
    <w:p w14:paraId="2D47A6F3" w14:textId="45AFED00" w:rsidR="002E1D1E" w:rsidRPr="00E35BED" w:rsidRDefault="002E1D1E" w:rsidP="00E1224E">
      <w:pPr>
        <w:rPr>
          <w:rFonts w:ascii="Source Sans Pro" w:hAnsi="Source Sans Pro"/>
          <w:spacing w:val="-4"/>
          <w:lang w:val="es-ES"/>
        </w:rPr>
      </w:pPr>
      <w:r w:rsidRPr="00E35BED">
        <w:rPr>
          <w:rFonts w:ascii="Source Sans Pro" w:hAnsi="Source Sans Pro"/>
          <w:spacing w:val="-4"/>
          <w:lang w:val="es-US"/>
        </w:rPr>
        <w:t xml:space="preserve">Usted tiene derecho a saber cómo se ha compartido su información de salud con otros para fines que no son de rutina. </w:t>
      </w:r>
    </w:p>
    <w:p w14:paraId="30DC80F6" w14:textId="7A8D35F5" w:rsidR="00E1224E" w:rsidRPr="00E35BED" w:rsidRDefault="002E1D1E" w:rsidP="00E1224E">
      <w:pPr>
        <w:rPr>
          <w:rFonts w:ascii="Source Sans Pro" w:hAnsi="Source Sans Pro"/>
          <w:spacing w:val="-4"/>
          <w:lang w:val="es-ES"/>
        </w:rPr>
      </w:pPr>
      <w:r w:rsidRPr="00E35BED">
        <w:rPr>
          <w:rFonts w:ascii="Source Sans Pro" w:hAnsi="Source Sans Pro"/>
          <w:spacing w:val="-4"/>
          <w:lang w:val="es-US"/>
        </w:rPr>
        <w:t>Si tiene preguntas o inquietudes sobre la privacidad de su información de salud personal,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p>
    <w:p w14:paraId="164C1830" w14:textId="1132A25D" w:rsidR="002E1D1E" w:rsidRPr="00E35BED" w:rsidRDefault="002E1D1E">
      <w:pPr>
        <w:rPr>
          <w:rFonts w:ascii="Source Sans Pro" w:hAnsi="Source Sans Pro"/>
          <w:i/>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Plans can insert custom privacy practices.]</w:t>
      </w:r>
    </w:p>
    <w:p w14:paraId="0048B379" w14:textId="75CCDA3D" w:rsidR="002E1D1E" w:rsidRPr="00E35BED" w:rsidRDefault="002E1D1E" w:rsidP="004F6097">
      <w:pPr>
        <w:pStyle w:val="Heading3"/>
        <w:rPr>
          <w:rFonts w:ascii="Source Sans Pro" w:hAnsi="Source Sans Pro"/>
          <w:spacing w:val="-4"/>
          <w:lang w:val="es-ES"/>
        </w:rPr>
      </w:pPr>
      <w:bookmarkStart w:id="583" w:name="_Toc68606108"/>
      <w:bookmarkStart w:id="584" w:name="_Toc471760047"/>
      <w:bookmarkStart w:id="585" w:name="_Toc377651916"/>
      <w:bookmarkStart w:id="586" w:name="_Toc377646202"/>
      <w:bookmarkStart w:id="587" w:name="_Toc109316671"/>
      <w:r w:rsidRPr="00E35BED">
        <w:rPr>
          <w:rFonts w:ascii="Source Sans Pro" w:hAnsi="Source Sans Pro"/>
          <w:spacing w:val="-4"/>
          <w:lang w:val="es-US"/>
        </w:rPr>
        <w:lastRenderedPageBreak/>
        <w:t>Sección 1.4</w:t>
      </w:r>
      <w:r w:rsidRPr="00E35BED">
        <w:rPr>
          <w:rFonts w:ascii="Source Sans Pro" w:hAnsi="Source Sans Pro"/>
          <w:spacing w:val="-4"/>
          <w:lang w:val="es-US"/>
        </w:rPr>
        <w:tab/>
        <w:t>Debemos proporcionarle información acerca de nuestro plan, nuestra red de proveedores y sus servicios cubiertos</w:t>
      </w:r>
      <w:bookmarkEnd w:id="583"/>
      <w:bookmarkEnd w:id="584"/>
      <w:bookmarkEnd w:id="585"/>
      <w:bookmarkEnd w:id="586"/>
      <w:bookmarkEnd w:id="587"/>
    </w:p>
    <w:p w14:paraId="0019C7C2" w14:textId="67C4A229" w:rsidR="002E1D1E" w:rsidRPr="00E35BED" w:rsidRDefault="002E1D1E">
      <w:pPr>
        <w:rPr>
          <w:rFonts w:ascii="Source Sans Pro" w:hAnsi="Source Sans Pro"/>
          <w:i/>
          <w:color w:val="0000FF"/>
          <w:spacing w:val="-4"/>
        </w:rPr>
      </w:pPr>
      <w:r w:rsidRPr="00E35BED">
        <w:rPr>
          <w:rFonts w:ascii="Source Sans Pro" w:hAnsi="Source Sans Pro"/>
          <w:i/>
          <w:iCs/>
          <w:color w:val="0000FF"/>
          <w:spacing w:val="-4"/>
        </w:rPr>
        <w:t>[Plans can edit the section to reflect the types of alternate format materials available to plan members and/or language primarily spoken in our plan service area.]</w:t>
      </w:r>
    </w:p>
    <w:p w14:paraId="781103B0" w14:textId="052BFF7A" w:rsidR="002E1D1E" w:rsidRPr="00E35BED" w:rsidRDefault="002E1D1E" w:rsidP="002E1D1E">
      <w:pPr>
        <w:rPr>
          <w:rFonts w:ascii="Source Sans Pro" w:hAnsi="Source Sans Pro"/>
          <w:spacing w:val="-4"/>
          <w:lang w:val="es-ES"/>
        </w:rPr>
      </w:pPr>
      <w:r w:rsidRPr="00E35BED">
        <w:rPr>
          <w:rFonts w:ascii="Source Sans Pro" w:hAnsi="Source Sans Pro"/>
          <w:spacing w:val="-4"/>
          <w:lang w:val="es-US"/>
        </w:rPr>
        <w:t xml:space="preserve">Como miembro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usted tiene derecho a que le brindemos varios tipos de información. </w:t>
      </w:r>
    </w:p>
    <w:p w14:paraId="3FC77794" w14:textId="1167AE2B" w:rsidR="002E1D1E" w:rsidRPr="00E35BED" w:rsidRDefault="002E1D1E" w:rsidP="00E1224E">
      <w:pPr>
        <w:rPr>
          <w:rFonts w:ascii="Source Sans Pro" w:hAnsi="Source Sans Pro"/>
          <w:spacing w:val="-4"/>
          <w:lang w:val="es-ES"/>
        </w:rPr>
      </w:pPr>
      <w:r w:rsidRPr="00E35BED">
        <w:rPr>
          <w:rFonts w:ascii="Source Sans Pro" w:hAnsi="Source Sans Pro"/>
          <w:spacing w:val="-4"/>
          <w:lang w:val="es-US"/>
        </w:rPr>
        <w:t xml:space="preserve">Si desea obtener cualquiera de los siguientes tipos de información,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p>
    <w:p w14:paraId="624337AA" w14:textId="22F6352A" w:rsidR="002E1D1E" w:rsidRPr="00E35BED" w:rsidRDefault="002E1D1E" w:rsidP="00E1224E">
      <w:pPr>
        <w:pStyle w:val="ListBullet"/>
        <w:rPr>
          <w:rFonts w:ascii="Source Sans Pro" w:hAnsi="Source Sans Pro"/>
          <w:spacing w:val="-4"/>
          <w:lang w:val="es-ES"/>
        </w:rPr>
      </w:pPr>
      <w:r w:rsidRPr="00E35BED">
        <w:rPr>
          <w:rFonts w:ascii="Source Sans Pro" w:hAnsi="Source Sans Pro"/>
          <w:b/>
          <w:bCs/>
          <w:spacing w:val="-4"/>
          <w:lang w:val="es-US"/>
        </w:rPr>
        <w:t>Información sobre nuestro plan.</w:t>
      </w:r>
      <w:r w:rsidRPr="00E35BED">
        <w:rPr>
          <w:rFonts w:ascii="Source Sans Pro" w:hAnsi="Source Sans Pro"/>
          <w:spacing w:val="-4"/>
          <w:lang w:val="es-US"/>
        </w:rPr>
        <w:t xml:space="preserve"> Esto incluye, por ejemplo, información sobre la situación financiera de nuestro plan. </w:t>
      </w:r>
    </w:p>
    <w:p w14:paraId="47BB58DD" w14:textId="2EFA6DD7" w:rsidR="002E1D1E" w:rsidRPr="00E35BED" w:rsidRDefault="002E1D1E">
      <w:pPr>
        <w:pStyle w:val="ListBullet"/>
        <w:keepNext/>
        <w:rPr>
          <w:rFonts w:ascii="Source Sans Pro" w:hAnsi="Source Sans Pro"/>
          <w:spacing w:val="-4"/>
          <w:lang w:val="es-ES"/>
        </w:rPr>
      </w:pPr>
      <w:r w:rsidRPr="00E35BED">
        <w:rPr>
          <w:rFonts w:ascii="Source Sans Pro" w:hAnsi="Source Sans Pro"/>
          <w:b/>
          <w:bCs/>
          <w:spacing w:val="-4"/>
          <w:lang w:val="es-US"/>
        </w:rPr>
        <w:t xml:space="preserve">Información acerca de nuestros proveedores de la red. </w:t>
      </w:r>
      <w:r w:rsidRPr="00E35BED">
        <w:rPr>
          <w:rFonts w:ascii="Source Sans Pro" w:hAnsi="Source Sans Pro"/>
          <w:spacing w:val="-4"/>
          <w:lang w:val="es-US"/>
        </w:rPr>
        <w:t xml:space="preserve">Usted tiene derecho a obtener información sobre las calificaciones de los proveedores de nuestra red y cómo les pagamos a los proveedores de nuestra red </w:t>
      </w:r>
    </w:p>
    <w:p w14:paraId="109809E8" w14:textId="3D919069" w:rsidR="002E1D1E" w:rsidRPr="00E35BED" w:rsidRDefault="002E1D1E">
      <w:pPr>
        <w:pStyle w:val="ListBullet"/>
        <w:keepNext/>
        <w:rPr>
          <w:rFonts w:ascii="Source Sans Pro" w:hAnsi="Source Sans Pro"/>
          <w:b/>
          <w:spacing w:val="-4"/>
        </w:rPr>
      </w:pPr>
      <w:r w:rsidRPr="00E35BED">
        <w:rPr>
          <w:rFonts w:ascii="Source Sans Pro" w:hAnsi="Source Sans Pro"/>
          <w:b/>
          <w:bCs/>
          <w:spacing w:val="-4"/>
          <w:lang w:val="es-US"/>
        </w:rPr>
        <w:t xml:space="preserve">Información acerca de su cobertura y las normas que debe seguir para usarla. </w:t>
      </w:r>
      <w:r w:rsidRPr="00E35BED">
        <w:rPr>
          <w:rFonts w:ascii="Source Sans Pro" w:hAnsi="Source Sans Pro"/>
          <w:spacing w:val="-4"/>
          <w:lang w:val="es-US"/>
        </w:rPr>
        <w:t xml:space="preserve">Los Capítulos 3 y 4 brindan información sobre los servicios médicos. </w:t>
      </w:r>
    </w:p>
    <w:p w14:paraId="0FB4102A" w14:textId="76CB6F32" w:rsidR="002E1D1E" w:rsidRPr="00E35BED" w:rsidRDefault="002E1D1E">
      <w:pPr>
        <w:pStyle w:val="ListBullet"/>
        <w:keepNext/>
        <w:rPr>
          <w:rFonts w:ascii="Source Sans Pro" w:hAnsi="Source Sans Pro"/>
          <w:b/>
          <w:spacing w:val="-4"/>
          <w:lang w:val="es-ES"/>
        </w:rPr>
      </w:pPr>
      <w:r w:rsidRPr="00E35BED">
        <w:rPr>
          <w:rFonts w:ascii="Source Sans Pro" w:hAnsi="Source Sans Pro"/>
          <w:b/>
          <w:bCs/>
          <w:spacing w:val="-4"/>
          <w:lang w:val="es-US"/>
        </w:rPr>
        <w:t xml:space="preserve">Información sobre los motivos por lo que algo no está cubierto y lo que puede hacer al respecto. </w:t>
      </w:r>
      <w:r w:rsidRPr="00E35BED">
        <w:rPr>
          <w:rFonts w:ascii="Source Sans Pro" w:hAnsi="Source Sans Pro"/>
          <w:spacing w:val="-4"/>
          <w:lang w:val="es-US"/>
        </w:rPr>
        <w:t xml:space="preserve">El Capítulo 7 proporciona información sobre el pedido de una explicación por escrito de por qué un servicio médico no tiene cobertura o si su cobertura tiene algún tipo de restricción. El Capítulo 7 también proporciona información sobre cómo pedirnos que cambiemos una decisión, también llamada apelación. </w:t>
      </w:r>
    </w:p>
    <w:p w14:paraId="4D988709" w14:textId="04DE99E2" w:rsidR="002E1D1E" w:rsidRPr="00E35BED" w:rsidRDefault="002E1D1E" w:rsidP="004F6097">
      <w:pPr>
        <w:pStyle w:val="Heading3"/>
        <w:rPr>
          <w:rFonts w:ascii="Source Sans Pro" w:hAnsi="Source Sans Pro"/>
          <w:spacing w:val="-4"/>
          <w:lang w:val="es-ES"/>
        </w:rPr>
      </w:pPr>
      <w:bookmarkStart w:id="588" w:name="_Toc68606109"/>
      <w:bookmarkStart w:id="589" w:name="_Toc471760048"/>
      <w:bookmarkStart w:id="590" w:name="_Toc377651917"/>
      <w:bookmarkStart w:id="591" w:name="_Toc377646203"/>
      <w:bookmarkStart w:id="592" w:name="_Toc109316672"/>
      <w:r w:rsidRPr="00E35BED">
        <w:rPr>
          <w:rFonts w:ascii="Source Sans Pro" w:hAnsi="Source Sans Pro"/>
          <w:spacing w:val="-4"/>
          <w:lang w:val="es-US"/>
        </w:rPr>
        <w:t>Sección 1.5</w:t>
      </w:r>
      <w:r w:rsidRPr="00E35BED">
        <w:rPr>
          <w:rFonts w:ascii="Source Sans Pro" w:hAnsi="Source Sans Pro"/>
          <w:spacing w:val="-4"/>
          <w:lang w:val="es-US"/>
        </w:rPr>
        <w:tab/>
        <w:t>Usted tiene derecho a conocer sus opciones de tratamiento y participar en las decisiones sobre su atención</w:t>
      </w:r>
      <w:bookmarkEnd w:id="588"/>
      <w:bookmarkEnd w:id="589"/>
      <w:bookmarkEnd w:id="590"/>
      <w:bookmarkEnd w:id="591"/>
      <w:bookmarkEnd w:id="592"/>
    </w:p>
    <w:p w14:paraId="4A5E3F2F" w14:textId="579C843E" w:rsidR="002E1D1E" w:rsidRPr="00E35BED" w:rsidRDefault="002E1D1E" w:rsidP="002E1D1E">
      <w:pPr>
        <w:rPr>
          <w:rFonts w:ascii="Source Sans Pro" w:hAnsi="Source Sans Pro"/>
          <w:spacing w:val="-4"/>
          <w:lang w:val="es-ES"/>
        </w:rPr>
      </w:pPr>
      <w:r w:rsidRPr="00E35BED">
        <w:rPr>
          <w:rFonts w:ascii="Source Sans Pro" w:hAnsi="Source Sans Pro"/>
          <w:spacing w:val="-4"/>
          <w:lang w:val="es-US"/>
        </w:rPr>
        <w:t xml:space="preserve">Tiene derecho a obtener la información completa de sus médicos y de otros proveedores de atención médica. Sus proveedores deben explicar su afección y sus opciones de tratamiento </w:t>
      </w:r>
      <w:r w:rsidRPr="00E35BED">
        <w:rPr>
          <w:rFonts w:ascii="Source Sans Pro" w:hAnsi="Source Sans Pro"/>
          <w:i/>
          <w:iCs/>
          <w:spacing w:val="-4"/>
          <w:lang w:val="es-US"/>
        </w:rPr>
        <w:t>de una manera que usted pueda comprender.</w:t>
      </w:r>
      <w:r w:rsidRPr="00E35BED">
        <w:rPr>
          <w:rFonts w:ascii="Source Sans Pro" w:hAnsi="Source Sans Pro"/>
          <w:spacing w:val="-4"/>
          <w:lang w:val="es-US"/>
        </w:rPr>
        <w:t xml:space="preserve"> </w:t>
      </w:r>
    </w:p>
    <w:p w14:paraId="1CAABCFA" w14:textId="77777777" w:rsidR="002E1D1E" w:rsidRPr="00E35BED" w:rsidRDefault="002E1D1E" w:rsidP="00E1224E">
      <w:pPr>
        <w:rPr>
          <w:rFonts w:ascii="Source Sans Pro" w:hAnsi="Source Sans Pro"/>
          <w:spacing w:val="-4"/>
          <w:lang w:val="es-ES"/>
        </w:rPr>
      </w:pPr>
      <w:r w:rsidRPr="00E35BED">
        <w:rPr>
          <w:rFonts w:ascii="Source Sans Pro" w:hAnsi="Source Sans Pro"/>
          <w:spacing w:val="-4"/>
          <w:lang w:val="es-US"/>
        </w:rPr>
        <w:t>Usted también tiene derecho a participar plenamente en las decisiones sobre su atención médica. Para ayudarlo a tomar decisiones con sus médicos acerca de qué tratamiento es mejor para usted, sus derechos son los siguientes:</w:t>
      </w:r>
    </w:p>
    <w:p w14:paraId="5D20808F" w14:textId="56E4EAB4" w:rsidR="002E1D1E" w:rsidRPr="00E35BED" w:rsidRDefault="002E1D1E" w:rsidP="00E1224E">
      <w:pPr>
        <w:pStyle w:val="ListBullet"/>
        <w:rPr>
          <w:rFonts w:ascii="Source Sans Pro" w:hAnsi="Source Sans Pro"/>
          <w:color w:val="000000"/>
          <w:spacing w:val="-4"/>
          <w:lang w:val="es-ES"/>
        </w:rPr>
      </w:pPr>
      <w:r w:rsidRPr="00E35BED">
        <w:rPr>
          <w:rFonts w:ascii="Source Sans Pro" w:hAnsi="Source Sans Pro"/>
          <w:b/>
          <w:bCs/>
          <w:spacing w:val="-4"/>
          <w:lang w:val="es-US"/>
        </w:rPr>
        <w:t xml:space="preserve">Saber acerca de todas sus opciones. </w:t>
      </w:r>
      <w:r w:rsidRPr="00E35BED">
        <w:rPr>
          <w:rFonts w:ascii="Source Sans Pro" w:hAnsi="Source Sans Pro"/>
          <w:spacing w:val="-4"/>
          <w:lang w:val="es-US"/>
        </w:rPr>
        <w:t xml:space="preserve">Tiene el derecho a ser informado acerca de todas las opciones de tratamiento que se recomiendan para su afección, independientemente de su costo o si están cubiertas por nuestro plan. </w:t>
      </w:r>
    </w:p>
    <w:p w14:paraId="42F0E190" w14:textId="77777777" w:rsidR="002E1D1E" w:rsidRPr="00E35BED" w:rsidRDefault="002E1D1E" w:rsidP="00E1224E">
      <w:pPr>
        <w:pStyle w:val="ListBullet"/>
        <w:rPr>
          <w:rFonts w:ascii="Source Sans Pro" w:hAnsi="Source Sans Pro"/>
          <w:spacing w:val="-4"/>
          <w:lang w:val="es-ES"/>
        </w:rPr>
      </w:pPr>
      <w:r w:rsidRPr="00E35BED">
        <w:rPr>
          <w:rFonts w:ascii="Source Sans Pro" w:hAnsi="Source Sans Pro"/>
          <w:b/>
          <w:bCs/>
          <w:spacing w:val="-4"/>
          <w:lang w:val="es-US"/>
        </w:rPr>
        <w:t>Saber acerca de los riesgos.</w:t>
      </w:r>
      <w:r w:rsidRPr="00E35BED">
        <w:rPr>
          <w:rFonts w:ascii="Source Sans Pro" w:hAnsi="Source Sans Pro"/>
          <w:spacing w:val="-4"/>
          <w:lang w:val="es-US"/>
        </w:rPr>
        <w:t xml:space="preserve"> Usted tiene el derecho a que se le informe sobre los riesgos involucrados en su atención médica. Se le debe informar por adelantado si alguna atención médica o tratamiento propuesto es parte de un experimento de </w:t>
      </w:r>
      <w:r w:rsidRPr="00E35BED">
        <w:rPr>
          <w:rFonts w:ascii="Source Sans Pro" w:hAnsi="Source Sans Pro"/>
          <w:spacing w:val="-4"/>
          <w:lang w:val="es-US"/>
        </w:rPr>
        <w:lastRenderedPageBreak/>
        <w:t xml:space="preserve">investigación. Usted siempre tiene la opción de rechazar cualquier tratamiento experimental. </w:t>
      </w:r>
    </w:p>
    <w:p w14:paraId="2E0A3591" w14:textId="576D9FEF" w:rsidR="002E1D1E" w:rsidRPr="00E35BED" w:rsidRDefault="002E1D1E" w:rsidP="00E1224E">
      <w:pPr>
        <w:pStyle w:val="ListBullet"/>
        <w:rPr>
          <w:rFonts w:ascii="Source Sans Pro" w:hAnsi="Source Sans Pro"/>
          <w:spacing w:val="-4"/>
          <w:lang w:val="es-ES"/>
        </w:rPr>
      </w:pPr>
      <w:r w:rsidRPr="00E35BED">
        <w:rPr>
          <w:rFonts w:ascii="Source Sans Pro" w:hAnsi="Source Sans Pro"/>
          <w:b/>
          <w:bCs/>
          <w:spacing w:val="-4"/>
          <w:lang w:val="es-US"/>
        </w:rPr>
        <w:t>El derecho a decir “no”.</w:t>
      </w:r>
      <w:r w:rsidRPr="00E35BED">
        <w:rPr>
          <w:rFonts w:ascii="Source Sans Pro" w:hAnsi="Source Sans Pro"/>
          <w:spacing w:val="-4"/>
          <w:lang w:val="es-US"/>
        </w:rPr>
        <w:t xml:space="preserve"> Tiene derecho a negarse a recibir el tratamiento recomendado. Esto incluye el derecho a retirarse de un hospital u otro centro médico, incluso si su médico le aconseja quedarse. Si rechaza el tratamiento o deja de tomar la medicación, usted acepta la responsabilidad plena de lo que le ocurra a su cuerpo como consecuencia de ello.</w:t>
      </w:r>
    </w:p>
    <w:p w14:paraId="5300B84C" w14:textId="36BFC9EA" w:rsidR="002E1D1E" w:rsidRPr="00E35BED" w:rsidRDefault="002E1D1E" w:rsidP="0047126A">
      <w:pPr>
        <w:pStyle w:val="Heading5"/>
        <w:rPr>
          <w:rFonts w:ascii="Source Sans Pro" w:hAnsi="Source Sans Pro"/>
          <w:spacing w:val="-4"/>
          <w:lang w:val="es-ES"/>
        </w:rPr>
      </w:pPr>
      <w:r w:rsidRPr="00E35BED">
        <w:rPr>
          <w:rFonts w:ascii="Source Sans Pro" w:hAnsi="Source Sans Pro"/>
          <w:iCs w:val="0"/>
          <w:spacing w:val="-4"/>
          <w:lang w:val="es-US"/>
        </w:rPr>
        <w:t>Usted tiene derecho a dar instrucciones sobre lo que debe hacerse si no puede tomar decisiones médicas por usted mismo</w:t>
      </w:r>
    </w:p>
    <w:p w14:paraId="5DAB178B" w14:textId="63ED7ED3" w:rsidR="002E1D1E" w:rsidRPr="00E35BED" w:rsidRDefault="002E1D1E" w:rsidP="005C57AC">
      <w:pPr>
        <w:spacing w:after="120" w:afterAutospacing="0"/>
        <w:rPr>
          <w:rFonts w:ascii="Source Sans Pro" w:hAnsi="Source Sans Pro"/>
          <w:color w:val="0000FF"/>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 xml:space="preserve">Note: </w:t>
      </w:r>
      <w:r w:rsidRPr="00E35BED">
        <w:rPr>
          <w:rFonts w:ascii="Source Sans Pro" w:hAnsi="Source Sans Pro"/>
          <w:i/>
          <w:iCs/>
          <w:color w:val="0000FF"/>
          <w:spacing w:val="-4"/>
        </w:rPr>
        <w:t>Plans that would like to provide members with state-specific information about advanced directives, including contact information for the appropriate state agency, can do so.]</w:t>
      </w:r>
    </w:p>
    <w:p w14:paraId="07B32AD5" w14:textId="21ACECA8" w:rsidR="002E1D1E" w:rsidRPr="00E35BED" w:rsidRDefault="002E1D1E" w:rsidP="00E1224E">
      <w:pPr>
        <w:rPr>
          <w:rFonts w:ascii="Source Sans Pro" w:hAnsi="Source Sans Pro"/>
          <w:spacing w:val="-4"/>
          <w:lang w:val="es-ES"/>
        </w:rPr>
      </w:pPr>
      <w:r w:rsidRPr="00E35BED">
        <w:rPr>
          <w:rFonts w:ascii="Source Sans Pro" w:hAnsi="Source Sans Pro"/>
          <w:spacing w:val="-4"/>
          <w:lang w:val="es-US"/>
        </w:rPr>
        <w:t xml:space="preserve">A veces, las personas no pueden tomar decisiones sobre su atención médica por sí solas a causa de algún accidente o enfermedad grave. Usted tiene derecho a decir lo que desea que suceda si está en esta situación. Esto significa que, </w:t>
      </w:r>
      <w:r w:rsidRPr="00E35BED">
        <w:rPr>
          <w:rFonts w:ascii="Source Sans Pro" w:hAnsi="Source Sans Pro"/>
          <w:i/>
          <w:iCs/>
          <w:spacing w:val="-4"/>
          <w:lang w:val="es-US"/>
        </w:rPr>
        <w:t>si así lo desea</w:t>
      </w:r>
      <w:r w:rsidRPr="00E35BED">
        <w:rPr>
          <w:rFonts w:ascii="Source Sans Pro" w:hAnsi="Source Sans Pro"/>
          <w:spacing w:val="-4"/>
          <w:lang w:val="es-US"/>
        </w:rPr>
        <w:t>, usted puede hacer lo siguiente:</w:t>
      </w:r>
    </w:p>
    <w:p w14:paraId="7F7EE01A" w14:textId="77777777" w:rsidR="002E1D1E" w:rsidRPr="00E35BED" w:rsidRDefault="002E1D1E" w:rsidP="00E1224E">
      <w:pPr>
        <w:pStyle w:val="ListBullet"/>
        <w:rPr>
          <w:rFonts w:ascii="Source Sans Pro" w:hAnsi="Source Sans Pro"/>
          <w:spacing w:val="-4"/>
          <w:lang w:val="es-ES"/>
        </w:rPr>
      </w:pPr>
      <w:r w:rsidRPr="00E35BED">
        <w:rPr>
          <w:rFonts w:ascii="Source Sans Pro" w:hAnsi="Source Sans Pro"/>
          <w:spacing w:val="-4"/>
          <w:lang w:val="es-US"/>
        </w:rPr>
        <w:t xml:space="preserve">Completar un formulario por escrito para otorgarle a </w:t>
      </w:r>
      <w:r w:rsidRPr="00E35BED">
        <w:rPr>
          <w:rFonts w:ascii="Source Sans Pro" w:hAnsi="Source Sans Pro"/>
          <w:b/>
          <w:bCs/>
          <w:spacing w:val="-4"/>
          <w:lang w:val="es-US"/>
        </w:rPr>
        <w:t>alguien la autoridad legal para tomar decisiones médicas por usted</w:t>
      </w:r>
      <w:r w:rsidRPr="00E35BED">
        <w:rPr>
          <w:rFonts w:ascii="Source Sans Pro" w:hAnsi="Source Sans Pro"/>
          <w:spacing w:val="-4"/>
          <w:lang w:val="es-US"/>
        </w:rPr>
        <w:t xml:space="preserve"> en caso de que alguna vez no tenga la capacidad de tomar decisiones por sí mismo. </w:t>
      </w:r>
    </w:p>
    <w:p w14:paraId="41684486" w14:textId="77777777" w:rsidR="002E1D1E" w:rsidRPr="00E35BED" w:rsidRDefault="002E1D1E" w:rsidP="00E1224E">
      <w:pPr>
        <w:pStyle w:val="ListBullet"/>
        <w:rPr>
          <w:rFonts w:ascii="Source Sans Pro" w:hAnsi="Source Sans Pro"/>
          <w:spacing w:val="-4"/>
          <w:lang w:val="es-ES"/>
        </w:rPr>
      </w:pPr>
      <w:r w:rsidRPr="00E35BED">
        <w:rPr>
          <w:rFonts w:ascii="Source Sans Pro" w:hAnsi="Source Sans Pro"/>
          <w:b/>
          <w:bCs/>
          <w:spacing w:val="-4"/>
          <w:lang w:val="es-US"/>
        </w:rPr>
        <w:t>Darles a sus médicos instrucciones por escrito</w:t>
      </w:r>
      <w:r w:rsidRPr="00E35BED">
        <w:rPr>
          <w:rFonts w:ascii="Source Sans Pro" w:hAnsi="Source Sans Pro"/>
          <w:spacing w:val="-4"/>
          <w:lang w:val="es-US"/>
        </w:rPr>
        <w:t xml:space="preserve"> acerca de cómo desea que manejen su atención médica en caso de que no tenga la capacidad para tomar decisiones por sí mismo.</w:t>
      </w:r>
    </w:p>
    <w:p w14:paraId="5819A4EA" w14:textId="025C952F" w:rsidR="002E1D1E" w:rsidRPr="00E35BED" w:rsidRDefault="00E64634" w:rsidP="00E1224E">
      <w:pPr>
        <w:rPr>
          <w:rFonts w:ascii="Source Sans Pro" w:hAnsi="Source Sans Pro"/>
          <w:spacing w:val="-4"/>
          <w:lang w:val="es-ES"/>
        </w:rPr>
      </w:pPr>
      <w:r w:rsidRPr="00E35BED">
        <w:rPr>
          <w:rFonts w:ascii="Source Sans Pro" w:hAnsi="Source Sans Pro"/>
          <w:spacing w:val="-4"/>
          <w:lang w:val="es-US"/>
        </w:rPr>
        <w:t xml:space="preserve">Los documentos legales que puede utilizar para dar sus instrucciones con anticipación para estos casos se denominan </w:t>
      </w:r>
      <w:r w:rsidRPr="00E35BED">
        <w:rPr>
          <w:rFonts w:ascii="Source Sans Pro" w:hAnsi="Source Sans Pro"/>
          <w:b/>
          <w:bCs/>
          <w:spacing w:val="-4"/>
          <w:lang w:val="es-US"/>
        </w:rPr>
        <w:t>instrucciones anticipadas</w:t>
      </w:r>
      <w:r w:rsidRPr="00E35BED">
        <w:rPr>
          <w:rFonts w:ascii="Source Sans Pro" w:hAnsi="Source Sans Pro"/>
          <w:spacing w:val="-4"/>
          <w:lang w:val="es-US"/>
        </w:rPr>
        <w:t xml:space="preserve">. Documentos como el </w:t>
      </w:r>
      <w:r w:rsidRPr="00E35BED">
        <w:rPr>
          <w:rFonts w:ascii="Source Sans Pro" w:hAnsi="Source Sans Pro"/>
          <w:b/>
          <w:bCs/>
          <w:spacing w:val="-4"/>
          <w:lang w:val="es-US"/>
        </w:rPr>
        <w:t>testamento vital</w:t>
      </w:r>
      <w:r w:rsidRPr="00E35BED">
        <w:rPr>
          <w:rFonts w:ascii="Source Sans Pro" w:hAnsi="Source Sans Pro"/>
          <w:spacing w:val="-4"/>
          <w:lang w:val="es-US"/>
        </w:rPr>
        <w:t xml:space="preserve"> y el </w:t>
      </w:r>
      <w:r w:rsidRPr="00E35BED">
        <w:rPr>
          <w:rFonts w:ascii="Source Sans Pro" w:hAnsi="Source Sans Pro"/>
          <w:b/>
          <w:bCs/>
          <w:spacing w:val="-4"/>
          <w:lang w:val="es-US"/>
        </w:rPr>
        <w:t>poder de representación para la atención médica</w:t>
      </w:r>
      <w:r w:rsidRPr="00E35BED">
        <w:rPr>
          <w:rFonts w:ascii="Source Sans Pro" w:hAnsi="Source Sans Pro"/>
          <w:spacing w:val="-4"/>
          <w:lang w:val="es-US"/>
        </w:rPr>
        <w:t xml:space="preserve"> son ejemplos de instrucciones anticipadas.</w:t>
      </w:r>
    </w:p>
    <w:p w14:paraId="6AD895D9" w14:textId="649F5104" w:rsidR="002E1D1E" w:rsidRPr="00E35BED" w:rsidRDefault="007D7F17" w:rsidP="00E1224E">
      <w:pPr>
        <w:rPr>
          <w:rFonts w:ascii="Source Sans Pro" w:hAnsi="Source Sans Pro"/>
          <w:b/>
          <w:spacing w:val="-4"/>
          <w:lang w:val="es-ES"/>
        </w:rPr>
      </w:pPr>
      <w:r w:rsidRPr="00E35BED">
        <w:rPr>
          <w:rFonts w:ascii="Source Sans Pro" w:hAnsi="Source Sans Pro"/>
          <w:b/>
          <w:bCs/>
          <w:spacing w:val="-4"/>
          <w:lang w:val="es-US"/>
        </w:rPr>
        <w:t>Cómo preparar instrucciones anticipadas para dar indicaciones:</w:t>
      </w:r>
    </w:p>
    <w:p w14:paraId="11F994CE" w14:textId="4B395D13" w:rsidR="002E1D1E" w:rsidRPr="00E35BED" w:rsidRDefault="002E1D1E" w:rsidP="00E1224E">
      <w:pPr>
        <w:pStyle w:val="ListBullet"/>
        <w:rPr>
          <w:rFonts w:ascii="Source Sans Pro" w:hAnsi="Source Sans Pro"/>
          <w:spacing w:val="-4"/>
          <w:lang w:val="es-ES"/>
        </w:rPr>
      </w:pPr>
      <w:r w:rsidRPr="00E35BED">
        <w:rPr>
          <w:rFonts w:ascii="Source Sans Pro" w:hAnsi="Source Sans Pro"/>
          <w:b/>
          <w:bCs/>
          <w:spacing w:val="-4"/>
          <w:lang w:val="es-US"/>
        </w:rPr>
        <w:t>Obtenga el formulario.</w:t>
      </w:r>
      <w:r w:rsidRPr="00E35BED">
        <w:rPr>
          <w:rFonts w:ascii="Source Sans Pro" w:hAnsi="Source Sans Pro"/>
          <w:spacing w:val="-4"/>
          <w:lang w:val="es-US"/>
        </w:rPr>
        <w:t xml:space="preserve"> Puede recibir un formulario de instrucciones anticipadas de su abogado, de un asistente social o puede conseguirlo en algunas tiendas de suministros para oficina. A veces se pueden obtener formularios de instrucciones anticipadas de organizaciones que ofrecen información sobre Medicare.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También puede comunicarse con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para solicitar los formularios.]</w:t>
      </w:r>
    </w:p>
    <w:p w14:paraId="2ECE56C3" w14:textId="2FE41753" w:rsidR="002E1D1E" w:rsidRPr="00E35BED" w:rsidRDefault="002E1D1E" w:rsidP="00E1224E">
      <w:pPr>
        <w:pStyle w:val="ListBullet"/>
        <w:rPr>
          <w:rFonts w:ascii="Source Sans Pro" w:hAnsi="Source Sans Pro"/>
          <w:spacing w:val="-4"/>
          <w:lang w:val="es-ES"/>
        </w:rPr>
      </w:pPr>
      <w:r w:rsidRPr="00E35BED">
        <w:rPr>
          <w:rFonts w:ascii="Source Sans Pro" w:hAnsi="Source Sans Pro"/>
          <w:b/>
          <w:bCs/>
          <w:spacing w:val="-4"/>
          <w:lang w:val="es-US"/>
        </w:rPr>
        <w:t>Llene el formulario y fírmelo.</w:t>
      </w:r>
      <w:r w:rsidRPr="00E35BED">
        <w:rPr>
          <w:rFonts w:ascii="Source Sans Pro" w:hAnsi="Source Sans Pro"/>
          <w:spacing w:val="-4"/>
          <w:lang w:val="es-US"/>
        </w:rPr>
        <w:t xml:space="preserve"> No importa dónde obtenga este formulario, es un documento legal. Debe considerar solicitarle a un abogado que lo ayude a prepararlo.</w:t>
      </w:r>
    </w:p>
    <w:p w14:paraId="3CE34BF5" w14:textId="412E9618" w:rsidR="002E1D1E" w:rsidRPr="00E35BED" w:rsidRDefault="002E1D1E" w:rsidP="00E1224E">
      <w:pPr>
        <w:pStyle w:val="ListBullet"/>
        <w:rPr>
          <w:rFonts w:ascii="Source Sans Pro" w:hAnsi="Source Sans Pro"/>
          <w:spacing w:val="-4"/>
        </w:rPr>
      </w:pPr>
      <w:r w:rsidRPr="00E35BED">
        <w:rPr>
          <w:rFonts w:ascii="Source Sans Pro" w:hAnsi="Source Sans Pro"/>
          <w:b/>
          <w:bCs/>
          <w:spacing w:val="-4"/>
          <w:lang w:val="es-US"/>
        </w:rPr>
        <w:lastRenderedPageBreak/>
        <w:t xml:space="preserve">Entregue copias del formulario a las personas adecuadas. </w:t>
      </w:r>
      <w:r w:rsidRPr="00E35BED">
        <w:rPr>
          <w:rFonts w:ascii="Source Sans Pro" w:hAnsi="Source Sans Pro"/>
          <w:spacing w:val="-4"/>
          <w:lang w:val="es-US"/>
        </w:rPr>
        <w:br/>
        <w:t>Debe entregarles una copia del formulario a su médico y a la persona que nombre en el formulario como la persona responsable de tomar las decisiones por usted si usted no puede. Puede darles copias a algunos amigos cercanos o miembros de la familia. Guarde una copia en casa.</w:t>
      </w:r>
    </w:p>
    <w:p w14:paraId="089F5BB7" w14:textId="0A7A7E78" w:rsidR="00220BEE" w:rsidRPr="00E35BED" w:rsidRDefault="002E1D1E" w:rsidP="00B24F13">
      <w:pPr>
        <w:rPr>
          <w:rFonts w:ascii="Source Sans Pro" w:hAnsi="Source Sans Pro"/>
          <w:spacing w:val="-4"/>
          <w:lang w:val="es-ES"/>
        </w:rPr>
      </w:pPr>
      <w:r w:rsidRPr="00E35BED">
        <w:rPr>
          <w:rFonts w:ascii="Source Sans Pro" w:hAnsi="Source Sans Pro"/>
          <w:spacing w:val="-4"/>
          <w:lang w:val="es-US"/>
        </w:rPr>
        <w:t>Si sabe con anticipación que deberá hospitalizarse y ha firmado instrucciones anticipadas,</w:t>
      </w:r>
      <w:r w:rsidRPr="00E35BED">
        <w:rPr>
          <w:rFonts w:ascii="Source Sans Pro" w:hAnsi="Source Sans Pro"/>
          <w:b/>
          <w:bCs/>
          <w:spacing w:val="-4"/>
          <w:lang w:val="es-US"/>
        </w:rPr>
        <w:t xml:space="preserve"> lleve una copia cuando vaya al hospital.</w:t>
      </w:r>
      <w:r w:rsidRPr="00E35BED">
        <w:rPr>
          <w:rFonts w:ascii="Source Sans Pro" w:hAnsi="Source Sans Pro"/>
          <w:spacing w:val="-4"/>
          <w:lang w:val="es-US"/>
        </w:rPr>
        <w:t xml:space="preserve"> </w:t>
      </w:r>
    </w:p>
    <w:p w14:paraId="6B5D4C60" w14:textId="2D3712AA" w:rsidR="002E1D1E" w:rsidRPr="00E35BED" w:rsidRDefault="00427F0F" w:rsidP="00BF7D03">
      <w:pPr>
        <w:pStyle w:val="ListParagraph"/>
        <w:numPr>
          <w:ilvl w:val="0"/>
          <w:numId w:val="15"/>
        </w:numPr>
        <w:ind w:hanging="270"/>
        <w:rPr>
          <w:rFonts w:ascii="Source Sans Pro" w:hAnsi="Source Sans Pro"/>
          <w:spacing w:val="-4"/>
          <w:lang w:val="es-ES"/>
        </w:rPr>
      </w:pPr>
      <w:r w:rsidRPr="00E35BED">
        <w:rPr>
          <w:rFonts w:ascii="Source Sans Pro" w:hAnsi="Source Sans Pro"/>
          <w:spacing w:val="-4"/>
          <w:lang w:val="es-US"/>
        </w:rPr>
        <w:t xml:space="preserve">En el hospital le preguntarán si ha firmado un formulario de instrucciones anticipadas y si lo lleva con usted. </w:t>
      </w:r>
    </w:p>
    <w:p w14:paraId="7548025F" w14:textId="0668C4C8" w:rsidR="002E1D1E" w:rsidRPr="00E35BED" w:rsidRDefault="002E1D1E" w:rsidP="00E1224E">
      <w:pPr>
        <w:pStyle w:val="ListBullet"/>
        <w:rPr>
          <w:rFonts w:ascii="Source Sans Pro" w:hAnsi="Source Sans Pro"/>
          <w:spacing w:val="-4"/>
          <w:lang w:val="es-ES"/>
        </w:rPr>
      </w:pPr>
      <w:r w:rsidRPr="00E35BED">
        <w:rPr>
          <w:rFonts w:ascii="Source Sans Pro" w:hAnsi="Source Sans Pro"/>
          <w:spacing w:val="-4"/>
          <w:lang w:val="es-US"/>
        </w:rPr>
        <w:t>Si no ha firmado un formulario de instrucciones anticipadas, el hospital tiene formularios disponibles y le preguntarán si desea firmar uno.</w:t>
      </w:r>
    </w:p>
    <w:p w14:paraId="668FEE52" w14:textId="74ED77BA" w:rsidR="002E1D1E" w:rsidRPr="00E35BED" w:rsidRDefault="007D7F17" w:rsidP="002E1D1E">
      <w:pPr>
        <w:rPr>
          <w:rFonts w:ascii="Source Sans Pro" w:hAnsi="Source Sans Pro"/>
          <w:spacing w:val="-4"/>
          <w:lang w:val="es-ES"/>
        </w:rPr>
      </w:pPr>
      <w:r w:rsidRPr="00E35BED">
        <w:rPr>
          <w:rFonts w:ascii="Source Sans Pro" w:hAnsi="Source Sans Pro"/>
          <w:b/>
          <w:bCs/>
          <w:spacing w:val="-4"/>
          <w:lang w:val="es-US"/>
        </w:rPr>
        <w:t xml:space="preserve">Es su elección si desea llenar un formulario de instrucciones anticipadas </w:t>
      </w:r>
      <w:r w:rsidRPr="00E35BED">
        <w:rPr>
          <w:rFonts w:ascii="Source Sans Pro" w:hAnsi="Source Sans Pro"/>
          <w:spacing w:val="-4"/>
          <w:lang w:val="es-US"/>
        </w:rPr>
        <w:t>(inclusive si desea firmar uno estando en el hospital). Según la ley, nadie puede negarse a brindarle atención ni puede discriminarlo por haber firmado o no instrucciones anticipadas.</w:t>
      </w:r>
    </w:p>
    <w:p w14:paraId="3AB6AAB6" w14:textId="0AEFDB68" w:rsidR="002E1D1E" w:rsidRPr="00E35BED" w:rsidRDefault="007D7F17" w:rsidP="008553A0">
      <w:pPr>
        <w:pStyle w:val="Heading5"/>
        <w:rPr>
          <w:rFonts w:ascii="Source Sans Pro" w:hAnsi="Source Sans Pro"/>
          <w:spacing w:val="-4"/>
          <w:lang w:val="es-ES"/>
        </w:rPr>
      </w:pPr>
      <w:r w:rsidRPr="00E35BED">
        <w:rPr>
          <w:rFonts w:ascii="Source Sans Pro" w:hAnsi="Source Sans Pro"/>
          <w:iCs w:val="0"/>
          <w:spacing w:val="-4"/>
          <w:lang w:val="es-US"/>
        </w:rPr>
        <w:t>Si sus instrucciones no se siguen.</w:t>
      </w:r>
    </w:p>
    <w:p w14:paraId="0CBFE9AD" w14:textId="34D05F01" w:rsidR="002E1D1E" w:rsidRPr="00E35BED" w:rsidRDefault="002E1D1E" w:rsidP="002E1D1E">
      <w:pPr>
        <w:rPr>
          <w:rFonts w:ascii="Source Sans Pro" w:hAnsi="Source Sans Pro"/>
          <w:spacing w:val="-4"/>
        </w:rPr>
      </w:pPr>
      <w:r w:rsidRPr="00E35BED">
        <w:rPr>
          <w:rFonts w:ascii="Source Sans Pro" w:hAnsi="Source Sans Pro"/>
          <w:spacing w:val="-4"/>
          <w:lang w:val="es-US"/>
        </w:rPr>
        <w:t xml:space="preserve">Si firmó instrucciones anticipadas y cree que un médico o el hospital no han respetado las instrucciones que allí menciona, puede presentar una queja ante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agency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such</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Department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Health</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i/>
          <w:iCs/>
          <w:color w:val="0000FF"/>
          <w:spacing w:val="-4"/>
        </w:rPr>
        <w:t>[Plans also have the option to include a separate exhibit to list the state-specific agency in all states, or in all states in which our plan is filed and then should revise the previous sentence to refer to that exhibit.]</w:t>
      </w:r>
      <w:r w:rsidRPr="00E35BED">
        <w:rPr>
          <w:rFonts w:ascii="Source Sans Pro" w:hAnsi="Source Sans Pro"/>
          <w:color w:val="0000FF"/>
          <w:spacing w:val="-4"/>
        </w:rPr>
        <w:t xml:space="preserve"> </w:t>
      </w:r>
    </w:p>
    <w:p w14:paraId="3974585B" w14:textId="1ABAEA1E" w:rsidR="002E1D1E" w:rsidRPr="00E35BED" w:rsidRDefault="002E1D1E" w:rsidP="00246230">
      <w:pPr>
        <w:pStyle w:val="Heading3"/>
        <w:rPr>
          <w:rFonts w:ascii="Source Sans Pro" w:hAnsi="Source Sans Pro"/>
          <w:spacing w:val="-4"/>
          <w:lang w:val="es-ES"/>
        </w:rPr>
      </w:pPr>
      <w:bookmarkStart w:id="593" w:name="_Toc68606110"/>
      <w:bookmarkStart w:id="594" w:name="_Toc471760049"/>
      <w:bookmarkStart w:id="595" w:name="_Toc377651918"/>
      <w:bookmarkStart w:id="596" w:name="_Toc377646204"/>
      <w:bookmarkStart w:id="597" w:name="_Toc109316673"/>
      <w:r w:rsidRPr="00E35BED">
        <w:rPr>
          <w:rFonts w:ascii="Source Sans Pro" w:hAnsi="Source Sans Pro"/>
          <w:spacing w:val="-4"/>
          <w:lang w:val="es-US"/>
        </w:rPr>
        <w:t>Sección 1.6</w:t>
      </w:r>
      <w:r w:rsidRPr="00E35BED">
        <w:rPr>
          <w:rFonts w:ascii="Source Sans Pro" w:hAnsi="Source Sans Pro"/>
          <w:spacing w:val="-4"/>
          <w:lang w:val="es-US"/>
        </w:rPr>
        <w:tab/>
        <w:t>Usted tiene derecho a presentar quejas y pedirnos reconsiderar decisiones que tomamos</w:t>
      </w:r>
      <w:bookmarkEnd w:id="593"/>
      <w:bookmarkEnd w:id="594"/>
      <w:bookmarkEnd w:id="595"/>
      <w:bookmarkEnd w:id="596"/>
      <w:bookmarkEnd w:id="597"/>
    </w:p>
    <w:p w14:paraId="3F6E71FA" w14:textId="6EB4ABCA" w:rsidR="004418AA" w:rsidRPr="00E35BED" w:rsidRDefault="004418AA" w:rsidP="00E1224E">
      <w:pPr>
        <w:rPr>
          <w:rFonts w:ascii="Source Sans Pro" w:hAnsi="Source Sans Pro"/>
          <w:spacing w:val="-4"/>
          <w:lang w:val="es-ES"/>
        </w:rPr>
      </w:pPr>
      <w:r w:rsidRPr="00E35BED">
        <w:rPr>
          <w:rFonts w:ascii="Source Sans Pro" w:hAnsi="Source Sans Pro"/>
          <w:spacing w:val="-4"/>
          <w:lang w:val="es-US"/>
        </w:rPr>
        <w:t xml:space="preserve">Si tiene algún problema, inquietud o queja y necesita solicitar cobertura o presentar una apelación, en el Capítulo 7 de este documento se indica lo que puede hacer. Independientemente de lo que haga, ya sea solicitar una decisión de cobertura o presentar una apelación o queja, </w:t>
      </w:r>
      <w:r w:rsidRPr="00E35BED">
        <w:rPr>
          <w:rFonts w:ascii="Source Sans Pro" w:hAnsi="Source Sans Pro"/>
          <w:b/>
          <w:bCs/>
          <w:spacing w:val="-4"/>
          <w:lang w:val="es-US"/>
        </w:rPr>
        <w:t>estamos obligados a tratarlo con imparcialidad</w:t>
      </w:r>
      <w:r w:rsidRPr="00E35BED">
        <w:rPr>
          <w:rFonts w:ascii="Source Sans Pro" w:hAnsi="Source Sans Pro"/>
          <w:spacing w:val="-4"/>
          <w:lang w:val="es-US"/>
        </w:rPr>
        <w:t>.</w:t>
      </w:r>
    </w:p>
    <w:p w14:paraId="18BC01BA" w14:textId="70B0659D" w:rsidR="002E1D1E" w:rsidRPr="00E35BED" w:rsidRDefault="002E1D1E" w:rsidP="00246230">
      <w:pPr>
        <w:pStyle w:val="Heading3"/>
        <w:rPr>
          <w:rFonts w:ascii="Source Sans Pro" w:hAnsi="Source Sans Pro"/>
          <w:spacing w:val="-4"/>
          <w:lang w:val="es-ES"/>
        </w:rPr>
      </w:pPr>
      <w:bookmarkStart w:id="598" w:name="_Toc68606111"/>
      <w:bookmarkStart w:id="599" w:name="_Toc471760050"/>
      <w:bookmarkStart w:id="600" w:name="_Toc377651919"/>
      <w:bookmarkStart w:id="601" w:name="_Toc377646205"/>
      <w:bookmarkStart w:id="602" w:name="_Toc109316674"/>
      <w:r w:rsidRPr="00E35BED">
        <w:rPr>
          <w:rFonts w:ascii="Source Sans Pro" w:hAnsi="Source Sans Pro"/>
          <w:spacing w:val="-4"/>
          <w:lang w:val="es-US"/>
        </w:rPr>
        <w:t>Sección 1.7</w:t>
      </w:r>
      <w:r w:rsidRPr="00E35BED">
        <w:rPr>
          <w:rFonts w:ascii="Source Sans Pro" w:hAnsi="Source Sans Pro"/>
          <w:spacing w:val="-4"/>
          <w:lang w:val="es-US"/>
        </w:rPr>
        <w:tab/>
        <w:t>Si siente que está siendo tratado injustamente o que sus derechos no son respetados</w:t>
      </w:r>
      <w:bookmarkEnd w:id="598"/>
      <w:bookmarkEnd w:id="599"/>
      <w:bookmarkEnd w:id="600"/>
      <w:bookmarkEnd w:id="601"/>
      <w:bookmarkEnd w:id="602"/>
    </w:p>
    <w:p w14:paraId="77C97914" w14:textId="47C7DB22" w:rsidR="002E1D1E" w:rsidRPr="00E35BED" w:rsidRDefault="002E1D1E" w:rsidP="002E1D1E">
      <w:pPr>
        <w:rPr>
          <w:rFonts w:ascii="Source Sans Pro" w:hAnsi="Source Sans Pro"/>
          <w:spacing w:val="-4"/>
          <w:lang w:val="es-ES"/>
        </w:rPr>
      </w:pPr>
      <w:r w:rsidRPr="00E35BED">
        <w:rPr>
          <w:rFonts w:ascii="Source Sans Pro" w:hAnsi="Source Sans Pro"/>
          <w:spacing w:val="-4"/>
          <w:lang w:val="es-US"/>
        </w:rPr>
        <w:t xml:space="preserve">Si siente que no se le ha tratado con imparcialidad o que no se han respetado sus derechos debido a su raza, discapacidad, religión, sexo, salud, origen étnico, credo (creencias), edad o nacionalidad, llame a la </w:t>
      </w:r>
      <w:r w:rsidRPr="00E35BED">
        <w:rPr>
          <w:rFonts w:ascii="Source Sans Pro" w:hAnsi="Source Sans Pro"/>
          <w:b/>
          <w:bCs/>
          <w:spacing w:val="-4"/>
          <w:lang w:val="es-US"/>
        </w:rPr>
        <w:t>Oficina de Derechos Civiles</w:t>
      </w:r>
      <w:r w:rsidRPr="00E35BED">
        <w:rPr>
          <w:rFonts w:ascii="Source Sans Pro" w:hAnsi="Source Sans Pro"/>
          <w:spacing w:val="-4"/>
          <w:lang w:val="es-US"/>
        </w:rPr>
        <w:t xml:space="preserve"> del Departamento de Salud y Servicios Humanos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3</w:t>
      </w:r>
      <w:r w:rsidRPr="00E35BED">
        <w:rPr>
          <w:rFonts w:ascii="Source Sans Pro" w:hAnsi="Source Sans Pro"/>
          <w:spacing w:val="-4"/>
          <w:lang w:val="es-US"/>
        </w:rPr>
        <w:t>6</w:t>
      </w:r>
      <w:r w:rsidR="00DF1740" w:rsidRPr="00E35BED">
        <w:rPr>
          <w:rFonts w:ascii="Source Sans Pro" w:hAnsi="Source Sans Pro"/>
          <w:spacing w:val="-4"/>
          <w:lang w:val="es-US"/>
        </w:rPr>
        <w:t>8</w:t>
      </w:r>
      <w:r w:rsidR="00DF1740" w:rsidRPr="00E35BED">
        <w:rPr>
          <w:rFonts w:ascii="Source Sans Pro" w:hAnsi="Source Sans Pro"/>
          <w:spacing w:val="-4"/>
          <w:lang w:val="es-US"/>
        </w:rPr>
        <w:noBreakHyphen/>
        <w:t>1</w:t>
      </w:r>
      <w:r w:rsidRPr="00E35BED">
        <w:rPr>
          <w:rFonts w:ascii="Source Sans Pro" w:hAnsi="Source Sans Pro"/>
          <w:spacing w:val="-4"/>
          <w:lang w:val="es-US"/>
        </w:rPr>
        <w:t>019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5</w:t>
      </w:r>
      <w:r w:rsidRPr="00E35BED">
        <w:rPr>
          <w:rFonts w:ascii="Source Sans Pro" w:hAnsi="Source Sans Pro"/>
          <w:spacing w:val="-4"/>
          <w:lang w:val="es-US"/>
        </w:rPr>
        <w:t>3</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7</w:t>
      </w:r>
      <w:r w:rsidRPr="00E35BED">
        <w:rPr>
          <w:rFonts w:ascii="Source Sans Pro" w:hAnsi="Source Sans Pro"/>
          <w:spacing w:val="-4"/>
          <w:lang w:val="es-US"/>
        </w:rPr>
        <w:t>697) o a la Oficina de Derechos Civiles de su localidad.</w:t>
      </w:r>
    </w:p>
    <w:p w14:paraId="7DB24624" w14:textId="062AA7B0" w:rsidR="002E1D1E" w:rsidRPr="00E35BED" w:rsidRDefault="002E1D1E" w:rsidP="00E1224E">
      <w:pPr>
        <w:rPr>
          <w:rFonts w:ascii="Source Sans Pro" w:hAnsi="Source Sans Pro"/>
          <w:spacing w:val="-4"/>
          <w:lang w:val="es-ES"/>
        </w:rPr>
      </w:pPr>
      <w:r w:rsidRPr="00E35BED">
        <w:rPr>
          <w:rFonts w:ascii="Source Sans Pro" w:hAnsi="Source Sans Pro"/>
          <w:spacing w:val="-4"/>
          <w:lang w:val="es-US"/>
        </w:rPr>
        <w:lastRenderedPageBreak/>
        <w:t xml:space="preserve">Si siente que no se le ha tratado con imparcialidad o que sus derechos no han sido respetados, </w:t>
      </w:r>
      <w:r w:rsidRPr="00E35BED">
        <w:rPr>
          <w:rFonts w:ascii="Source Sans Pro" w:hAnsi="Source Sans Pro"/>
          <w:i/>
          <w:iCs/>
          <w:spacing w:val="-4"/>
          <w:lang w:val="es-US"/>
        </w:rPr>
        <w:t>y no</w:t>
      </w:r>
      <w:r w:rsidRPr="00E35BED">
        <w:rPr>
          <w:rFonts w:ascii="Source Sans Pro" w:hAnsi="Source Sans Pro"/>
          <w:spacing w:val="-4"/>
          <w:lang w:val="es-US"/>
        </w:rPr>
        <w:t xml:space="preserve"> se trata de discriminación, puede obtener ayuda para tratar el problema que está enfrentando de los siguientes organismos:</w:t>
      </w:r>
    </w:p>
    <w:p w14:paraId="3B39C0D9" w14:textId="6F77DD31" w:rsidR="002E1D1E" w:rsidRPr="00E35BED" w:rsidRDefault="007D7F17" w:rsidP="00E1224E">
      <w:pPr>
        <w:pStyle w:val="ListBullet"/>
        <w:rPr>
          <w:rFonts w:ascii="Source Sans Pro" w:hAnsi="Source Sans Pro"/>
          <w:b/>
          <w:spacing w:val="-4"/>
          <w:lang w:val="es-ES"/>
        </w:rPr>
      </w:pPr>
      <w:r w:rsidRPr="00E35BED">
        <w:rPr>
          <w:rFonts w:ascii="Source Sans Pro" w:hAnsi="Source Sans Pro"/>
          <w:b/>
          <w:bCs/>
          <w:spacing w:val="-4"/>
          <w:lang w:val="es-US"/>
        </w:rPr>
        <w:t xml:space="preserve">Llame a Servicios para los miembros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Member</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Services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TTY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w:t>
      </w:r>
    </w:p>
    <w:p w14:paraId="31A822B8" w14:textId="646D916B" w:rsidR="002E1D1E" w:rsidRPr="00E35BED" w:rsidRDefault="007D7F17" w:rsidP="00E1224E">
      <w:pPr>
        <w:pStyle w:val="ListBullet"/>
        <w:rPr>
          <w:rFonts w:ascii="Source Sans Pro" w:hAnsi="Source Sans Pro"/>
          <w:spacing w:val="-4"/>
        </w:rPr>
      </w:pPr>
      <w:proofErr w:type="spellStart"/>
      <w:r w:rsidRPr="00E35BED">
        <w:rPr>
          <w:rFonts w:ascii="Source Sans Pro" w:hAnsi="Source Sans Pro"/>
          <w:b/>
          <w:bCs/>
          <w:spacing w:val="-4"/>
        </w:rPr>
        <w:t>Llame</w:t>
      </w:r>
      <w:proofErr w:type="spellEnd"/>
      <w:r w:rsidRPr="00E35BED">
        <w:rPr>
          <w:rFonts w:ascii="Source Sans Pro" w:hAnsi="Source Sans Pro"/>
          <w:b/>
          <w:bCs/>
          <w:spacing w:val="-4"/>
        </w:rPr>
        <w:t xml:space="preserve"> a </w:t>
      </w:r>
      <w:proofErr w:type="spellStart"/>
      <w:r w:rsidRPr="00E35BED">
        <w:rPr>
          <w:rFonts w:ascii="Source Sans Pro" w:hAnsi="Source Sans Pro"/>
          <w:b/>
          <w:bCs/>
          <w:spacing w:val="-4"/>
        </w:rPr>
        <w:t>su</w:t>
      </w:r>
      <w:proofErr w:type="spellEnd"/>
      <w:r w:rsidRPr="00E35BED">
        <w:rPr>
          <w:rFonts w:ascii="Source Sans Pro" w:hAnsi="Source Sans Pro"/>
          <w:b/>
          <w:bCs/>
          <w:spacing w:val="-4"/>
        </w:rPr>
        <w:t xml:space="preserve"> SHIP local </w:t>
      </w:r>
      <w:r w:rsidRPr="00E35BED">
        <w:rPr>
          <w:rFonts w:ascii="Source Sans Pro" w:hAnsi="Source Sans Pro"/>
          <w:spacing w:val="-4"/>
        </w:rPr>
        <w:t>al </w:t>
      </w:r>
      <w:r w:rsidRPr="00E35BED">
        <w:rPr>
          <w:rFonts w:ascii="Source Sans Pro" w:hAnsi="Source Sans Pro"/>
          <w:i/>
          <w:iCs/>
          <w:color w:val="0000FF"/>
          <w:spacing w:val="-4"/>
        </w:rPr>
        <w:t>[insert phone number(s)]</w:t>
      </w:r>
      <w:r w:rsidRPr="00E35BED">
        <w:rPr>
          <w:spacing w:val="-4"/>
        </w:rPr>
        <w:t>.</w:t>
      </w:r>
      <w:r w:rsidRPr="00E35BED">
        <w:rPr>
          <w:rFonts w:ascii="Source Sans Pro" w:hAnsi="Source Sans Pro"/>
          <w:color w:val="0000FF"/>
          <w:spacing w:val="-4"/>
        </w:rPr>
        <w:t xml:space="preserve"> </w:t>
      </w:r>
    </w:p>
    <w:p w14:paraId="1A48B72D" w14:textId="55AF1284" w:rsidR="00770CC1" w:rsidRPr="00E35BED" w:rsidRDefault="007D7F17" w:rsidP="00E1224E">
      <w:pPr>
        <w:pStyle w:val="ListBullet"/>
        <w:rPr>
          <w:rFonts w:ascii="Source Sans Pro" w:hAnsi="Source Sans Pro"/>
          <w:spacing w:val="-4"/>
          <w:lang w:val="es-ES"/>
        </w:rPr>
      </w:pPr>
      <w:r w:rsidRPr="00E35BED">
        <w:rPr>
          <w:rFonts w:ascii="Source Sans Pro" w:hAnsi="Source Sans Pro"/>
          <w:b/>
          <w:bCs/>
          <w:spacing w:val="-4"/>
          <w:lang w:val="es-US"/>
        </w:rPr>
        <w:t>Llame a Medicare</w:t>
      </w:r>
      <w:r w:rsidRPr="00E35BED">
        <w:rPr>
          <w:rFonts w:ascii="Source Sans Pro" w:hAnsi="Source Sans Pro"/>
          <w:spacing w:val="-4"/>
          <w:lang w:val="es-US"/>
        </w:rPr>
        <w:t xml:space="preserve">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72A7F404" w14:textId="77777777" w:rsidR="002E1D1E" w:rsidRPr="00E35BED" w:rsidRDefault="002E1D1E" w:rsidP="00246230">
      <w:pPr>
        <w:pStyle w:val="Heading3"/>
        <w:rPr>
          <w:rFonts w:ascii="Source Sans Pro" w:hAnsi="Source Sans Pro"/>
          <w:spacing w:val="-4"/>
          <w:lang w:val="es-ES"/>
        </w:rPr>
      </w:pPr>
      <w:bookmarkStart w:id="603" w:name="_Toc68606112"/>
      <w:bookmarkStart w:id="604" w:name="_Toc471760051"/>
      <w:bookmarkStart w:id="605" w:name="_Toc377651920"/>
      <w:bookmarkStart w:id="606" w:name="_Toc377646206"/>
      <w:bookmarkStart w:id="607" w:name="_Toc109316675"/>
      <w:r w:rsidRPr="00E35BED">
        <w:rPr>
          <w:rFonts w:ascii="Source Sans Pro" w:hAnsi="Source Sans Pro"/>
          <w:spacing w:val="-4"/>
          <w:lang w:val="es-US"/>
        </w:rPr>
        <w:t>Sección 1.8</w:t>
      </w:r>
      <w:r w:rsidRPr="00E35BED">
        <w:rPr>
          <w:rFonts w:ascii="Source Sans Pro" w:hAnsi="Source Sans Pro"/>
          <w:spacing w:val="-4"/>
          <w:lang w:val="es-US"/>
        </w:rPr>
        <w:tab/>
        <w:t>Cómo obtener más información sobre sus derechos</w:t>
      </w:r>
      <w:bookmarkEnd w:id="603"/>
      <w:bookmarkEnd w:id="604"/>
      <w:bookmarkEnd w:id="605"/>
      <w:bookmarkEnd w:id="606"/>
      <w:bookmarkEnd w:id="607"/>
    </w:p>
    <w:p w14:paraId="30491FE9" w14:textId="178BF480" w:rsidR="002E1D1E" w:rsidRPr="00E35BED" w:rsidRDefault="007D7F17" w:rsidP="002E1D1E">
      <w:pPr>
        <w:rPr>
          <w:rFonts w:ascii="Source Sans Pro" w:hAnsi="Source Sans Pro"/>
          <w:spacing w:val="-4"/>
          <w:lang w:val="es-ES"/>
        </w:rPr>
      </w:pPr>
      <w:r w:rsidRPr="00E35BED">
        <w:rPr>
          <w:rFonts w:ascii="Source Sans Pro" w:hAnsi="Source Sans Pro"/>
          <w:spacing w:val="-4"/>
          <w:lang w:val="es-US"/>
        </w:rPr>
        <w:t xml:space="preserve">Obtenga más información sobre sus derechos de estos organismos: </w:t>
      </w:r>
    </w:p>
    <w:p w14:paraId="7F232EAE" w14:textId="60EB7190" w:rsidR="007D7F17" w:rsidRPr="00E35BED"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b/>
          <w:spacing w:val="-4"/>
          <w:lang w:val="es-ES"/>
        </w:rPr>
      </w:pPr>
      <w:r w:rsidRPr="00E35BED">
        <w:rPr>
          <w:rFonts w:ascii="Source Sans Pro" w:hAnsi="Source Sans Pro"/>
          <w:b/>
          <w:bCs/>
          <w:spacing w:val="-4"/>
          <w:lang w:val="es-US"/>
        </w:rPr>
        <w:t xml:space="preserve">Llame a Servicios para los miembros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Member</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Services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TTY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w:t>
      </w:r>
    </w:p>
    <w:p w14:paraId="03C2D03C" w14:textId="22309537" w:rsidR="007D7F17" w:rsidRPr="00E35BED"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spacing w:val="-4"/>
        </w:rPr>
      </w:pPr>
      <w:proofErr w:type="spellStart"/>
      <w:r w:rsidRPr="00E35BED">
        <w:rPr>
          <w:rFonts w:ascii="Source Sans Pro" w:hAnsi="Source Sans Pro"/>
          <w:b/>
          <w:bCs/>
          <w:spacing w:val="-4"/>
        </w:rPr>
        <w:t>Llame</w:t>
      </w:r>
      <w:proofErr w:type="spellEnd"/>
      <w:r w:rsidRPr="00E35BED">
        <w:rPr>
          <w:rFonts w:ascii="Source Sans Pro" w:hAnsi="Source Sans Pro"/>
          <w:b/>
          <w:bCs/>
          <w:spacing w:val="-4"/>
        </w:rPr>
        <w:t xml:space="preserve"> a </w:t>
      </w:r>
      <w:proofErr w:type="spellStart"/>
      <w:r w:rsidRPr="00E35BED">
        <w:rPr>
          <w:rFonts w:ascii="Source Sans Pro" w:hAnsi="Source Sans Pro"/>
          <w:b/>
          <w:bCs/>
          <w:spacing w:val="-4"/>
        </w:rPr>
        <w:t>su</w:t>
      </w:r>
      <w:proofErr w:type="spellEnd"/>
      <w:r w:rsidRPr="00E35BED">
        <w:rPr>
          <w:rFonts w:ascii="Source Sans Pro" w:hAnsi="Source Sans Pro"/>
          <w:b/>
          <w:bCs/>
          <w:spacing w:val="-4"/>
        </w:rPr>
        <w:t xml:space="preserve"> SHIP local </w:t>
      </w:r>
      <w:r w:rsidRPr="00E35BED">
        <w:rPr>
          <w:rFonts w:ascii="Source Sans Pro" w:hAnsi="Source Sans Pro"/>
          <w:spacing w:val="-4"/>
        </w:rPr>
        <w:t>al </w:t>
      </w:r>
      <w:r w:rsidRPr="00E35BED">
        <w:rPr>
          <w:rFonts w:ascii="Source Sans Pro" w:hAnsi="Source Sans Pro"/>
          <w:i/>
          <w:iCs/>
          <w:snapToGrid w:val="0"/>
          <w:color w:val="0000FF"/>
          <w:spacing w:val="-4"/>
        </w:rPr>
        <w:t>[Insert phone number(s)]</w:t>
      </w:r>
      <w:r w:rsidRPr="00E35BED">
        <w:rPr>
          <w:spacing w:val="-4"/>
        </w:rPr>
        <w:t>.</w:t>
      </w:r>
    </w:p>
    <w:p w14:paraId="63BB4D8F" w14:textId="2238E8A9" w:rsidR="007D7F17" w:rsidRPr="00E35BED"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spacing w:val="-4"/>
        </w:rPr>
      </w:pPr>
      <w:r w:rsidRPr="00E35BED">
        <w:rPr>
          <w:rFonts w:ascii="Source Sans Pro" w:hAnsi="Source Sans Pro"/>
          <w:b/>
          <w:bCs/>
          <w:spacing w:val="-4"/>
          <w:lang w:val="es-US"/>
        </w:rPr>
        <w:t>Comuníquese con Medicare</w:t>
      </w:r>
    </w:p>
    <w:p w14:paraId="239B56E5" w14:textId="5E4149BF" w:rsidR="007D7F17" w:rsidRPr="00E35BED" w:rsidRDefault="007D7F17" w:rsidP="00BF7D03">
      <w:pPr>
        <w:pStyle w:val="ListParagraph"/>
        <w:numPr>
          <w:ilvl w:val="1"/>
          <w:numId w:val="15"/>
        </w:numPr>
        <w:autoSpaceDE w:val="0"/>
        <w:autoSpaceDN w:val="0"/>
        <w:adjustRightInd w:val="0"/>
        <w:snapToGrid w:val="0"/>
        <w:spacing w:before="0" w:beforeAutospacing="0" w:after="240" w:afterAutospacing="0"/>
        <w:rPr>
          <w:rFonts w:ascii="Source Sans Pro" w:hAnsi="Source Sans Pro"/>
          <w:spacing w:val="-4"/>
        </w:rPr>
      </w:pPr>
      <w:r w:rsidRPr="00E35BED">
        <w:rPr>
          <w:rFonts w:ascii="Source Sans Pro" w:hAnsi="Source Sans Pro"/>
          <w:spacing w:val="-4"/>
          <w:lang w:val="es-US"/>
        </w:rPr>
        <w:t xml:space="preserve">Visite </w:t>
      </w:r>
      <w:hyperlink r:id="rId51" w:history="1">
        <w:r w:rsidRPr="00E35BED">
          <w:rPr>
            <w:rStyle w:val="Hyperlink"/>
            <w:rFonts w:ascii="Source Sans Pro" w:hAnsi="Source Sans Pro"/>
            <w:spacing w:val="-4"/>
            <w:lang w:val="es-US"/>
          </w:rPr>
          <w:t>www.Medicare.gov</w:t>
        </w:r>
      </w:hyperlink>
      <w:r w:rsidRPr="00E35BED">
        <w:rPr>
          <w:rFonts w:ascii="Source Sans Pro" w:hAnsi="Source Sans Pro"/>
          <w:spacing w:val="-4"/>
          <w:lang w:val="es-US"/>
        </w:rPr>
        <w:t xml:space="preserve"> para leer la publicación </w:t>
      </w:r>
      <w:r w:rsidRPr="00E35BED">
        <w:rPr>
          <w:rFonts w:ascii="Source Sans Pro" w:hAnsi="Source Sans Pro"/>
          <w:i/>
          <w:iCs/>
          <w:spacing w:val="-4"/>
          <w:lang w:val="es-US"/>
        </w:rPr>
        <w:t xml:space="preserve">Medicare </w:t>
      </w:r>
      <w:proofErr w:type="spellStart"/>
      <w:r w:rsidRPr="00E35BED">
        <w:rPr>
          <w:rFonts w:ascii="Source Sans Pro" w:hAnsi="Source Sans Pro"/>
          <w:i/>
          <w:iCs/>
          <w:spacing w:val="-4"/>
          <w:lang w:val="es-US"/>
        </w:rPr>
        <w:t>Rights</w:t>
      </w:r>
      <w:proofErr w:type="spellEnd"/>
      <w:r w:rsidRPr="00E35BED">
        <w:rPr>
          <w:rFonts w:ascii="Source Sans Pro" w:hAnsi="Source Sans Pro"/>
          <w:i/>
          <w:iCs/>
          <w:spacing w:val="-4"/>
          <w:lang w:val="es-US"/>
        </w:rPr>
        <w:t xml:space="preserve"> &amp; </w:t>
      </w:r>
      <w:proofErr w:type="spellStart"/>
      <w:r w:rsidRPr="00E35BED">
        <w:rPr>
          <w:rFonts w:ascii="Source Sans Pro" w:hAnsi="Source Sans Pro"/>
          <w:i/>
          <w:iCs/>
          <w:spacing w:val="-4"/>
          <w:lang w:val="es-US"/>
        </w:rPr>
        <w:t>Protections</w:t>
      </w:r>
      <w:proofErr w:type="spellEnd"/>
      <w:r w:rsidRPr="00E35BED">
        <w:rPr>
          <w:rFonts w:ascii="Source Sans Pro" w:hAnsi="Source Sans Pro"/>
          <w:i/>
          <w:iCs/>
          <w:spacing w:val="-4"/>
          <w:lang w:val="es-US"/>
        </w:rPr>
        <w:t xml:space="preserve"> (Derechos y protecciones de Medicare</w:t>
      </w:r>
      <w:r w:rsidRPr="00E35BED">
        <w:rPr>
          <w:rFonts w:ascii="Source Sans Pro" w:hAnsi="Source Sans Pro"/>
          <w:spacing w:val="-4"/>
          <w:lang w:val="es-US"/>
        </w:rPr>
        <w:t xml:space="preserve">). (disponible en </w:t>
      </w:r>
      <w:hyperlink r:id="rId52" w:history="1">
        <w:r w:rsidRPr="00E35BED">
          <w:rPr>
            <w:rStyle w:val="Hyperlink"/>
            <w:rFonts w:ascii="Source Sans Pro" w:hAnsi="Source Sans Pro"/>
            <w:spacing w:val="-4"/>
            <w:lang w:val="es-US"/>
          </w:rPr>
          <w:t>Derechos y protecciones de Medicare</w:t>
        </w:r>
      </w:hyperlink>
      <w:r w:rsidRPr="00E35BED">
        <w:rPr>
          <w:rFonts w:ascii="Source Sans Pro" w:hAnsi="Source Sans Pro"/>
          <w:spacing w:val="-4"/>
          <w:lang w:val="es-US"/>
        </w:rPr>
        <w:t>).</w:t>
      </w:r>
    </w:p>
    <w:p w14:paraId="72749C67" w14:textId="64A51E8B" w:rsidR="00B04D38" w:rsidRPr="00E35BED" w:rsidRDefault="007D7F17" w:rsidP="00BF7D03">
      <w:pPr>
        <w:pStyle w:val="ListParagraph"/>
        <w:numPr>
          <w:ilvl w:val="1"/>
          <w:numId w:val="15"/>
        </w:numPr>
        <w:rPr>
          <w:rFonts w:ascii="Source Sans Pro" w:hAnsi="Source Sans Pro" w:cs="Arial"/>
          <w:spacing w:val="-4"/>
          <w:sz w:val="22"/>
          <w:szCs w:val="22"/>
          <w:lang w:val="es-ES"/>
        </w:rPr>
      </w:pPr>
      <w:r w:rsidRPr="00E35BED">
        <w:rPr>
          <w:rFonts w:ascii="Source Sans Pro" w:hAnsi="Source Sans Pro"/>
          <w:spacing w:val="-4"/>
          <w:lang w:val="es-US"/>
        </w:rPr>
        <w:t>Llame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183A7E85" w14:textId="1BB566ED" w:rsidR="002E1D1E" w:rsidRPr="00E35BED" w:rsidRDefault="002E1D1E" w:rsidP="00403D06">
      <w:pPr>
        <w:pStyle w:val="Heading2"/>
        <w:rPr>
          <w:rFonts w:ascii="Source Sans Pro" w:hAnsi="Source Sans Pro"/>
          <w:spacing w:val="-4"/>
          <w:sz w:val="12"/>
          <w:szCs w:val="12"/>
          <w:lang w:val="es-ES"/>
        </w:rPr>
      </w:pPr>
      <w:bookmarkStart w:id="608" w:name="_Toc102341127"/>
      <w:bookmarkStart w:id="609" w:name="_Toc68606113"/>
      <w:bookmarkStart w:id="610" w:name="_Toc471760052"/>
      <w:bookmarkStart w:id="611" w:name="_Toc377652706"/>
      <w:bookmarkStart w:id="612" w:name="_Toc377652631"/>
      <w:bookmarkStart w:id="613" w:name="_Toc377651921"/>
      <w:bookmarkStart w:id="614" w:name="_Toc377646207"/>
      <w:bookmarkStart w:id="615" w:name="_Toc109316676"/>
      <w:bookmarkStart w:id="616" w:name="_Toc171493502"/>
      <w:bookmarkStart w:id="617" w:name="_Toc206592142"/>
      <w:r w:rsidRPr="00E35BED">
        <w:rPr>
          <w:rFonts w:ascii="Source Sans Pro" w:hAnsi="Source Sans Pro"/>
          <w:bCs/>
          <w:spacing w:val="-4"/>
          <w:lang w:val="es-US"/>
        </w:rPr>
        <w:t>SECCIÓN 2</w:t>
      </w:r>
      <w:r w:rsidRPr="00E35BED">
        <w:rPr>
          <w:rFonts w:ascii="Source Sans Pro" w:hAnsi="Source Sans Pro"/>
          <w:bCs/>
          <w:spacing w:val="-4"/>
          <w:lang w:val="es-US"/>
        </w:rPr>
        <w:tab/>
        <w:t xml:space="preserve">Sus responsabilidades como miembro de </w:t>
      </w:r>
      <w:bookmarkEnd w:id="608"/>
      <w:bookmarkEnd w:id="609"/>
      <w:bookmarkEnd w:id="610"/>
      <w:bookmarkEnd w:id="611"/>
      <w:bookmarkEnd w:id="612"/>
      <w:bookmarkEnd w:id="613"/>
      <w:bookmarkEnd w:id="614"/>
      <w:bookmarkEnd w:id="615"/>
      <w:r w:rsidRPr="00E35BED">
        <w:rPr>
          <w:rFonts w:ascii="Source Sans Pro" w:hAnsi="Source Sans Pro"/>
          <w:bCs/>
          <w:spacing w:val="-4"/>
          <w:lang w:val="es-US"/>
        </w:rPr>
        <w:t>nuestro plan</w:t>
      </w:r>
      <w:bookmarkEnd w:id="616"/>
      <w:bookmarkEnd w:id="617"/>
    </w:p>
    <w:p w14:paraId="08AFFC73" w14:textId="2A04EEB9" w:rsidR="002E1D1E" w:rsidRPr="00E35BED" w:rsidRDefault="002E1D1E" w:rsidP="002E1D1E">
      <w:pPr>
        <w:rPr>
          <w:rFonts w:ascii="Source Sans Pro" w:hAnsi="Source Sans Pro"/>
          <w:spacing w:val="-4"/>
          <w:lang w:val="es-ES"/>
        </w:rPr>
      </w:pPr>
      <w:r w:rsidRPr="00E35BED">
        <w:rPr>
          <w:rFonts w:ascii="Source Sans Pro" w:hAnsi="Source Sans Pro"/>
          <w:spacing w:val="-4"/>
          <w:lang w:val="es-US"/>
        </w:rPr>
        <w:t>Lo que tiene que hacer como miembro de nuestro plan se enumera a continuación. Si tiene preguntas,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w:t>
      </w:r>
    </w:p>
    <w:p w14:paraId="62748D16" w14:textId="79C673F4" w:rsidR="00B719F7" w:rsidRPr="00E35BED" w:rsidRDefault="00B719F7" w:rsidP="00E1224E">
      <w:pPr>
        <w:pStyle w:val="ListBullet"/>
        <w:rPr>
          <w:rFonts w:ascii="Source Sans Pro" w:hAnsi="Source Sans Pro"/>
          <w:spacing w:val="-4"/>
          <w:lang w:val="es-ES"/>
        </w:rPr>
      </w:pPr>
      <w:r w:rsidRPr="00E35BED">
        <w:rPr>
          <w:rFonts w:ascii="Source Sans Pro" w:hAnsi="Source Sans Pro"/>
          <w:b/>
          <w:bCs/>
          <w:spacing w:val="-4"/>
          <w:lang w:val="es-US"/>
        </w:rPr>
        <w:t>Familiarícese con sus servicios cubiertos y las normas que debe seguir para obtenerlos.</w:t>
      </w:r>
      <w:r w:rsidRPr="00E35BED">
        <w:rPr>
          <w:rFonts w:ascii="Source Sans Pro" w:hAnsi="Source Sans Pro"/>
          <w:spacing w:val="-4"/>
          <w:lang w:val="es-US"/>
        </w:rPr>
        <w:t xml:space="preserve"> </w:t>
      </w:r>
      <w:r w:rsidRPr="00E35BED">
        <w:rPr>
          <w:rFonts w:ascii="Source Sans Pro" w:hAnsi="Source Sans Pro"/>
          <w:snapToGrid w:val="0"/>
          <w:spacing w:val="-4"/>
          <w:lang w:val="es-US"/>
        </w:rPr>
        <w:t xml:space="preserve">Use esta </w:t>
      </w:r>
      <w:r w:rsidR="00750E2E">
        <w:rPr>
          <w:rFonts w:ascii="Source Sans Pro" w:hAnsi="Source Sans Pro"/>
          <w:i/>
          <w:iCs/>
          <w:snapToGrid w:val="0"/>
          <w:spacing w:val="-4"/>
          <w:lang w:val="es-US"/>
        </w:rPr>
        <w:t>Evidencia de Cobertura</w:t>
      </w:r>
      <w:r w:rsidRPr="00E35BED">
        <w:rPr>
          <w:rFonts w:ascii="Source Sans Pro" w:hAnsi="Source Sans Pro"/>
          <w:snapToGrid w:val="0"/>
          <w:spacing w:val="-4"/>
          <w:lang w:val="es-US"/>
        </w:rPr>
        <w:t xml:space="preserve"> para obtener información sobre lo que está cubierto y las normas que debe cumplir para obtener los servicios cubiertos.</w:t>
      </w:r>
    </w:p>
    <w:p w14:paraId="2C555F82" w14:textId="618B0964" w:rsidR="002E1D1E" w:rsidRPr="00E35BED" w:rsidRDefault="002E1D1E" w:rsidP="00E1224E">
      <w:pPr>
        <w:pStyle w:val="ListBullet2"/>
        <w:rPr>
          <w:rFonts w:ascii="Source Sans Pro" w:hAnsi="Source Sans Pro"/>
          <w:spacing w:val="-4"/>
          <w:lang w:val="es-ES"/>
        </w:rPr>
      </w:pPr>
      <w:r w:rsidRPr="00E35BED">
        <w:rPr>
          <w:rFonts w:ascii="Source Sans Pro" w:hAnsi="Source Sans Pro"/>
          <w:spacing w:val="-4"/>
          <w:lang w:val="es-US"/>
        </w:rPr>
        <w:t xml:space="preserve">Los Capítulos 3 y 4 dan más detalles sobre sus servicios médicos. </w:t>
      </w:r>
    </w:p>
    <w:p w14:paraId="623DC1E3" w14:textId="3773FAD0" w:rsidR="00B719F7" w:rsidRPr="00E35BED" w:rsidRDefault="00B719F7" w:rsidP="00E1224E">
      <w:pPr>
        <w:pStyle w:val="ListBullet"/>
        <w:rPr>
          <w:rFonts w:ascii="Source Sans Pro" w:hAnsi="Source Sans Pro"/>
          <w:spacing w:val="-4"/>
          <w:lang w:val="es-ES"/>
        </w:rPr>
      </w:pPr>
      <w:r w:rsidRPr="00E35BED">
        <w:rPr>
          <w:rFonts w:ascii="Source Sans Pro" w:hAnsi="Source Sans Pro"/>
          <w:b/>
          <w:bCs/>
          <w:spacing w:val="-4"/>
          <w:lang w:val="es-US"/>
        </w:rPr>
        <w:t>Si, además de nuestro plan, tiene cobertura de otro seguro médico u otra cobertura para medicamentos por separado, debe comunicárnoslo.</w:t>
      </w:r>
      <w:r w:rsidRPr="00E35BED">
        <w:rPr>
          <w:rFonts w:ascii="Source Sans Pro" w:hAnsi="Source Sans Pro"/>
          <w:spacing w:val="-4"/>
          <w:lang w:val="es-US"/>
        </w:rPr>
        <w:t xml:space="preserve"> </w:t>
      </w:r>
      <w:r w:rsidRPr="00E35BED">
        <w:rPr>
          <w:rFonts w:ascii="Source Sans Pro" w:hAnsi="Source Sans Pro"/>
          <w:snapToGrid w:val="0"/>
          <w:spacing w:val="-4"/>
          <w:lang w:val="es-US"/>
        </w:rPr>
        <w:t xml:space="preserve">El Capítulo 1 le informa sobre la coordinación de estos beneficios. </w:t>
      </w:r>
    </w:p>
    <w:p w14:paraId="292C4F96" w14:textId="09B711B6" w:rsidR="002E1D1E" w:rsidRPr="00E35BED" w:rsidRDefault="002E1D1E" w:rsidP="38F8760E">
      <w:pPr>
        <w:pStyle w:val="ListBullet"/>
        <w:rPr>
          <w:rFonts w:ascii="Source Sans Pro" w:hAnsi="Source Sans Pro"/>
          <w:snapToGrid w:val="0"/>
          <w:spacing w:val="-4"/>
          <w:lang w:val="es-ES"/>
        </w:rPr>
      </w:pPr>
      <w:proofErr w:type="gramStart"/>
      <w:r w:rsidRPr="00E35BED">
        <w:rPr>
          <w:rFonts w:ascii="Source Sans Pro" w:hAnsi="Source Sans Pro"/>
          <w:b/>
          <w:bCs/>
          <w:spacing w:val="-4"/>
          <w:lang w:val="es-US"/>
        </w:rPr>
        <w:t>Dígales</w:t>
      </w:r>
      <w:proofErr w:type="gramEnd"/>
      <w:r w:rsidRPr="00E35BED">
        <w:rPr>
          <w:rFonts w:ascii="Source Sans Pro" w:hAnsi="Source Sans Pro"/>
          <w:b/>
          <w:bCs/>
          <w:spacing w:val="-4"/>
          <w:lang w:val="es-US"/>
        </w:rPr>
        <w:t xml:space="preserve"> al médico y a otros proveedores de atención médica que está inscrito en nuestro plan.</w:t>
      </w:r>
      <w:r w:rsidRPr="00E35BED">
        <w:rPr>
          <w:rFonts w:ascii="Source Sans Pro" w:hAnsi="Source Sans Pro"/>
          <w:spacing w:val="-4"/>
          <w:lang w:val="es-US"/>
        </w:rPr>
        <w:t xml:space="preserve"> </w:t>
      </w:r>
      <w:r w:rsidRPr="00E35BED">
        <w:rPr>
          <w:rFonts w:ascii="Source Sans Pro" w:hAnsi="Source Sans Pro"/>
          <w:snapToGrid w:val="0"/>
          <w:spacing w:val="-4"/>
          <w:lang w:val="es-US"/>
        </w:rPr>
        <w:t xml:space="preserve">Muestre la tarjeta de miembro de nuestro plan cada vez que acuda a obtener atención médica. </w:t>
      </w:r>
    </w:p>
    <w:p w14:paraId="23F5FFFE" w14:textId="77777777" w:rsidR="00B719F7" w:rsidRPr="00E35BED" w:rsidRDefault="00B719F7">
      <w:pPr>
        <w:pStyle w:val="ListBullet"/>
        <w:rPr>
          <w:rFonts w:ascii="Source Sans Pro" w:hAnsi="Source Sans Pro"/>
          <w:b/>
          <w:snapToGrid w:val="0"/>
          <w:spacing w:val="-4"/>
          <w:lang w:val="es-ES"/>
        </w:rPr>
      </w:pPr>
      <w:r w:rsidRPr="00E35BED">
        <w:rPr>
          <w:rFonts w:ascii="Source Sans Pro" w:hAnsi="Source Sans Pro"/>
          <w:b/>
          <w:bCs/>
          <w:spacing w:val="-4"/>
          <w:lang w:val="es-US"/>
        </w:rPr>
        <w:lastRenderedPageBreak/>
        <w:t>Permita que sus médicos y otros proveedores lo ayuden dándoles información, haciendo preguntas y realizando un seguimiento de su atención médica.</w:t>
      </w:r>
    </w:p>
    <w:p w14:paraId="2F6A663A" w14:textId="46E91143" w:rsidR="002E1D1E" w:rsidRPr="00E35BED" w:rsidRDefault="002E1D1E" w:rsidP="00E1224E">
      <w:pPr>
        <w:pStyle w:val="ListBullet2"/>
        <w:rPr>
          <w:rFonts w:ascii="Source Sans Pro" w:hAnsi="Source Sans Pro"/>
          <w:spacing w:val="-4"/>
          <w:lang w:val="es-ES"/>
        </w:rPr>
      </w:pPr>
      <w:r w:rsidRPr="00E35BED">
        <w:rPr>
          <w:rFonts w:ascii="Source Sans Pro" w:hAnsi="Source Sans Pro"/>
          <w:spacing w:val="-4"/>
          <w:lang w:val="es-US"/>
        </w:rPr>
        <w:t xml:space="preserve">Para ayudar a obtener la mejor atención, informe a sus médicos y otros proveedores de salud acerca de sus problemas de salud. Siga las instrucciones y planes de tratamiento que usted y sus médicos acordaron. </w:t>
      </w:r>
    </w:p>
    <w:p w14:paraId="1FE08654" w14:textId="7BBBF6BD" w:rsidR="00CE5C63" w:rsidRPr="00E35BED" w:rsidRDefault="00CE5C63" w:rsidP="00E1224E">
      <w:pPr>
        <w:pStyle w:val="ListBullet2"/>
        <w:rPr>
          <w:rFonts w:ascii="Source Sans Pro" w:hAnsi="Source Sans Pro"/>
          <w:spacing w:val="-4"/>
          <w:lang w:val="es-ES"/>
        </w:rPr>
      </w:pPr>
      <w:r w:rsidRPr="00E35BED">
        <w:rPr>
          <w:rFonts w:ascii="Source Sans Pro" w:hAnsi="Source Sans Pro"/>
          <w:spacing w:val="-4"/>
          <w:lang w:val="es-US"/>
        </w:rPr>
        <w:t>Asegúrese de que los médicos conozcan todos los medicamentos que está tomando, incluidos los medicamentos de venta libre, las vitaminas y los suplementos.</w:t>
      </w:r>
    </w:p>
    <w:p w14:paraId="038E1465" w14:textId="10B76B35" w:rsidR="002E1D1E" w:rsidRPr="00E35BED" w:rsidRDefault="002E1D1E" w:rsidP="00E1224E">
      <w:pPr>
        <w:pStyle w:val="ListBullet2"/>
        <w:rPr>
          <w:rFonts w:ascii="Source Sans Pro" w:hAnsi="Source Sans Pro"/>
          <w:spacing w:val="-4"/>
          <w:lang w:val="es-ES"/>
        </w:rPr>
      </w:pPr>
      <w:r w:rsidRPr="00E35BED">
        <w:rPr>
          <w:rFonts w:ascii="Source Sans Pro" w:hAnsi="Source Sans Pro"/>
          <w:spacing w:val="-4"/>
          <w:lang w:val="es-US"/>
        </w:rPr>
        <w:t xml:space="preserve">Si tiene preguntas, no dude en hacerlas y obtener una respuesta que comprenda. </w:t>
      </w:r>
    </w:p>
    <w:p w14:paraId="7CB10BED" w14:textId="11B9CD1F" w:rsidR="002E1D1E" w:rsidRPr="00E35BED" w:rsidRDefault="002E1D1E" w:rsidP="38F8760E">
      <w:pPr>
        <w:pStyle w:val="ListBullet"/>
        <w:rPr>
          <w:rFonts w:ascii="Source Sans Pro" w:hAnsi="Source Sans Pro"/>
          <w:snapToGrid w:val="0"/>
          <w:spacing w:val="-4"/>
          <w:lang w:val="es-ES"/>
        </w:rPr>
      </w:pPr>
      <w:r w:rsidRPr="00E35BED">
        <w:rPr>
          <w:rFonts w:ascii="Source Sans Pro" w:hAnsi="Source Sans Pro"/>
          <w:b/>
          <w:bCs/>
          <w:spacing w:val="-4"/>
          <w:lang w:val="es-US"/>
        </w:rPr>
        <w:t>Sea considerado.</w:t>
      </w:r>
      <w:r w:rsidRPr="00E35BED">
        <w:rPr>
          <w:rFonts w:ascii="Source Sans Pro" w:hAnsi="Source Sans Pro"/>
          <w:spacing w:val="-4"/>
          <w:lang w:val="es-US"/>
        </w:rPr>
        <w:t xml:space="preserve"> </w:t>
      </w:r>
      <w:r w:rsidRPr="00E35BED">
        <w:rPr>
          <w:rFonts w:ascii="Source Sans Pro" w:hAnsi="Source Sans Pro"/>
          <w:snapToGrid w:val="0"/>
          <w:spacing w:val="-4"/>
          <w:lang w:val="es-US"/>
        </w:rPr>
        <w:t>Esperamos que nuestros miembros respeten los derechos de otros pacientes. También esperamos que usted actúe de una manera que contribuya al buen funcionamiento del consultorio de su médico, hospitales y otras oficinas.</w:t>
      </w:r>
    </w:p>
    <w:p w14:paraId="2F238DDE" w14:textId="659B84EE" w:rsidR="002E1D1E" w:rsidRPr="00E35BED" w:rsidRDefault="002E1D1E" w:rsidP="38F8760E">
      <w:pPr>
        <w:pStyle w:val="ListBullet"/>
        <w:keepNext/>
        <w:rPr>
          <w:rFonts w:ascii="Source Sans Pro" w:hAnsi="Source Sans Pro"/>
          <w:snapToGrid w:val="0"/>
          <w:spacing w:val="-4"/>
          <w:lang w:val="es-ES"/>
        </w:rPr>
      </w:pPr>
      <w:r w:rsidRPr="00E35BED">
        <w:rPr>
          <w:rFonts w:ascii="Source Sans Pro" w:hAnsi="Source Sans Pro"/>
          <w:b/>
          <w:bCs/>
          <w:spacing w:val="-4"/>
          <w:lang w:val="es-US"/>
        </w:rPr>
        <w:t>Pague lo que debe.</w:t>
      </w:r>
      <w:r w:rsidRPr="00E35BED">
        <w:rPr>
          <w:rFonts w:ascii="Source Sans Pro" w:hAnsi="Source Sans Pro"/>
          <w:spacing w:val="-4"/>
          <w:lang w:val="es-US"/>
        </w:rPr>
        <w:t xml:space="preserve"> </w:t>
      </w:r>
      <w:r w:rsidRPr="00E35BED">
        <w:rPr>
          <w:rFonts w:ascii="Source Sans Pro" w:hAnsi="Source Sans Pro"/>
          <w:snapToGrid w:val="0"/>
          <w:spacing w:val="-4"/>
          <w:lang w:val="es-US"/>
        </w:rPr>
        <w:t>Como miembro del plan, usted es responsable de estos pagos:</w:t>
      </w:r>
    </w:p>
    <w:p w14:paraId="0206406A" w14:textId="4F2F271E" w:rsidR="006F7F37" w:rsidRPr="00E35BED" w:rsidRDefault="006F7F37" w:rsidP="006F7F37">
      <w:pPr>
        <w:pStyle w:val="ListBullet2"/>
        <w:rPr>
          <w:rFonts w:ascii="Source Sans Pro" w:hAnsi="Source Sans Pro"/>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Debe pagar las primas del plan.]</w:t>
      </w:r>
    </w:p>
    <w:p w14:paraId="44E1CFEA" w14:textId="0978571E" w:rsidR="002E1D1E" w:rsidRPr="00E35BED" w:rsidRDefault="00B5540D" w:rsidP="00E1224E">
      <w:pPr>
        <w:pStyle w:val="ListBullet2"/>
        <w:rPr>
          <w:rFonts w:ascii="Source Sans Pro" w:hAnsi="Source Sans Pro"/>
          <w:spacing w:val="-4"/>
          <w:lang w:val="es-ES"/>
        </w:rPr>
      </w:pPr>
      <w:r w:rsidRPr="00E35BED">
        <w:rPr>
          <w:rFonts w:ascii="Source Sans Pro" w:hAnsi="Source Sans Pro"/>
          <w:spacing w:val="-4"/>
          <w:lang w:val="es-US"/>
        </w:rPr>
        <w:t>Debe seguir pagando sus primas de la Parte B de Medicare para seguir siendo miembro de nuestro plan.</w:t>
      </w:r>
    </w:p>
    <w:p w14:paraId="25F220B3" w14:textId="68B2C2BB" w:rsidR="002E1D1E" w:rsidRPr="00E35BED" w:rsidRDefault="002E1D1E" w:rsidP="607F9EA0">
      <w:pPr>
        <w:pStyle w:val="ListBullet2"/>
        <w:rPr>
          <w:rFonts w:ascii="Source Sans Pro" w:hAnsi="Source Sans Pro"/>
          <w:spacing w:val="-4"/>
          <w:lang w:val="es-ES"/>
        </w:rPr>
      </w:pPr>
      <w:r w:rsidRPr="00E35BED">
        <w:rPr>
          <w:rFonts w:ascii="Source Sans Pro" w:hAnsi="Source Sans Pro"/>
          <w:spacing w:val="-4"/>
          <w:lang w:val="es-US"/>
        </w:rPr>
        <w:t xml:space="preserve">Para algunos de sus servicios médicos cubiertos por nuestro plan, usted debe pagar su parte del costo al recibir el servicio. </w:t>
      </w:r>
    </w:p>
    <w:p w14:paraId="3CD93CFA" w14:textId="2342C633" w:rsidR="002E1D1E" w:rsidRPr="00E35BED" w:rsidRDefault="00245571" w:rsidP="00E1224E">
      <w:pPr>
        <w:pStyle w:val="ListBullet"/>
        <w:rPr>
          <w:rFonts w:ascii="Source Sans Pro" w:hAnsi="Source Sans Pro"/>
          <w:spacing w:val="-4"/>
          <w:lang w:val="es-ES"/>
        </w:rPr>
      </w:pPr>
      <w:r w:rsidRPr="00E35BED">
        <w:rPr>
          <w:rFonts w:ascii="Source Sans Pro" w:hAnsi="Source Sans Pro"/>
          <w:b/>
          <w:bCs/>
          <w:spacing w:val="-4"/>
          <w:lang w:val="es-US"/>
        </w:rPr>
        <w:t>Incluso si se muda</w:t>
      </w:r>
      <w:r w:rsidRPr="00E35BED">
        <w:rPr>
          <w:rFonts w:ascii="Source Sans Pro" w:hAnsi="Source Sans Pro"/>
          <w:b/>
          <w:bCs/>
          <w:i/>
          <w:iCs/>
          <w:spacing w:val="-4"/>
          <w:lang w:val="es-US"/>
        </w:rPr>
        <w:t xml:space="preserve"> dentro</w:t>
      </w:r>
      <w:r w:rsidRPr="00E35BED">
        <w:rPr>
          <w:rFonts w:ascii="Source Sans Pro" w:hAnsi="Source Sans Pro"/>
          <w:b/>
          <w:bCs/>
          <w:spacing w:val="-4"/>
          <w:lang w:val="es-US"/>
        </w:rPr>
        <w:t xml:space="preserve"> del área de servicio de nuestro plan, debemos estar al tanto</w:t>
      </w:r>
      <w:r w:rsidRPr="00E35BED">
        <w:rPr>
          <w:rFonts w:ascii="Source Sans Pro" w:hAnsi="Source Sans Pro"/>
          <w:spacing w:val="-4"/>
          <w:lang w:val="es-US"/>
        </w:rPr>
        <w:t xml:space="preserve"> de esto para mantener actualizado su registro de miembro y para saber cómo podemos comunicarnos con usted. </w:t>
      </w:r>
    </w:p>
    <w:p w14:paraId="75052220" w14:textId="0F69A0C8" w:rsidR="002E1D1E" w:rsidRPr="00E35BED" w:rsidRDefault="002E1D1E" w:rsidP="00A537F6">
      <w:pPr>
        <w:pStyle w:val="ListBullet"/>
        <w:rPr>
          <w:rFonts w:ascii="Source Sans Pro" w:hAnsi="Source Sans Pro"/>
          <w:spacing w:val="-4"/>
          <w:lang w:val="es-ES"/>
        </w:rPr>
      </w:pPr>
      <w:r w:rsidRPr="00E35BED">
        <w:rPr>
          <w:rFonts w:ascii="Source Sans Pro" w:hAnsi="Source Sans Pro"/>
          <w:b/>
          <w:bCs/>
          <w:spacing w:val="-4"/>
          <w:lang w:val="es-US"/>
        </w:rPr>
        <w:t xml:space="preserve">Si se muda fuera del área de servicio de nuestro plan,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a </w:t>
      </w:r>
      <w:proofErr w:type="spellStart"/>
      <w:r w:rsidRPr="00E35BED">
        <w:rPr>
          <w:rFonts w:ascii="Source Sans Pro" w:hAnsi="Source Sans Pro"/>
          <w:i/>
          <w:iCs/>
          <w:color w:val="0000FF"/>
          <w:spacing w:val="-4"/>
          <w:lang w:val="es-ES"/>
        </w:rPr>
        <w:t>continuation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offered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b/>
          <w:bCs/>
          <w:i/>
          <w:iCs/>
          <w:color w:val="0000FF"/>
          <w:spacing w:val="-4"/>
          <w:lang w:val="es-ES"/>
        </w:rPr>
        <w:t xml:space="preserve"> </w:t>
      </w:r>
      <w:r w:rsidRPr="00E35BED">
        <w:rPr>
          <w:rFonts w:ascii="Source Sans Pro" w:hAnsi="Source Sans Pro"/>
          <w:b/>
          <w:bCs/>
          <w:color w:val="0000FF"/>
          <w:spacing w:val="-4"/>
          <w:lang w:val="es-US"/>
        </w:rPr>
        <w:t>generalmente</w:t>
      </w:r>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here</w:t>
      </w:r>
      <w:proofErr w:type="spellEnd"/>
      <w:r w:rsidRPr="00E35BED">
        <w:rPr>
          <w:rFonts w:ascii="Source Sans Pro" w:hAnsi="Source Sans Pro"/>
          <w:i/>
          <w:iCs/>
          <w:color w:val="0000FF"/>
          <w:spacing w:val="-4"/>
          <w:lang w:val="es-ES"/>
        </w:rPr>
        <w:t xml:space="preserve"> and </w:t>
      </w:r>
      <w:proofErr w:type="spellStart"/>
      <w:r w:rsidRPr="00E35BED">
        <w:rPr>
          <w:rFonts w:ascii="Source Sans Pro" w:hAnsi="Source Sans Pro"/>
          <w:i/>
          <w:iCs/>
          <w:color w:val="0000FF"/>
          <w:spacing w:val="-4"/>
          <w:lang w:val="es-ES"/>
        </w:rPr>
        <w:t>then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explain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continuation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color w:val="0000FF"/>
          <w:spacing w:val="-4"/>
          <w:lang w:val="es-US"/>
        </w:rPr>
        <w:t>]</w:t>
      </w:r>
      <w:r w:rsidRPr="00E35BED">
        <w:rPr>
          <w:rFonts w:ascii="Source Sans Pro" w:hAnsi="Source Sans Pro"/>
          <w:b/>
          <w:bCs/>
          <w:spacing w:val="-4"/>
          <w:lang w:val="es-US"/>
        </w:rPr>
        <w:t xml:space="preserve"> no puede seguir siendo miembro de nuestro plan.</w:t>
      </w:r>
      <w:r w:rsidRPr="00E35BED">
        <w:rPr>
          <w:rFonts w:ascii="Source Sans Pro" w:hAnsi="Source Sans Pro"/>
          <w:spacing w:val="-4"/>
          <w:lang w:val="es-US"/>
        </w:rPr>
        <w:t xml:space="preserve"> </w:t>
      </w:r>
    </w:p>
    <w:p w14:paraId="1E2C04A9" w14:textId="06E9B7B1" w:rsidR="003524DE" w:rsidRPr="00E35BED" w:rsidRDefault="0059566B" w:rsidP="00A537F6">
      <w:pPr>
        <w:pStyle w:val="ListBullet"/>
        <w:rPr>
          <w:rFonts w:ascii="Source Sans Pro" w:hAnsi="Source Sans Pro"/>
          <w:b/>
          <w:spacing w:val="-4"/>
        </w:rPr>
      </w:pPr>
      <w:r w:rsidRPr="00E35BED">
        <w:rPr>
          <w:rFonts w:ascii="Source Sans Pro" w:hAnsi="Source Sans Pro"/>
          <w:b/>
          <w:bCs/>
          <w:spacing w:val="-4"/>
          <w:lang w:val="es-US"/>
        </w:rPr>
        <w:t xml:space="preserve">Si se muda, comuníqueselo al Seguro Social (o a la Junta de jubilación para ferroviarios). </w:t>
      </w:r>
    </w:p>
    <w:bookmarkEnd w:id="568"/>
    <w:p w14:paraId="6FF4C764" w14:textId="77777777" w:rsidR="002E1D1E" w:rsidRPr="00E35BED" w:rsidRDefault="002E1D1E" w:rsidP="002E1D1E">
      <w:pPr>
        <w:spacing w:after="120"/>
        <w:rPr>
          <w:rFonts w:ascii="Source Sans Pro" w:hAnsi="Source Sans Pro"/>
          <w:spacing w:val="-4"/>
          <w:szCs w:val="26"/>
        </w:rPr>
        <w:sectPr w:rsidR="002E1D1E" w:rsidRPr="00E35BED" w:rsidSect="00053F0A">
          <w:headerReference w:type="even" r:id="rId53"/>
          <w:headerReference w:type="default" r:id="rId54"/>
          <w:headerReference w:type="first" r:id="rId55"/>
          <w:endnotePr>
            <w:numFmt w:val="decimal"/>
          </w:endnotePr>
          <w:pgSz w:w="12240" w:h="15840" w:code="1"/>
          <w:pgMar w:top="1440" w:right="1440" w:bottom="1152" w:left="1440" w:header="619" w:footer="720" w:gutter="0"/>
          <w:cols w:space="720"/>
          <w:titlePg/>
          <w:docGrid w:linePitch="360"/>
        </w:sectPr>
      </w:pPr>
    </w:p>
    <w:p w14:paraId="763C4459" w14:textId="3694C7FC" w:rsidR="007D7F17" w:rsidRPr="00E35BED" w:rsidRDefault="007D7F17" w:rsidP="004B681B">
      <w:pPr>
        <w:pStyle w:val="Heading1"/>
        <w:ind w:right="-138"/>
        <w:rPr>
          <w:rFonts w:ascii="Source Sans Pro" w:hAnsi="Source Sans Pro"/>
          <w:spacing w:val="-4"/>
          <w:lang w:val="es-ES"/>
        </w:rPr>
      </w:pPr>
      <w:bookmarkStart w:id="618" w:name="_Toc171493504"/>
      <w:bookmarkStart w:id="619" w:name="_Toc206592143"/>
      <w:bookmarkStart w:id="620" w:name="S7"/>
      <w:r w:rsidRPr="00E35BED">
        <w:rPr>
          <w:rFonts w:ascii="Source Sans Pro" w:hAnsi="Source Sans Pro"/>
          <w:spacing w:val="-4"/>
          <w:lang w:val="es-US"/>
        </w:rPr>
        <w:lastRenderedPageBreak/>
        <w:t>CAPÍTULO 7:</w:t>
      </w:r>
      <w:r w:rsidRPr="00E35BED">
        <w:rPr>
          <w:rFonts w:ascii="Source Sans Pro" w:hAnsi="Source Sans Pro"/>
          <w:b w:val="0"/>
          <w:bCs w:val="0"/>
          <w:spacing w:val="-4"/>
          <w:lang w:val="es-US"/>
        </w:rPr>
        <w:br/>
      </w:r>
      <w:r w:rsidRPr="00E35BED">
        <w:rPr>
          <w:rFonts w:ascii="Source Sans Pro" w:hAnsi="Source Sans Pro"/>
          <w:spacing w:val="-4"/>
          <w:lang w:val="es-US"/>
        </w:rPr>
        <w:t>Si tiene un problema o una queja (decisiones de cobertura, apelaciones, quejas)</w:t>
      </w:r>
      <w:bookmarkEnd w:id="618"/>
      <w:bookmarkEnd w:id="619"/>
    </w:p>
    <w:p w14:paraId="42B18D1F" w14:textId="20A85AE6" w:rsidR="007D7F17" w:rsidRPr="00E35BED" w:rsidRDefault="007D7F17" w:rsidP="007D7F17">
      <w:pPr>
        <w:rPr>
          <w:rFonts w:ascii="Source Sans Pro" w:hAnsi="Source Sans Pro"/>
          <w:i/>
          <w:color w:val="0000FF"/>
          <w:spacing w:val="-4"/>
        </w:rPr>
      </w:pPr>
      <w:r w:rsidRPr="00E35BED">
        <w:rPr>
          <w:rFonts w:ascii="Source Sans Pro" w:hAnsi="Source Sans Pro"/>
          <w:i/>
          <w:iCs/>
          <w:color w:val="0000FF"/>
          <w:spacing w:val="-4"/>
        </w:rPr>
        <w:t>[Plans should ensure that the text or section heading immediately preceding each Legal Terms box is kept on the same page as the box.]</w:t>
      </w:r>
    </w:p>
    <w:p w14:paraId="307FC78A" w14:textId="5C309F31" w:rsidR="007D7F17" w:rsidRPr="00E35BED" w:rsidRDefault="007D7F17" w:rsidP="00403D06">
      <w:pPr>
        <w:pStyle w:val="Heading2"/>
        <w:rPr>
          <w:rFonts w:ascii="Source Sans Pro" w:hAnsi="Source Sans Pro"/>
          <w:spacing w:val="-4"/>
          <w:sz w:val="12"/>
          <w:szCs w:val="12"/>
          <w:lang w:val="es-ES"/>
        </w:rPr>
      </w:pPr>
      <w:bookmarkStart w:id="621" w:name="_Toc171493505"/>
      <w:bookmarkStart w:id="622" w:name="_Toc206592144"/>
      <w:r w:rsidRPr="00E35BED">
        <w:rPr>
          <w:rFonts w:ascii="Source Sans Pro" w:hAnsi="Source Sans Pro"/>
          <w:bCs/>
          <w:spacing w:val="-4"/>
          <w:lang w:val="es-US"/>
        </w:rPr>
        <w:t>SECCIÓN 1</w:t>
      </w:r>
      <w:r w:rsidRPr="00E35BED">
        <w:rPr>
          <w:rFonts w:ascii="Source Sans Pro" w:hAnsi="Source Sans Pro"/>
          <w:bCs/>
          <w:spacing w:val="-4"/>
          <w:lang w:val="es-US"/>
        </w:rPr>
        <w:tab/>
        <w:t>Qué debe hacer si tiene un problema o una inquietud</w:t>
      </w:r>
      <w:bookmarkEnd w:id="621"/>
      <w:bookmarkEnd w:id="622"/>
    </w:p>
    <w:p w14:paraId="1F9CC1A6" w14:textId="28CE6533" w:rsidR="002E1D1E" w:rsidRPr="00E35BED" w:rsidRDefault="002E1D1E" w:rsidP="007D7F17">
      <w:pPr>
        <w:rPr>
          <w:rFonts w:ascii="Source Sans Pro" w:hAnsi="Source Sans Pro"/>
          <w:spacing w:val="-4"/>
          <w:lang w:val="es-ES"/>
        </w:rPr>
      </w:pPr>
      <w:r w:rsidRPr="00E35BED">
        <w:rPr>
          <w:rFonts w:ascii="Source Sans Pro" w:hAnsi="Source Sans Pro"/>
          <w:spacing w:val="-4"/>
          <w:lang w:val="es-US"/>
        </w:rPr>
        <w:t>En este capítulo se explican 2 tipos de procesos para el manejo de problemas e inquietudes:</w:t>
      </w:r>
    </w:p>
    <w:p w14:paraId="5BBDB8CC" w14:textId="3EDA84A0" w:rsidR="002E1D1E" w:rsidRPr="00E35BED" w:rsidRDefault="002E1D1E">
      <w:pPr>
        <w:pStyle w:val="ListBullet"/>
        <w:rPr>
          <w:rFonts w:ascii="Source Sans Pro" w:hAnsi="Source Sans Pro"/>
          <w:b/>
          <w:spacing w:val="-4"/>
          <w:lang w:val="es-ES"/>
        </w:rPr>
      </w:pPr>
      <w:r w:rsidRPr="00E35BED">
        <w:rPr>
          <w:rFonts w:ascii="Source Sans Pro" w:hAnsi="Source Sans Pro"/>
          <w:spacing w:val="-4"/>
          <w:lang w:val="es-US"/>
        </w:rPr>
        <w:t>Para algunos problemas, debe usar el</w:t>
      </w:r>
      <w:r w:rsidRPr="00E35BED">
        <w:rPr>
          <w:rFonts w:ascii="Source Sans Pro" w:hAnsi="Source Sans Pro"/>
          <w:b/>
          <w:bCs/>
          <w:spacing w:val="-4"/>
          <w:lang w:val="es-US"/>
        </w:rPr>
        <w:t xml:space="preserve"> proceso para decisiones de cobertura y apelaciones. </w:t>
      </w:r>
    </w:p>
    <w:p w14:paraId="18674C7E" w14:textId="57365D8E" w:rsidR="002E1D1E" w:rsidRPr="00E35BED" w:rsidRDefault="002E1D1E" w:rsidP="006F7F37">
      <w:pPr>
        <w:pStyle w:val="ListBullet"/>
        <w:rPr>
          <w:rFonts w:ascii="Source Sans Pro" w:hAnsi="Source Sans Pro"/>
          <w:spacing w:val="-4"/>
          <w:lang w:val="es-ES"/>
        </w:rPr>
      </w:pPr>
      <w:r w:rsidRPr="00E35BED">
        <w:rPr>
          <w:rFonts w:ascii="Source Sans Pro" w:hAnsi="Source Sans Pro"/>
          <w:spacing w:val="-4"/>
          <w:lang w:val="es-US"/>
        </w:rPr>
        <w:t xml:space="preserve">Para otros problemas, debe usar el </w:t>
      </w:r>
      <w:r w:rsidRPr="00E35BED">
        <w:rPr>
          <w:rFonts w:ascii="Source Sans Pro" w:hAnsi="Source Sans Pro"/>
          <w:b/>
          <w:bCs/>
          <w:spacing w:val="-4"/>
          <w:lang w:val="es-US"/>
        </w:rPr>
        <w:t>proceso para presentar quejas</w:t>
      </w:r>
      <w:r w:rsidRPr="00E35BED">
        <w:rPr>
          <w:rFonts w:ascii="Source Sans Pro" w:hAnsi="Source Sans Pro"/>
          <w:spacing w:val="-4"/>
          <w:lang w:val="es-US"/>
        </w:rPr>
        <w:t>, también denominado reclamos.</w:t>
      </w:r>
    </w:p>
    <w:p w14:paraId="4DEE4435" w14:textId="7388FD0C" w:rsidR="002E1D1E" w:rsidRPr="00E35BED" w:rsidRDefault="002E1D1E">
      <w:pPr>
        <w:rPr>
          <w:rFonts w:ascii="Source Sans Pro" w:hAnsi="Source Sans Pro"/>
          <w:spacing w:val="-4"/>
          <w:lang w:val="es-ES"/>
        </w:rPr>
      </w:pPr>
      <w:r w:rsidRPr="00E35BED">
        <w:rPr>
          <w:rFonts w:ascii="Source Sans Pro" w:hAnsi="Source Sans Pro"/>
          <w:spacing w:val="-4"/>
          <w:lang w:val="es-US"/>
        </w:rPr>
        <w:t>Ambos procesos cuentan con la aprobación de Medicare. Cada proceso tiene un conjunto de normas, procedimientos y plazos que usted y nosotros debemos seguir.</w:t>
      </w:r>
    </w:p>
    <w:p w14:paraId="48BB7534" w14:textId="26F08EAB" w:rsidR="002E1D1E" w:rsidRPr="00E35BED" w:rsidRDefault="002E1D1E">
      <w:pPr>
        <w:rPr>
          <w:rFonts w:ascii="Source Sans Pro" w:hAnsi="Source Sans Pro"/>
          <w:spacing w:val="-4"/>
          <w:lang w:val="es-ES"/>
        </w:rPr>
      </w:pPr>
      <w:r w:rsidRPr="00E35BED">
        <w:rPr>
          <w:rFonts w:ascii="Source Sans Pro" w:hAnsi="Source Sans Pro"/>
          <w:spacing w:val="-4"/>
          <w:lang w:val="es-US"/>
        </w:rPr>
        <w:t xml:space="preserve">La información en este capítulo lo ayudará a identificar el proceso correcto a seguir y qué debe hacer. </w:t>
      </w:r>
    </w:p>
    <w:p w14:paraId="5A8C1E76" w14:textId="4B1B07F6" w:rsidR="002E1D1E" w:rsidRPr="00E35BED" w:rsidRDefault="002E1D1E" w:rsidP="00246230">
      <w:pPr>
        <w:pStyle w:val="Heading3"/>
        <w:rPr>
          <w:rFonts w:ascii="Source Sans Pro" w:hAnsi="Source Sans Pro"/>
          <w:spacing w:val="-4"/>
          <w:lang w:val="es-ES"/>
        </w:rPr>
      </w:pPr>
      <w:bookmarkStart w:id="623" w:name="_Toc68606117"/>
      <w:bookmarkStart w:id="624" w:name="_Toc471760101"/>
      <w:bookmarkStart w:id="625" w:name="_Toc377651926"/>
      <w:bookmarkStart w:id="626" w:name="_Toc228560898"/>
      <w:r w:rsidRPr="00E35BED">
        <w:rPr>
          <w:rFonts w:ascii="Source Sans Pro" w:hAnsi="Source Sans Pro"/>
          <w:spacing w:val="-4"/>
          <w:lang w:val="es-US"/>
        </w:rPr>
        <w:t>Sección 1.1</w:t>
      </w:r>
      <w:r w:rsidRPr="00E35BED">
        <w:rPr>
          <w:rFonts w:ascii="Source Sans Pro" w:hAnsi="Source Sans Pro"/>
          <w:spacing w:val="-4"/>
          <w:lang w:val="es-US"/>
        </w:rPr>
        <w:tab/>
        <w:t>Términos legales</w:t>
      </w:r>
      <w:bookmarkEnd w:id="623"/>
      <w:bookmarkEnd w:id="624"/>
      <w:bookmarkEnd w:id="625"/>
      <w:bookmarkEnd w:id="626"/>
    </w:p>
    <w:p w14:paraId="192BED7E" w14:textId="7AD3A9B2" w:rsidR="00F40442" w:rsidRPr="00E35BED" w:rsidRDefault="002E1D1E" w:rsidP="38F8760E">
      <w:pPr>
        <w:rPr>
          <w:rFonts w:ascii="Source Sans Pro" w:hAnsi="Source Sans Pro"/>
          <w:spacing w:val="-4"/>
          <w:szCs w:val="26"/>
          <w:lang w:val="es-ES"/>
        </w:rPr>
      </w:pPr>
      <w:r w:rsidRPr="00E35BED">
        <w:rPr>
          <w:rFonts w:ascii="Source Sans Pro" w:hAnsi="Source Sans Pro"/>
          <w:spacing w:val="-4"/>
          <w:lang w:val="es-US"/>
        </w:rPr>
        <w:t>Existe terminología legal para algunas de las normas, procedimientos y tipos de plazos que se explican en este capítulo. Muchos de estos términos son desconocidos para la mayoría de las personas. Para facilitar las cosas, en este capítulo se usan palabras más familiares en lugar de algunos términos legales.</w:t>
      </w:r>
    </w:p>
    <w:p w14:paraId="359AAC96" w14:textId="5AD0FC67" w:rsidR="002E1D1E" w:rsidRPr="00E35BED" w:rsidRDefault="002E1D1E">
      <w:pPr>
        <w:rPr>
          <w:rFonts w:ascii="Source Sans Pro" w:hAnsi="Source Sans Pro"/>
          <w:spacing w:val="-4"/>
          <w:lang w:val="es-ES"/>
        </w:rPr>
      </w:pPr>
      <w:r w:rsidRPr="00E35BED">
        <w:rPr>
          <w:rFonts w:ascii="Source Sans Pro" w:hAnsi="Source Sans Pro"/>
          <w:spacing w:val="-4"/>
          <w:lang w:val="es-US"/>
        </w:rPr>
        <w:t>Sin embargo, a veces es importante conocer los términos legales correctos. Para ayudarlo a saber qué términos utilizar para recibir la ayuda o información correctas, incluimos estos términos legales cuando damos los detalles para el manejo de determinadas situaciones.</w:t>
      </w:r>
    </w:p>
    <w:p w14:paraId="09DBBE94" w14:textId="6B967683" w:rsidR="002E1D1E" w:rsidRPr="00E35BED" w:rsidRDefault="002E1D1E" w:rsidP="00403D06">
      <w:pPr>
        <w:pStyle w:val="Heading2"/>
        <w:rPr>
          <w:rFonts w:ascii="Source Sans Pro" w:hAnsi="Source Sans Pro"/>
          <w:spacing w:val="-4"/>
          <w:lang w:val="es-ES"/>
        </w:rPr>
      </w:pPr>
      <w:bookmarkStart w:id="627" w:name="_Toc102341130"/>
      <w:bookmarkStart w:id="628" w:name="_Toc68606118"/>
      <w:bookmarkStart w:id="629" w:name="_Toc471760102"/>
      <w:bookmarkStart w:id="630" w:name="_Toc377652709"/>
      <w:bookmarkStart w:id="631" w:name="_Toc377652634"/>
      <w:bookmarkStart w:id="632" w:name="_Toc377651927"/>
      <w:bookmarkStart w:id="633" w:name="_Toc228560899"/>
      <w:bookmarkStart w:id="634" w:name="_Toc171493506"/>
      <w:bookmarkStart w:id="635" w:name="_Toc206592145"/>
      <w:r w:rsidRPr="00E35BED">
        <w:rPr>
          <w:rFonts w:ascii="Source Sans Pro" w:hAnsi="Source Sans Pro"/>
          <w:bCs/>
          <w:spacing w:val="-4"/>
          <w:lang w:val="es-US"/>
        </w:rPr>
        <w:lastRenderedPageBreak/>
        <w:t>SECCIÓN 2</w:t>
      </w:r>
      <w:r w:rsidRPr="00E35BED">
        <w:rPr>
          <w:rFonts w:ascii="Source Sans Pro" w:hAnsi="Source Sans Pro"/>
          <w:bCs/>
          <w:spacing w:val="-4"/>
          <w:lang w:val="es-US"/>
        </w:rPr>
        <w:tab/>
        <w:t>Dónde obtener más información y asistencia personalizada</w:t>
      </w:r>
      <w:bookmarkEnd w:id="627"/>
      <w:bookmarkEnd w:id="628"/>
      <w:bookmarkEnd w:id="629"/>
      <w:bookmarkEnd w:id="630"/>
      <w:bookmarkEnd w:id="631"/>
      <w:bookmarkEnd w:id="632"/>
      <w:bookmarkEnd w:id="633"/>
      <w:bookmarkEnd w:id="634"/>
      <w:bookmarkEnd w:id="635"/>
    </w:p>
    <w:p w14:paraId="4E2ADD33" w14:textId="4AD8FE7B" w:rsidR="00B6068C" w:rsidRPr="00E35BED" w:rsidRDefault="00B6068C" w:rsidP="00B6068C">
      <w:pPr>
        <w:rPr>
          <w:rFonts w:ascii="Source Sans Pro" w:hAnsi="Source Sans Pro"/>
          <w:spacing w:val="-4"/>
          <w:lang w:val="es-ES"/>
        </w:rPr>
      </w:pPr>
      <w:r w:rsidRPr="00E35BED">
        <w:rPr>
          <w:rFonts w:ascii="Source Sans Pro" w:hAnsi="Source Sans Pro"/>
          <w:spacing w:val="-4"/>
          <w:lang w:val="es-US"/>
        </w:rPr>
        <w:t xml:space="preserve">Siempre estamos a su disposición para ayudarlo. Incluso si tiene una queja sobre el trato que le damos, estamos obligados a respetar su derecho a presentar una queja. Siempre debe llamar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para obtener ayuda. En algunas situaciones, es posible que también quiera la ayuda o la orientación de alguien que no tenga relación con nosotros. Dos organizaciones que pueden ayudar son:</w:t>
      </w:r>
    </w:p>
    <w:p w14:paraId="5D74D886" w14:textId="74C7711E" w:rsidR="00151F1B" w:rsidRPr="00E35BED" w:rsidRDefault="00A26876" w:rsidP="00657542">
      <w:pPr>
        <w:pStyle w:val="subheading"/>
        <w:outlineLvl w:val="3"/>
        <w:rPr>
          <w:rFonts w:ascii="Source Sans Pro" w:hAnsi="Source Sans Pro"/>
          <w:spacing w:val="-4"/>
          <w:lang w:val="es-ES"/>
        </w:rPr>
      </w:pPr>
      <w:r w:rsidRPr="00E35BED">
        <w:rPr>
          <w:rFonts w:ascii="Source Sans Pro" w:hAnsi="Source Sans Pro"/>
          <w:bCs/>
          <w:spacing w:val="-4"/>
          <w:lang w:val="es-US"/>
        </w:rPr>
        <w:t>Programa estatal de asistencia sobre seguro médico (SHIP)</w:t>
      </w:r>
    </w:p>
    <w:p w14:paraId="41828BF1" w14:textId="2FF87DE4" w:rsidR="002E1D1E" w:rsidRPr="00E35BED" w:rsidRDefault="00A26876" w:rsidP="00587656">
      <w:pPr>
        <w:rPr>
          <w:rFonts w:ascii="Source Sans Pro" w:hAnsi="Source Sans Pro"/>
          <w:spacing w:val="-4"/>
          <w:lang w:val="es-ES"/>
        </w:rPr>
      </w:pPr>
      <w:r w:rsidRPr="00E35BED">
        <w:rPr>
          <w:rFonts w:ascii="Source Sans Pro" w:hAnsi="Source Sans Pro"/>
          <w:spacing w:val="-4"/>
          <w:lang w:val="es-US"/>
        </w:rPr>
        <w:t>Cada estado tiene un programa gubernamental con consejeros capacitados. El programa no está relacionado con nosotros ni con ninguna compañía de seguros o plan de salud. Los consejeros de este programa pueden ayudarlo a comprender el proceso que debe utilizar para tratar el problema que tenga. Además, ellos también pueden responder sus preguntas, darle más información y orientarlo sobre lo que debe hacer.</w:t>
      </w:r>
    </w:p>
    <w:p w14:paraId="483F689A" w14:textId="408F6352" w:rsidR="00587656" w:rsidRPr="00E35BED" w:rsidRDefault="00587656" w:rsidP="00587656">
      <w:pPr>
        <w:rPr>
          <w:rFonts w:ascii="Source Sans Pro" w:hAnsi="Source Sans Pro"/>
          <w:spacing w:val="-4"/>
        </w:rPr>
      </w:pPr>
      <w:r w:rsidRPr="00E35BED">
        <w:rPr>
          <w:rFonts w:ascii="Source Sans Pro" w:hAnsi="Source Sans Pro"/>
          <w:spacing w:val="-4"/>
          <w:lang w:val="es-US"/>
        </w:rPr>
        <w:t xml:space="preserve">Los servicios ofrecidos por los asesores del SHIP son gratuitos. </w:t>
      </w:r>
      <w:r w:rsidRPr="00E35BED">
        <w:rPr>
          <w:rFonts w:ascii="Source Sans Pro" w:hAnsi="Source Sans Pro"/>
          <w:i/>
          <w:iCs/>
          <w:color w:val="0000FF"/>
          <w:spacing w:val="-4"/>
        </w:rPr>
        <w:t>[Insert SHIP name and contact information. Plans providing SHIP contact information in an exhibit should direct members to that exhibit.]</w:t>
      </w:r>
      <w:r w:rsidR="007D06DE" w:rsidRPr="00E35BED">
        <w:rPr>
          <w:rFonts w:ascii="Source Sans Pro" w:hAnsi="Source Sans Pro"/>
          <w:i/>
          <w:iCs/>
          <w:color w:val="000000" w:themeColor="text1"/>
          <w:spacing w:val="-4"/>
        </w:rPr>
        <w:t xml:space="preserve"> </w:t>
      </w:r>
    </w:p>
    <w:p w14:paraId="439CC3CC" w14:textId="5738AAC6" w:rsidR="002E1D1E" w:rsidRPr="00E35BED" w:rsidRDefault="002E1D1E" w:rsidP="00657542">
      <w:pPr>
        <w:pStyle w:val="subheading"/>
        <w:outlineLvl w:val="3"/>
        <w:rPr>
          <w:rFonts w:ascii="Source Sans Pro" w:hAnsi="Source Sans Pro"/>
          <w:spacing w:val="-4"/>
          <w:lang w:val="es-ES"/>
        </w:rPr>
      </w:pPr>
      <w:r w:rsidRPr="00E35BED">
        <w:rPr>
          <w:rFonts w:ascii="Source Sans Pro" w:hAnsi="Source Sans Pro"/>
          <w:bCs/>
          <w:spacing w:val="-4"/>
          <w:lang w:val="es-US"/>
        </w:rPr>
        <w:t>Medicare</w:t>
      </w:r>
    </w:p>
    <w:p w14:paraId="70103981" w14:textId="79C79F76" w:rsidR="002E1D1E" w:rsidRPr="00E35BED" w:rsidRDefault="001774FC" w:rsidP="00587656">
      <w:pPr>
        <w:rPr>
          <w:rFonts w:ascii="Source Sans Pro" w:hAnsi="Source Sans Pro"/>
          <w:spacing w:val="-4"/>
          <w:lang w:val="es-ES"/>
        </w:rPr>
      </w:pPr>
      <w:r w:rsidRPr="00E35BED">
        <w:rPr>
          <w:rFonts w:ascii="Source Sans Pro" w:hAnsi="Source Sans Pro"/>
          <w:spacing w:val="-4"/>
          <w:lang w:val="es-US"/>
        </w:rPr>
        <w:t>También puede comunicarse con Medicare para obtener ayuda:</w:t>
      </w:r>
    </w:p>
    <w:p w14:paraId="397B063F" w14:textId="2B1C947E" w:rsidR="002E1D1E" w:rsidRPr="00E35BED" w:rsidRDefault="007D7F17" w:rsidP="00A11D15">
      <w:pPr>
        <w:pStyle w:val="ListBullet"/>
        <w:rPr>
          <w:rFonts w:ascii="Source Sans Pro" w:hAnsi="Source Sans Pro"/>
          <w:spacing w:val="-4"/>
          <w:lang w:val="es-ES"/>
        </w:rPr>
      </w:pPr>
      <w:r w:rsidRPr="00E35BED">
        <w:rPr>
          <w:rFonts w:ascii="Source Sans Pro" w:hAnsi="Source Sans Pro"/>
          <w:spacing w:val="-4"/>
          <w:lang w:val="es-US"/>
        </w:rPr>
        <w:t>Llame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3FAB6672" w14:textId="6E7E3400" w:rsidR="002E1D1E" w:rsidRPr="00E35BED" w:rsidRDefault="007D7F17" w:rsidP="00A11D15">
      <w:pPr>
        <w:pStyle w:val="ListBullet"/>
        <w:rPr>
          <w:rFonts w:ascii="Source Sans Pro" w:hAnsi="Source Sans Pro"/>
          <w:spacing w:val="-4"/>
        </w:rPr>
      </w:pPr>
      <w:r w:rsidRPr="00E35BED">
        <w:rPr>
          <w:rFonts w:ascii="Source Sans Pro" w:hAnsi="Source Sans Pro"/>
          <w:spacing w:val="-4"/>
          <w:lang w:val="es-US"/>
        </w:rPr>
        <w:t xml:space="preserve">Visite </w:t>
      </w:r>
      <w:hyperlink r:id="rId56" w:history="1">
        <w:r w:rsidRPr="00E35BED">
          <w:rPr>
            <w:rStyle w:val="Hyperlink"/>
            <w:rFonts w:ascii="Source Sans Pro" w:hAnsi="Source Sans Pro"/>
            <w:spacing w:val="-4"/>
            <w:lang w:val="es-US"/>
          </w:rPr>
          <w:t>www.Medicare.gov</w:t>
        </w:r>
      </w:hyperlink>
      <w:r w:rsidRPr="00E35BED">
        <w:rPr>
          <w:rFonts w:ascii="Source Sans Pro" w:hAnsi="Source Sans Pro"/>
          <w:spacing w:val="-4"/>
          <w:lang w:val="es-US"/>
        </w:rPr>
        <w:t xml:space="preserve"> </w:t>
      </w:r>
      <w:hyperlink r:id="rId57" w:history="1"/>
    </w:p>
    <w:p w14:paraId="2D85E8CD" w14:textId="14E1C136" w:rsidR="002E1D1E" w:rsidRPr="00E35BED" w:rsidRDefault="002E1D1E" w:rsidP="00403D06">
      <w:pPr>
        <w:pStyle w:val="Heading2"/>
        <w:rPr>
          <w:rFonts w:ascii="Source Sans Pro" w:hAnsi="Source Sans Pro"/>
          <w:spacing w:val="-4"/>
          <w:lang w:val="es-ES"/>
        </w:rPr>
      </w:pPr>
      <w:bookmarkStart w:id="636" w:name="_Toc171493507"/>
      <w:bookmarkStart w:id="637" w:name="_Toc102341131"/>
      <w:bookmarkStart w:id="638" w:name="_Toc68606120"/>
      <w:bookmarkStart w:id="639" w:name="_Toc471760104"/>
      <w:bookmarkStart w:id="640" w:name="_Toc377652710"/>
      <w:bookmarkStart w:id="641" w:name="_Toc377652635"/>
      <w:bookmarkStart w:id="642" w:name="_Toc377651929"/>
      <w:bookmarkStart w:id="643" w:name="_Toc228560901"/>
      <w:bookmarkStart w:id="644" w:name="_Toc206592146"/>
      <w:r w:rsidRPr="00E35BED">
        <w:rPr>
          <w:rFonts w:ascii="Source Sans Pro" w:hAnsi="Source Sans Pro"/>
          <w:bCs/>
          <w:spacing w:val="-4"/>
          <w:lang w:val="es-US"/>
        </w:rPr>
        <w:t>SECCIÓN 3</w:t>
      </w:r>
      <w:r w:rsidRPr="00E35BED">
        <w:rPr>
          <w:rFonts w:ascii="Source Sans Pro" w:hAnsi="Source Sans Pro"/>
          <w:bCs/>
          <w:spacing w:val="-4"/>
          <w:lang w:val="es-US"/>
        </w:rPr>
        <w:tab/>
        <w:t>Qué proceso utilizar para su problema</w:t>
      </w:r>
      <w:bookmarkEnd w:id="636"/>
      <w:bookmarkEnd w:id="637"/>
      <w:bookmarkEnd w:id="638"/>
      <w:bookmarkEnd w:id="639"/>
      <w:bookmarkEnd w:id="640"/>
      <w:bookmarkEnd w:id="641"/>
      <w:bookmarkEnd w:id="642"/>
      <w:bookmarkEnd w:id="643"/>
      <w:bookmarkEnd w:id="644"/>
    </w:p>
    <w:p w14:paraId="5683CCB9" w14:textId="77777777" w:rsidR="005C7B95" w:rsidRPr="00E35BED" w:rsidRDefault="005C7B95" w:rsidP="00657542">
      <w:pPr>
        <w:keepNext/>
        <w:outlineLvl w:val="3"/>
        <w:rPr>
          <w:rFonts w:ascii="Source Sans Pro" w:hAnsi="Source Sans Pro"/>
          <w:b/>
          <w:spacing w:val="-4"/>
          <w:lang w:val="es-ES"/>
        </w:rPr>
      </w:pPr>
      <w:r w:rsidRPr="00E35BED">
        <w:rPr>
          <w:rFonts w:ascii="Source Sans Pro" w:hAnsi="Source Sans Pro"/>
          <w:b/>
          <w:bCs/>
          <w:spacing w:val="-4"/>
          <w:lang w:val="es-US"/>
        </w:rPr>
        <w:t>¿Su problema o inquietud tiene que ver con sus beneficios o cobertura?</w:t>
      </w:r>
    </w:p>
    <w:p w14:paraId="1951A96E" w14:textId="480971BA" w:rsidR="005C7B95" w:rsidRPr="00E35BED" w:rsidRDefault="005C7B95" w:rsidP="005C7B95">
      <w:pPr>
        <w:rPr>
          <w:rFonts w:ascii="Source Sans Pro" w:hAnsi="Source Sans Pro"/>
          <w:spacing w:val="-4"/>
          <w:lang w:val="es-ES"/>
        </w:rPr>
      </w:pPr>
      <w:r w:rsidRPr="00E35BED">
        <w:rPr>
          <w:rFonts w:ascii="Source Sans Pro" w:hAnsi="Source Sans Pro"/>
          <w:spacing w:val="-4"/>
          <w:lang w:val="es-US"/>
        </w:rPr>
        <w:t>Esto incluye problemas sobre si la atención médica (artículos médicos, servicios o medicamentos de la Parte B) está cubierta o no, la forma en que está cubierta y los problemas relacionados con el pago de la atención médica.</w:t>
      </w:r>
    </w:p>
    <w:p w14:paraId="6CDDB1BB" w14:textId="3386AA0A" w:rsidR="005C7B95" w:rsidRPr="00E35BED" w:rsidRDefault="005C7B95" w:rsidP="005C7B95">
      <w:pPr>
        <w:ind w:left="720"/>
        <w:rPr>
          <w:rFonts w:ascii="Source Sans Pro" w:hAnsi="Source Sans Pro"/>
          <w:spacing w:val="-4"/>
          <w:lang w:val="es-ES"/>
        </w:rPr>
      </w:pPr>
      <w:r w:rsidRPr="00E35BED">
        <w:rPr>
          <w:rStyle w:val="Strong"/>
          <w:rFonts w:ascii="Source Sans Pro" w:hAnsi="Source Sans Pro"/>
          <w:spacing w:val="-4"/>
          <w:lang w:val="es-US"/>
        </w:rPr>
        <w:t>Sí.</w:t>
      </w:r>
      <w:r w:rsidRPr="00E35BED">
        <w:rPr>
          <w:rFonts w:ascii="Source Sans Pro" w:hAnsi="Source Sans Pro"/>
          <w:b/>
          <w:bCs/>
          <w:spacing w:val="-4"/>
          <w:lang w:val="es-US"/>
        </w:rPr>
        <w:t xml:space="preserve"> </w:t>
      </w:r>
    </w:p>
    <w:p w14:paraId="0FF84BCC" w14:textId="5245B6B5" w:rsidR="005C7B95" w:rsidRPr="00E35BED" w:rsidRDefault="005C7B95" w:rsidP="005C7B95">
      <w:pPr>
        <w:ind w:left="1440"/>
        <w:rPr>
          <w:rFonts w:ascii="Source Sans Pro" w:hAnsi="Source Sans Pro"/>
          <w:spacing w:val="-4"/>
          <w:lang w:val="es-ES"/>
        </w:rPr>
      </w:pPr>
      <w:r w:rsidRPr="00E35BED">
        <w:rPr>
          <w:rFonts w:ascii="Source Sans Pro" w:hAnsi="Source Sans Pro"/>
          <w:spacing w:val="-4"/>
          <w:lang w:val="es-US"/>
        </w:rPr>
        <w:t>Consulte</w:t>
      </w:r>
      <w:r w:rsidRPr="00E35BED">
        <w:rPr>
          <w:rFonts w:ascii="Source Sans Pro" w:hAnsi="Source Sans Pro"/>
          <w:b/>
          <w:bCs/>
          <w:spacing w:val="-4"/>
          <w:lang w:val="es-US"/>
        </w:rPr>
        <w:t xml:space="preserve"> </w:t>
      </w:r>
      <w:r w:rsidRPr="00E35BED">
        <w:rPr>
          <w:rFonts w:ascii="Source Sans Pro" w:hAnsi="Source Sans Pro"/>
          <w:spacing w:val="-4"/>
          <w:lang w:val="es-US"/>
        </w:rPr>
        <w:t>la</w:t>
      </w:r>
      <w:r w:rsidRPr="00E35BED">
        <w:rPr>
          <w:rFonts w:ascii="Source Sans Pro" w:hAnsi="Source Sans Pro"/>
          <w:b/>
          <w:bCs/>
          <w:spacing w:val="-4"/>
          <w:lang w:val="es-US"/>
        </w:rPr>
        <w:t xml:space="preserve"> </w:t>
      </w:r>
      <w:r w:rsidRPr="00E35BED">
        <w:rPr>
          <w:rStyle w:val="Strong"/>
          <w:rFonts w:ascii="Source Sans Pro" w:hAnsi="Source Sans Pro"/>
          <w:spacing w:val="-4"/>
          <w:lang w:val="es-US"/>
        </w:rPr>
        <w:t>Sección 4: Una guía sobre las decisiones de cobertura y las apelaciones.</w:t>
      </w:r>
    </w:p>
    <w:p w14:paraId="43808423" w14:textId="3AD62CF3" w:rsidR="005C7B95" w:rsidRPr="00E35BED" w:rsidRDefault="004A1198">
      <w:pPr>
        <w:ind w:left="720"/>
        <w:rPr>
          <w:rFonts w:ascii="Source Sans Pro" w:hAnsi="Source Sans Pro"/>
          <w:b/>
          <w:spacing w:val="-4"/>
          <w:lang w:val="es-ES"/>
        </w:rPr>
      </w:pPr>
      <w:r w:rsidRPr="00E35BED">
        <w:rPr>
          <w:rFonts w:ascii="Source Sans Pro" w:hAnsi="Source Sans Pro"/>
          <w:b/>
          <w:bCs/>
          <w:spacing w:val="-4"/>
          <w:lang w:val="es-US"/>
        </w:rPr>
        <w:lastRenderedPageBreak/>
        <w:t xml:space="preserve">No. </w:t>
      </w:r>
    </w:p>
    <w:p w14:paraId="7BE2E94D" w14:textId="6232B156" w:rsidR="005C7B95" w:rsidRPr="00E35BED" w:rsidRDefault="007D7F17" w:rsidP="004770E7">
      <w:pPr>
        <w:ind w:left="1440"/>
        <w:rPr>
          <w:rFonts w:ascii="Source Sans Pro" w:hAnsi="Source Sans Pro"/>
          <w:spacing w:val="-4"/>
          <w:lang w:val="es-ES"/>
        </w:rPr>
      </w:pPr>
      <w:r w:rsidRPr="00E35BED">
        <w:rPr>
          <w:rFonts w:ascii="Source Sans Pro" w:hAnsi="Source Sans Pro"/>
          <w:spacing w:val="-4"/>
          <w:lang w:val="es-US"/>
        </w:rPr>
        <w:t xml:space="preserve">Consulte la </w:t>
      </w:r>
      <w:r w:rsidRPr="00E35BED">
        <w:rPr>
          <w:rStyle w:val="Strong"/>
          <w:rFonts w:ascii="Source Sans Pro" w:hAnsi="Source Sans Pro"/>
          <w:spacing w:val="-4"/>
          <w:lang w:val="es-US"/>
        </w:rPr>
        <w:t>Sección 9</w:t>
      </w:r>
      <w:r w:rsidRPr="00E35BED">
        <w:rPr>
          <w:rFonts w:ascii="Source Sans Pro" w:hAnsi="Source Sans Pro"/>
          <w:spacing w:val="-4"/>
          <w:lang w:val="es-US"/>
        </w:rPr>
        <w:t xml:space="preserve">: </w:t>
      </w:r>
      <w:r w:rsidRPr="00E35BED">
        <w:rPr>
          <w:rStyle w:val="Strong"/>
          <w:rFonts w:ascii="Source Sans Pro" w:hAnsi="Source Sans Pro"/>
          <w:spacing w:val="-4"/>
          <w:lang w:val="es-US"/>
        </w:rPr>
        <w:t>Cómo presentar una queja sobre la calidad de la atención, los tiempos de espera, el servicio al cliente u otras inquietudes</w:t>
      </w:r>
    </w:p>
    <w:p w14:paraId="2C8EFAAE" w14:textId="77777777" w:rsidR="00D14DED" w:rsidRPr="00E35BED" w:rsidRDefault="00D14DED" w:rsidP="00D14DED">
      <w:pPr>
        <w:pStyle w:val="CH9SectionBreaks"/>
        <w:rPr>
          <w:rFonts w:ascii="Source Sans Pro" w:hAnsi="Source Sans Pro"/>
          <w:spacing w:val="-4"/>
          <w:lang w:val="es-ES"/>
        </w:rPr>
      </w:pPr>
      <w:bookmarkStart w:id="645" w:name="_Toc377651932"/>
      <w:bookmarkStart w:id="646" w:name="_Toc377652636"/>
      <w:bookmarkStart w:id="647" w:name="_Toc377652711"/>
      <w:bookmarkStart w:id="648" w:name="_Toc471760107"/>
      <w:bookmarkStart w:id="649" w:name="_Toc68606123"/>
      <w:bookmarkStart w:id="650" w:name="_Toc102341132"/>
      <w:bookmarkStart w:id="651" w:name="_Toc171493508"/>
      <w:bookmarkStart w:id="652" w:name="_Toc228560903"/>
      <w:r w:rsidRPr="00E35BED">
        <w:rPr>
          <w:rFonts w:ascii="Source Sans Pro" w:hAnsi="Source Sans Pro"/>
          <w:iCs w:val="0"/>
          <w:spacing w:val="-4"/>
          <w:lang w:val="es-US"/>
        </w:rPr>
        <w:t>Decisiones de cobertura y apelaciones</w:t>
      </w:r>
    </w:p>
    <w:p w14:paraId="13182DC0" w14:textId="255C08B3" w:rsidR="002E1D1E" w:rsidRPr="00E35BED" w:rsidRDefault="002E1D1E" w:rsidP="00403D06">
      <w:pPr>
        <w:pStyle w:val="Heading2"/>
        <w:rPr>
          <w:rFonts w:ascii="Source Sans Pro" w:hAnsi="Source Sans Pro"/>
          <w:spacing w:val="-4"/>
          <w:sz w:val="12"/>
          <w:szCs w:val="12"/>
          <w:lang w:val="es-ES"/>
        </w:rPr>
      </w:pPr>
      <w:bookmarkStart w:id="653" w:name="_Toc206592147"/>
      <w:r w:rsidRPr="00E35BED">
        <w:rPr>
          <w:rFonts w:ascii="Source Sans Pro" w:hAnsi="Source Sans Pro"/>
          <w:bCs/>
          <w:spacing w:val="-4"/>
          <w:lang w:val="es-US"/>
        </w:rPr>
        <w:t>SECCIÓN 4</w:t>
      </w:r>
      <w:r w:rsidRPr="00E35BED">
        <w:rPr>
          <w:rFonts w:ascii="Source Sans Pro" w:hAnsi="Source Sans Pro"/>
          <w:bCs/>
          <w:spacing w:val="-4"/>
          <w:lang w:val="es-US"/>
        </w:rPr>
        <w:tab/>
        <w:t>Una guía sobre las decisiones de cobertura y las apelaciones</w:t>
      </w:r>
      <w:bookmarkEnd w:id="645"/>
      <w:bookmarkEnd w:id="646"/>
      <w:bookmarkEnd w:id="647"/>
      <w:bookmarkEnd w:id="648"/>
      <w:bookmarkEnd w:id="649"/>
      <w:bookmarkEnd w:id="650"/>
      <w:bookmarkEnd w:id="651"/>
      <w:bookmarkEnd w:id="652"/>
      <w:bookmarkEnd w:id="653"/>
    </w:p>
    <w:p w14:paraId="0EF702B7" w14:textId="1BCDAE71" w:rsidR="002E1D1E" w:rsidRPr="00E35BED" w:rsidRDefault="00B90B94" w:rsidP="38F8760E">
      <w:pPr>
        <w:ind w:right="180"/>
        <w:rPr>
          <w:rFonts w:ascii="Source Sans Pro" w:hAnsi="Source Sans Pro"/>
          <w:spacing w:val="-4"/>
          <w:szCs w:val="26"/>
          <w:lang w:val="es-ES"/>
        </w:rPr>
      </w:pPr>
      <w:r w:rsidRPr="00E35BED">
        <w:rPr>
          <w:rFonts w:ascii="Source Sans Pro" w:hAnsi="Source Sans Pro"/>
          <w:spacing w:val="-4"/>
          <w:lang w:val="es-US"/>
        </w:rPr>
        <w:t xml:space="preserve">Las decisiones de cobertura y las apelaciones tratan los problemas relacionados con sus beneficios y la cobertura de su atención médica (servicios, artículos y medicamentos de la Parte B, incluido el pago). </w:t>
      </w:r>
      <w:bookmarkStart w:id="654" w:name="_Hlk134347968"/>
      <w:bookmarkStart w:id="655" w:name="_Hlk134275805"/>
      <w:r w:rsidRPr="00E35BED">
        <w:rPr>
          <w:rFonts w:ascii="Source Sans Pro" w:hAnsi="Source Sans Pro"/>
          <w:spacing w:val="-4"/>
          <w:lang w:val="es-US"/>
        </w:rPr>
        <w:t xml:space="preserve">Para simplificar las cosas, en general, nos referimos a artículos, servicios y medicamentos de la Parte B de Medicare como </w:t>
      </w:r>
      <w:r w:rsidRPr="00E35BED">
        <w:rPr>
          <w:rFonts w:ascii="Source Sans Pro" w:hAnsi="Source Sans Pro"/>
          <w:b/>
          <w:bCs/>
          <w:spacing w:val="-4"/>
          <w:lang w:val="es-US"/>
        </w:rPr>
        <w:t>atención médica</w:t>
      </w:r>
      <w:r w:rsidRPr="00E35BED">
        <w:rPr>
          <w:rFonts w:ascii="Source Sans Pro" w:hAnsi="Source Sans Pro"/>
          <w:spacing w:val="-4"/>
          <w:lang w:val="es-US"/>
        </w:rPr>
        <w:t>.</w:t>
      </w:r>
      <w:bookmarkEnd w:id="654"/>
      <w:r w:rsidRPr="00E35BED">
        <w:rPr>
          <w:rFonts w:ascii="Source Sans Pro" w:hAnsi="Source Sans Pro"/>
          <w:spacing w:val="-4"/>
          <w:lang w:val="es-US"/>
        </w:rPr>
        <w:t xml:space="preserve"> </w:t>
      </w:r>
      <w:bookmarkEnd w:id="655"/>
      <w:r w:rsidRPr="00E35BED">
        <w:rPr>
          <w:rFonts w:ascii="Source Sans Pro" w:hAnsi="Source Sans Pro"/>
          <w:spacing w:val="-4"/>
          <w:lang w:val="es-US"/>
        </w:rPr>
        <w:t xml:space="preserve">Usted utiliza </w:t>
      </w:r>
      <w:bookmarkStart w:id="656" w:name="_Hlk134275856"/>
      <w:r w:rsidRPr="00E35BED">
        <w:rPr>
          <w:rFonts w:ascii="Source Sans Pro" w:hAnsi="Source Sans Pro"/>
          <w:spacing w:val="-4"/>
          <w:lang w:val="es-US"/>
        </w:rPr>
        <w:t>el proceso de decisión de cobertura y apelaciones</w:t>
      </w:r>
      <w:bookmarkEnd w:id="656"/>
      <w:r w:rsidRPr="00E35BED">
        <w:rPr>
          <w:rFonts w:ascii="Source Sans Pro" w:hAnsi="Source Sans Pro"/>
          <w:spacing w:val="-4"/>
          <w:lang w:val="es-US"/>
        </w:rPr>
        <w:t xml:space="preserve"> para asuntos como determinar si algo está cubierto o no y la forma en que está cubierto.</w:t>
      </w:r>
    </w:p>
    <w:p w14:paraId="352FDCE1" w14:textId="7A9F88DF" w:rsidR="002E1D1E" w:rsidRPr="00E35BED" w:rsidRDefault="002E1D1E" w:rsidP="00657542">
      <w:pPr>
        <w:pStyle w:val="subheading"/>
        <w:rPr>
          <w:rFonts w:ascii="Source Sans Pro" w:hAnsi="Source Sans Pro"/>
          <w:spacing w:val="-4"/>
          <w:lang w:val="es-ES"/>
        </w:rPr>
      </w:pPr>
      <w:r w:rsidRPr="00E35BED">
        <w:rPr>
          <w:rFonts w:ascii="Source Sans Pro" w:hAnsi="Source Sans Pro"/>
          <w:bCs/>
          <w:spacing w:val="-4"/>
          <w:lang w:val="es-US"/>
        </w:rPr>
        <w:t>Cómo solicitar decisiones de cobertura antes de recibir servicios</w:t>
      </w:r>
    </w:p>
    <w:p w14:paraId="72C0652D" w14:textId="0B91B2D9" w:rsidR="00D85D10" w:rsidRPr="00E35BED" w:rsidRDefault="007D7F17" w:rsidP="38F8760E">
      <w:pPr>
        <w:rPr>
          <w:rFonts w:ascii="Source Sans Pro" w:hAnsi="Source Sans Pro"/>
          <w:spacing w:val="-4"/>
          <w:lang w:val="es-ES"/>
        </w:rPr>
      </w:pPr>
      <w:r w:rsidRPr="00E35BED">
        <w:rPr>
          <w:rFonts w:ascii="Source Sans Pro" w:hAnsi="Source Sans Pro"/>
          <w:spacing w:val="-4"/>
          <w:lang w:val="es-US"/>
        </w:rPr>
        <w:t xml:space="preserve">Si usted quiere saber si cubriremos la atención médica antes de que la reciba, puede pedirnos que tomemos una decisión de cobertura para usted. Una decisión de cobertura es una decisión que tomamos con respecto a sus beneficios y su cobertura o con relación al monto que pagaremos por su atención médica. Por ejemplo, si su médico de la red de nuestro plan lo remite a un especialista médico que no está dentro de la red, esta remisión se considera una decisión de cobertura favorable, a menos que usted o su médico de la red puedan demostrar que recibió un aviso de denegación estándar para este especialista médico, o la </w:t>
      </w:r>
      <w:r w:rsidR="00750E2E">
        <w:rPr>
          <w:rFonts w:ascii="Source Sans Pro" w:hAnsi="Source Sans Pro"/>
          <w:i/>
          <w:iCs/>
          <w:spacing w:val="-4"/>
          <w:lang w:val="es-US"/>
        </w:rPr>
        <w:t>Evidencia de Cobertura</w:t>
      </w:r>
      <w:r w:rsidRPr="00E35BED">
        <w:rPr>
          <w:rFonts w:ascii="Source Sans Pro" w:hAnsi="Source Sans Pro"/>
          <w:i/>
          <w:iCs/>
          <w:spacing w:val="-4"/>
          <w:lang w:val="es-US"/>
        </w:rPr>
        <w:t xml:space="preserve"> </w:t>
      </w:r>
      <w:r w:rsidRPr="00E35BED">
        <w:rPr>
          <w:rFonts w:ascii="Source Sans Pro" w:hAnsi="Source Sans Pro"/>
          <w:spacing w:val="-4"/>
          <w:lang w:val="es-US"/>
        </w:rPr>
        <w:t>deje en claro que el servicio remitido nunca está cubierto bajo ninguna condición. Usted o su médico también pueden contactarnos y solicitarnos una decisión de cobertura si su médico no está seguro de si cubriremos un servicio médico particular o se niega a brindarle la atención médica que usted cree que necesita.</w:t>
      </w:r>
    </w:p>
    <w:p w14:paraId="319457A1" w14:textId="432822D2" w:rsidR="002F57B6" w:rsidRPr="00E35BED" w:rsidRDefault="002F57B6" w:rsidP="38F8760E">
      <w:pPr>
        <w:rPr>
          <w:rFonts w:ascii="Source Sans Pro" w:hAnsi="Source Sans Pro"/>
          <w:spacing w:val="-4"/>
          <w:szCs w:val="26"/>
          <w:lang w:val="es-ES"/>
        </w:rPr>
      </w:pPr>
      <w:r w:rsidRPr="00E35BED">
        <w:rPr>
          <w:rFonts w:ascii="Source Sans Pro" w:hAnsi="Source Sans Pro"/>
          <w:spacing w:val="-4"/>
          <w:lang w:val="es-US"/>
        </w:rPr>
        <w:t xml:space="preserve">En circunstancias limitadas, una solicitud de una decisión de cobertura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decisión de cobertura, enviaremos un aviso en el que se explicará por qué rechazamos la solicitud y cómo solicitar una revisión de la denegación. </w:t>
      </w:r>
    </w:p>
    <w:p w14:paraId="24CB9809" w14:textId="29024C33" w:rsidR="002F57B6" w:rsidRPr="00E35BED" w:rsidRDefault="002F57B6" w:rsidP="002F57B6">
      <w:pPr>
        <w:rPr>
          <w:rFonts w:ascii="Source Sans Pro" w:hAnsi="Source Sans Pro"/>
          <w:spacing w:val="-4"/>
          <w:lang w:val="es-ES"/>
        </w:rPr>
      </w:pPr>
      <w:r w:rsidRPr="00E35BED">
        <w:rPr>
          <w:rFonts w:ascii="Source Sans Pro" w:hAnsi="Source Sans Pro"/>
          <w:spacing w:val="-4"/>
          <w:lang w:val="es-US"/>
        </w:rPr>
        <w:t xml:space="preserve">Tomamos una decisión de cobertura cada vez que decidimos lo que está cubierto para usted y cuánto tenemos que pagar. En algunos casos, podríamos decidir que la atención </w:t>
      </w:r>
      <w:r w:rsidRPr="00E35BED">
        <w:rPr>
          <w:rFonts w:ascii="Source Sans Pro" w:hAnsi="Source Sans Pro"/>
          <w:spacing w:val="-4"/>
          <w:lang w:val="es-US"/>
        </w:rPr>
        <w:lastRenderedPageBreak/>
        <w:t xml:space="preserve">médica no está cubierta o que ya no tiene cobertura para usted. Si está en desacuerdo con esta decisión de cobertura, puede presentar una apelación. </w:t>
      </w:r>
    </w:p>
    <w:p w14:paraId="63F31D4B" w14:textId="6D105EDA" w:rsidR="002E1D1E" w:rsidRPr="00E35BED" w:rsidRDefault="002E1D1E" w:rsidP="00657542">
      <w:pPr>
        <w:pStyle w:val="subheading"/>
        <w:rPr>
          <w:rFonts w:ascii="Source Sans Pro" w:hAnsi="Source Sans Pro"/>
          <w:spacing w:val="-4"/>
          <w:lang w:val="es-ES"/>
        </w:rPr>
      </w:pPr>
      <w:r w:rsidRPr="00E35BED">
        <w:rPr>
          <w:rFonts w:ascii="Source Sans Pro" w:hAnsi="Source Sans Pro"/>
          <w:bCs/>
          <w:spacing w:val="-4"/>
          <w:lang w:val="es-US"/>
        </w:rPr>
        <w:t>Cómo presentar una apelación</w:t>
      </w:r>
    </w:p>
    <w:p w14:paraId="00B7A21D" w14:textId="1A313BC9" w:rsidR="002E1D1E" w:rsidRPr="00E35BED" w:rsidRDefault="002E1D1E" w:rsidP="38F8760E">
      <w:pPr>
        <w:rPr>
          <w:rFonts w:ascii="Source Sans Pro" w:hAnsi="Source Sans Pro"/>
          <w:spacing w:val="-4"/>
          <w:szCs w:val="26"/>
          <w:lang w:val="es-ES"/>
        </w:rPr>
      </w:pPr>
      <w:r w:rsidRPr="00E35BED">
        <w:rPr>
          <w:rFonts w:ascii="Source Sans Pro" w:hAnsi="Source Sans Pro"/>
          <w:spacing w:val="-4"/>
          <w:lang w:val="es-US"/>
        </w:rPr>
        <w:t xml:space="preserve">Si tomamos una decisión de cobertura, ya sea antes o después de que reciba un beneficio y usted no está satisfecho, puede </w:t>
      </w:r>
      <w:r w:rsidRPr="00E35BED">
        <w:rPr>
          <w:rFonts w:ascii="Source Sans Pro" w:hAnsi="Source Sans Pro"/>
          <w:b/>
          <w:bCs/>
          <w:spacing w:val="-4"/>
          <w:lang w:val="es-US"/>
        </w:rPr>
        <w:t>apelar</w:t>
      </w:r>
      <w:r w:rsidRPr="00E35BED">
        <w:rPr>
          <w:rFonts w:ascii="Source Sans Pro" w:hAnsi="Source Sans Pro"/>
          <w:spacing w:val="-4"/>
          <w:lang w:val="es-US"/>
        </w:rPr>
        <w:t xml:space="preserve"> la decisión. Una apelación es una manera formal de solicitarnos que revisemos y cambiemos una decisión de cobertura que hemos tomado. En ciertas circunstancias, puede solicitar una </w:t>
      </w:r>
      <w:r w:rsidRPr="00E35BED">
        <w:rPr>
          <w:rFonts w:ascii="Source Sans Pro" w:hAnsi="Source Sans Pro"/>
          <w:b/>
          <w:bCs/>
          <w:spacing w:val="-4"/>
          <w:lang w:val="es-US"/>
        </w:rPr>
        <w:t>apelación rápida</w:t>
      </w:r>
      <w:r w:rsidRPr="00E35BED">
        <w:rPr>
          <w:rFonts w:ascii="Source Sans Pro" w:hAnsi="Source Sans Pro"/>
          <w:spacing w:val="-4"/>
          <w:lang w:val="es-US"/>
        </w:rPr>
        <w:t xml:space="preserve"> o acelerada de una decisión de cobertura. Su apelación es analizada por revisores distintos a los que tomaron la decisión original. </w:t>
      </w:r>
    </w:p>
    <w:p w14:paraId="25186D04" w14:textId="052C231C" w:rsidR="00C31109" w:rsidRPr="00E35BED" w:rsidRDefault="00FC697B" w:rsidP="002E1D1E">
      <w:pPr>
        <w:rPr>
          <w:rFonts w:ascii="Source Sans Pro" w:hAnsi="Source Sans Pro"/>
          <w:spacing w:val="-4"/>
          <w:lang w:val="es-ES"/>
        </w:rPr>
      </w:pPr>
      <w:r w:rsidRPr="00E35BED">
        <w:rPr>
          <w:rFonts w:ascii="Source Sans Pro" w:hAnsi="Source Sans Pro"/>
          <w:spacing w:val="-4"/>
          <w:lang w:val="es-US"/>
        </w:rPr>
        <w:t>Cuando apela una decisión por primera vez, esto se denomina apelación de Nivel 1. En este tipo de apelación, revisamos la decisión de cobertura que hemos tomado para comprobar si seguimos todas las normas correctamente. Cuando hayamos completado la revisión, le comunicaremos nuestra decisión.</w:t>
      </w:r>
    </w:p>
    <w:p w14:paraId="1FD2DA2D" w14:textId="7C57E775" w:rsidR="002E1D1E" w:rsidRPr="00E35BED" w:rsidRDefault="0095532F" w:rsidP="002E1D1E">
      <w:pPr>
        <w:rPr>
          <w:rFonts w:ascii="Source Sans Pro" w:hAnsi="Source Sans Pro"/>
          <w:spacing w:val="-4"/>
          <w:lang w:val="es-ES"/>
        </w:rPr>
      </w:pPr>
      <w:r w:rsidRPr="00E35BED">
        <w:rPr>
          <w:rFonts w:ascii="Source Sans Pro" w:hAnsi="Source Sans Pro"/>
          <w:spacing w:val="-4"/>
          <w:lang w:val="es-US"/>
        </w:rPr>
        <w:t xml:space="preserve">En circunstancias limitadas, una solicitud de una apelación de Nivel 1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apelación de Nivel 1, enviaremos un aviso en el que se explicará por qué rechazamos la solicitud y cómo solicitar una revisión de la denegación. </w:t>
      </w:r>
    </w:p>
    <w:p w14:paraId="6DBA6F3F" w14:textId="1552CD49" w:rsidR="00DE3B25" w:rsidRPr="00E35BED" w:rsidRDefault="00D8510A" w:rsidP="002E1D1E">
      <w:pPr>
        <w:rPr>
          <w:rFonts w:ascii="Source Sans Pro" w:hAnsi="Source Sans Pro"/>
          <w:spacing w:val="-4"/>
          <w:lang w:val="es-ES"/>
        </w:rPr>
      </w:pPr>
      <w:r w:rsidRPr="00E35BED">
        <w:rPr>
          <w:rFonts w:ascii="Source Sans Pro" w:hAnsi="Source Sans Pro"/>
          <w:spacing w:val="-4"/>
          <w:lang w:val="es-US"/>
        </w:rPr>
        <w:t xml:space="preserve">Si rechazamos la totalidad o parte de su apelación de Nivel 1 </w:t>
      </w:r>
      <w:r w:rsidRPr="00E35BED">
        <w:rPr>
          <w:rFonts w:ascii="Source Sans Pro" w:hAnsi="Source Sans Pro"/>
          <w:color w:val="000000"/>
          <w:spacing w:val="-4"/>
          <w:lang w:val="es-US"/>
        </w:rPr>
        <w:t>para atención médica</w:t>
      </w:r>
      <w:r w:rsidRPr="00E35BED">
        <w:rPr>
          <w:rFonts w:ascii="Source Sans Pro" w:hAnsi="Source Sans Pro"/>
          <w:spacing w:val="-4"/>
          <w:lang w:val="es-US"/>
        </w:rPr>
        <w:t xml:space="preserve">, la apelación pasará automáticamente a una apelación de Nivel 2 evaluada por una organización de revisión independiente que no está conectada con nosotros. </w:t>
      </w:r>
    </w:p>
    <w:p w14:paraId="7EC5087D" w14:textId="46CA5AA5" w:rsidR="00DE3B25" w:rsidRPr="00E35BED" w:rsidRDefault="00DE3B25" w:rsidP="00BF7D03">
      <w:pPr>
        <w:pStyle w:val="ListParagraph"/>
        <w:numPr>
          <w:ilvl w:val="0"/>
          <w:numId w:val="26"/>
        </w:numPr>
        <w:spacing w:after="120" w:afterAutospacing="0"/>
        <w:contextualSpacing w:val="0"/>
        <w:rPr>
          <w:rFonts w:ascii="Source Sans Pro" w:hAnsi="Source Sans Pro"/>
          <w:color w:val="000000"/>
          <w:spacing w:val="-4"/>
          <w:lang w:val="es-ES"/>
        </w:rPr>
      </w:pPr>
      <w:r w:rsidRPr="00E35BED">
        <w:rPr>
          <w:rFonts w:ascii="Source Sans Pro" w:hAnsi="Source Sans Pro"/>
          <w:spacing w:val="-4"/>
          <w:lang w:val="es-US"/>
        </w:rPr>
        <w:t>No necesita hacer nada para iniciar una apelación de Nivel 2. Las normas de Medicare requieren que enviemos automáticamente su apelación de atención médica al Nivel 2 si no estamos totalmente de acuerdo con su apelación de Nivel 1</w:t>
      </w:r>
      <w:r w:rsidRPr="00E35BED">
        <w:rPr>
          <w:rFonts w:ascii="Source Sans Pro" w:hAnsi="Source Sans Pro"/>
          <w:color w:val="000000"/>
          <w:spacing w:val="-4"/>
          <w:lang w:val="es-US"/>
        </w:rPr>
        <w:t xml:space="preserve">. </w:t>
      </w:r>
    </w:p>
    <w:p w14:paraId="67E38F3B" w14:textId="4CCE2056" w:rsidR="00DE3B25" w:rsidRPr="00E35BED" w:rsidRDefault="003F599F" w:rsidP="00BF7D03">
      <w:pPr>
        <w:pStyle w:val="ListParagraph"/>
        <w:numPr>
          <w:ilvl w:val="0"/>
          <w:numId w:val="26"/>
        </w:numPr>
        <w:spacing w:after="120" w:afterAutospacing="0"/>
        <w:contextualSpacing w:val="0"/>
        <w:rPr>
          <w:rFonts w:ascii="Source Sans Pro" w:hAnsi="Source Sans Pro"/>
          <w:color w:val="000000"/>
          <w:spacing w:val="-4"/>
          <w:lang w:val="es-ES"/>
        </w:rPr>
      </w:pPr>
      <w:r w:rsidRPr="00E35BED">
        <w:rPr>
          <w:rFonts w:ascii="Source Sans Pro" w:hAnsi="Source Sans Pro"/>
          <w:color w:val="000000"/>
          <w:spacing w:val="-4"/>
          <w:lang w:val="es-US"/>
        </w:rPr>
        <w:t xml:space="preserve">Para obtener más información acerca de las apelaciones de Nivel 2 sobre atención médica, consulte la </w:t>
      </w:r>
      <w:r w:rsidRPr="00E35BED">
        <w:rPr>
          <w:rFonts w:ascii="Source Sans Pro" w:hAnsi="Source Sans Pro"/>
          <w:b/>
          <w:bCs/>
          <w:color w:val="000000"/>
          <w:spacing w:val="-4"/>
          <w:lang w:val="es-US"/>
        </w:rPr>
        <w:t>Sección 5.4</w:t>
      </w:r>
      <w:r w:rsidRPr="00E35BED">
        <w:rPr>
          <w:rFonts w:ascii="Source Sans Pro" w:hAnsi="Source Sans Pro"/>
          <w:color w:val="000000"/>
          <w:spacing w:val="-4"/>
          <w:lang w:val="es-US"/>
        </w:rPr>
        <w:t xml:space="preserve"> de este capítulo.</w:t>
      </w:r>
    </w:p>
    <w:p w14:paraId="0A87FBBD" w14:textId="48784049" w:rsidR="00D8510A" w:rsidRPr="00E35BED" w:rsidRDefault="00D8510A" w:rsidP="002E1D1E">
      <w:pPr>
        <w:rPr>
          <w:rFonts w:ascii="Source Sans Pro" w:hAnsi="Source Sans Pro"/>
          <w:spacing w:val="-4"/>
          <w:lang w:val="es-ES"/>
        </w:rPr>
      </w:pPr>
      <w:r w:rsidRPr="00E35BED">
        <w:rPr>
          <w:rFonts w:ascii="Source Sans Pro" w:hAnsi="Source Sans Pro"/>
          <w:spacing w:val="-4"/>
          <w:lang w:val="es-US"/>
        </w:rPr>
        <w:t xml:space="preserve">Si no está satisfecho con la decisión de la apelación de Nivel 2, es posible que pueda avanzar a niveles adicionales de apelación (en este capítulo se explican los procesos de apelaciones de Nivel 3, 4 y 5). </w:t>
      </w:r>
    </w:p>
    <w:p w14:paraId="22030D02" w14:textId="46D61AD4" w:rsidR="002E1D1E" w:rsidRPr="00E35BED" w:rsidRDefault="002E1D1E" w:rsidP="00246230">
      <w:pPr>
        <w:pStyle w:val="Heading3"/>
        <w:rPr>
          <w:rFonts w:ascii="Source Sans Pro" w:hAnsi="Source Sans Pro"/>
          <w:spacing w:val="-4"/>
          <w:lang w:val="es-ES"/>
        </w:rPr>
      </w:pPr>
      <w:bookmarkStart w:id="657" w:name="_Toc68606125"/>
      <w:bookmarkStart w:id="658" w:name="_Toc471760109"/>
      <w:bookmarkStart w:id="659" w:name="_Toc377651934"/>
      <w:bookmarkStart w:id="660" w:name="_Toc228560905"/>
      <w:r w:rsidRPr="00E35BED">
        <w:rPr>
          <w:rFonts w:ascii="Source Sans Pro" w:hAnsi="Source Sans Pro"/>
          <w:spacing w:val="-4"/>
          <w:lang w:val="es-US"/>
        </w:rPr>
        <w:t>Sección 4.1</w:t>
      </w:r>
      <w:r w:rsidRPr="00E35BED">
        <w:rPr>
          <w:rFonts w:ascii="Source Sans Pro" w:hAnsi="Source Sans Pro"/>
          <w:spacing w:val="-4"/>
          <w:lang w:val="es-US"/>
        </w:rPr>
        <w:tab/>
        <w:t>Cómo obtener ayuda para solicitar una decisión de cobertura o presentar una apelación</w:t>
      </w:r>
      <w:bookmarkEnd w:id="657"/>
      <w:bookmarkEnd w:id="658"/>
      <w:bookmarkEnd w:id="659"/>
      <w:bookmarkEnd w:id="660"/>
    </w:p>
    <w:p w14:paraId="6A16CDE1" w14:textId="3D20D23A" w:rsidR="002E1D1E" w:rsidRPr="00E35BED" w:rsidRDefault="002E1D1E" w:rsidP="00A11D15">
      <w:pPr>
        <w:rPr>
          <w:rFonts w:ascii="Source Sans Pro" w:hAnsi="Source Sans Pro"/>
          <w:spacing w:val="-4"/>
          <w:lang w:val="es-ES"/>
        </w:rPr>
      </w:pPr>
      <w:r w:rsidRPr="00E35BED">
        <w:rPr>
          <w:rFonts w:ascii="Source Sans Pro" w:hAnsi="Source Sans Pro"/>
          <w:spacing w:val="-4"/>
          <w:lang w:val="es-US"/>
        </w:rPr>
        <w:t>Estos son los recursos si decide solicitar algún tipo de decisión de cobertura o apelar una decisión:</w:t>
      </w:r>
    </w:p>
    <w:p w14:paraId="07E52DDF" w14:textId="70E7AA2E" w:rsidR="002E1D1E" w:rsidRPr="00E35BED" w:rsidRDefault="009312A7" w:rsidP="00A11D15">
      <w:pPr>
        <w:pStyle w:val="ListBullet"/>
        <w:rPr>
          <w:rFonts w:ascii="Source Sans Pro" w:hAnsi="Source Sans Pro"/>
          <w:b/>
          <w:spacing w:val="-4"/>
          <w:lang w:val="es-ES"/>
        </w:rPr>
      </w:pPr>
      <w:r w:rsidRPr="00E35BED">
        <w:rPr>
          <w:rFonts w:ascii="Source Sans Pro" w:hAnsi="Source Sans Pro"/>
          <w:b/>
          <w:bCs/>
          <w:spacing w:val="-4"/>
          <w:lang w:val="es-US"/>
        </w:rPr>
        <w:lastRenderedPageBreak/>
        <w:t xml:space="preserve">Llame a Servicios para los miembros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Member</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Services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TTY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w:t>
      </w:r>
    </w:p>
    <w:p w14:paraId="7E1D8486" w14:textId="241A2FCC" w:rsidR="002E1D1E" w:rsidRPr="00E35BED" w:rsidRDefault="009312A7" w:rsidP="00A11D15">
      <w:pPr>
        <w:pStyle w:val="ListBullet"/>
        <w:rPr>
          <w:rFonts w:ascii="Source Sans Pro" w:hAnsi="Source Sans Pro"/>
          <w:spacing w:val="-4"/>
        </w:rPr>
      </w:pPr>
      <w:r w:rsidRPr="00E35BED">
        <w:rPr>
          <w:rFonts w:ascii="Source Sans Pro" w:hAnsi="Source Sans Pro"/>
          <w:b/>
          <w:bCs/>
          <w:spacing w:val="-4"/>
          <w:lang w:val="es-US"/>
        </w:rPr>
        <w:t>Obtenga ayuda gratuita</w:t>
      </w:r>
      <w:r w:rsidRPr="00E35BED">
        <w:rPr>
          <w:rFonts w:ascii="Source Sans Pro" w:hAnsi="Source Sans Pro"/>
          <w:spacing w:val="-4"/>
          <w:lang w:val="es-US"/>
        </w:rPr>
        <w:t xml:space="preserve"> de su Programa estatal de asistencia sobre seguro médico.</w:t>
      </w:r>
    </w:p>
    <w:p w14:paraId="4D71F194" w14:textId="436225BB" w:rsidR="001E1421" w:rsidRPr="00E35BED" w:rsidRDefault="000E40E0">
      <w:pPr>
        <w:pStyle w:val="ListBullet"/>
        <w:tabs>
          <w:tab w:val="left" w:pos="360"/>
        </w:tabs>
        <w:rPr>
          <w:rFonts w:ascii="Source Sans Pro" w:hAnsi="Source Sans Pro"/>
          <w:b/>
          <w:spacing w:val="-4"/>
          <w:lang w:val="es-ES"/>
        </w:rPr>
      </w:pPr>
      <w:r w:rsidRPr="00E35BED">
        <w:rPr>
          <w:rFonts w:ascii="Source Sans Pro" w:hAnsi="Source Sans Pro"/>
          <w:b/>
          <w:bCs/>
          <w:spacing w:val="-4"/>
          <w:lang w:val="es-US"/>
        </w:rPr>
        <w:t>Su médico puede realizar la solicitud por usted.</w:t>
      </w:r>
      <w:r w:rsidRPr="00E35BED">
        <w:rPr>
          <w:rFonts w:ascii="Source Sans Pro" w:hAnsi="Source Sans Pro"/>
          <w:spacing w:val="-4"/>
          <w:lang w:val="es-US"/>
        </w:rPr>
        <w:t xml:space="preserve"> Si su médico ayuda con una apelación más allá del Nivel 2, deberá ser nombrado como su representante.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y pida el formulario de </w:t>
      </w:r>
      <w:r w:rsidRPr="00E35BED">
        <w:rPr>
          <w:rFonts w:ascii="Source Sans Pro" w:hAnsi="Source Sans Pro"/>
          <w:i/>
          <w:iCs/>
          <w:spacing w:val="-4"/>
          <w:lang w:val="es-US"/>
        </w:rPr>
        <w:t>Nombramiento de representante</w:t>
      </w:r>
      <w:r w:rsidRPr="00E35BED">
        <w:rPr>
          <w:rFonts w:ascii="Source Sans Pro" w:hAnsi="Source Sans Pro"/>
          <w:spacing w:val="-4"/>
          <w:lang w:val="es-US"/>
        </w:rPr>
        <w:t xml:space="preserve">. </w:t>
      </w:r>
      <w:r w:rsidRPr="00E35BED">
        <w:rPr>
          <w:rFonts w:ascii="Source Sans Pro" w:hAnsi="Source Sans Pro"/>
          <w:color w:val="000000"/>
          <w:spacing w:val="-4"/>
          <w:lang w:val="es-US"/>
        </w:rPr>
        <w:t xml:space="preserve">(El formulario también está disponible en </w:t>
      </w:r>
      <w:hyperlink r:id="rId58" w:history="1">
        <w:r w:rsidRPr="00E35BED">
          <w:rPr>
            <w:rStyle w:val="Hyperlink"/>
            <w:rFonts w:ascii="Source Sans Pro" w:hAnsi="Source Sans Pro"/>
            <w:spacing w:val="-4"/>
            <w:lang w:val="es-US"/>
          </w:rPr>
          <w:t>www.CMS.gov/Medicare/CMS-Forms/CMS-Forms/downloads/cms1696.pdf</w:t>
        </w:r>
      </w:hyperlink>
      <w:r w:rsidRPr="00E35BED">
        <w:rPr>
          <w:rFonts w:ascii="Source Sans Pro" w:hAnsi="Source Sans Pro"/>
          <w:spacing w:val="-4"/>
          <w:lang w:val="es-US"/>
        </w:rPr>
        <w:t xml:space="preserv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can </w:t>
      </w:r>
      <w:proofErr w:type="spellStart"/>
      <w:r w:rsidRPr="00E35BED">
        <w:rPr>
          <w:rFonts w:ascii="Source Sans Pro" w:hAnsi="Source Sans Pro"/>
          <w:i/>
          <w:iCs/>
          <w:color w:val="0000FF"/>
          <w:spacing w:val="-4"/>
          <w:lang w:val="es-ES"/>
        </w:rPr>
        <w:t>also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o en nuestro sitio web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website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or</w:t>
      </w:r>
      <w:proofErr w:type="spellEnd"/>
      <w:r w:rsidRPr="00E35BED">
        <w:rPr>
          <w:rFonts w:ascii="Source Sans Pro" w:hAnsi="Source Sans Pro"/>
          <w:i/>
          <w:iCs/>
          <w:color w:val="0000FF"/>
          <w:spacing w:val="-4"/>
          <w:lang w:val="es-ES"/>
        </w:rPr>
        <w:t xml:space="preserve"> link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form</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color w:val="000000" w:themeColor="text1"/>
          <w:spacing w:val="-4"/>
          <w:lang w:val="es-US"/>
        </w:rPr>
        <w:t>).</w:t>
      </w:r>
    </w:p>
    <w:p w14:paraId="274D9FFF" w14:textId="63EE511F" w:rsidR="002E1D1E" w:rsidRPr="00E35BED" w:rsidRDefault="000E40E0" w:rsidP="007F59DE">
      <w:pPr>
        <w:pStyle w:val="ListBullet2"/>
        <w:rPr>
          <w:rFonts w:ascii="Source Sans Pro" w:hAnsi="Source Sans Pro"/>
          <w:spacing w:val="-4"/>
          <w:lang w:val="es-ES"/>
        </w:rPr>
      </w:pPr>
      <w:r w:rsidRPr="00E35BED">
        <w:rPr>
          <w:rFonts w:ascii="Source Sans Pro" w:hAnsi="Source Sans Pro"/>
          <w:spacing w:val="-4"/>
          <w:lang w:val="es-US"/>
        </w:rPr>
        <w:t>Su médico puede solicitar en su nombre una decisión de cobertura o una apelación de Nivel 1 para la atención médica o medicamentos de la Parte B. </w:t>
      </w:r>
      <w:r w:rsidRPr="00E35BED">
        <w:rPr>
          <w:rFonts w:ascii="Source Sans Pro" w:hAnsi="Source Sans Pro"/>
          <w:color w:val="000000"/>
          <w:spacing w:val="-4"/>
          <w:lang w:val="es-US"/>
        </w:rPr>
        <w:t xml:space="preserve">Si se rechaza su apelación de Nivel 1, esta se enviará automáticamente al Nivel 2. </w:t>
      </w:r>
    </w:p>
    <w:p w14:paraId="67FFBC52" w14:textId="556D349A" w:rsidR="002E1D1E" w:rsidRPr="00E35BED" w:rsidRDefault="002E1D1E" w:rsidP="00A11D15">
      <w:pPr>
        <w:pStyle w:val="ListBullet"/>
        <w:rPr>
          <w:rFonts w:ascii="Source Sans Pro" w:hAnsi="Source Sans Pro"/>
          <w:spacing w:val="-4"/>
          <w:lang w:val="es-ES"/>
        </w:rPr>
      </w:pPr>
      <w:r w:rsidRPr="00E35BED">
        <w:rPr>
          <w:rFonts w:ascii="Source Sans Pro" w:hAnsi="Source Sans Pro"/>
          <w:b/>
          <w:bCs/>
          <w:spacing w:val="-4"/>
          <w:lang w:val="es-US"/>
        </w:rPr>
        <w:t xml:space="preserve">Puede solicitar que alguien actúe en su nombre. </w:t>
      </w:r>
      <w:r w:rsidRPr="00E35BED">
        <w:rPr>
          <w:rFonts w:ascii="Source Sans Pro" w:hAnsi="Source Sans Pro"/>
          <w:spacing w:val="-4"/>
          <w:lang w:val="es-US"/>
        </w:rPr>
        <w:t xml:space="preserve">Puede designar a otra persona para que actúe en su nombre como su </w:t>
      </w:r>
      <w:r w:rsidRPr="00E35BED">
        <w:rPr>
          <w:rFonts w:ascii="Source Sans Pro" w:hAnsi="Source Sans Pro"/>
          <w:i/>
          <w:iCs/>
          <w:spacing w:val="-4"/>
          <w:lang w:val="es-US"/>
        </w:rPr>
        <w:t>representante</w:t>
      </w:r>
      <w:r w:rsidRPr="00E35BED">
        <w:rPr>
          <w:rFonts w:ascii="Source Sans Pro" w:hAnsi="Source Sans Pro"/>
          <w:spacing w:val="-4"/>
          <w:lang w:val="es-US"/>
        </w:rPr>
        <w:t xml:space="preserve"> para solicitar una decisión de cobertura o presentar una apelación.</w:t>
      </w:r>
    </w:p>
    <w:p w14:paraId="6BDAD972" w14:textId="04C2337B" w:rsidR="002E1D1E" w:rsidRPr="00E35BED" w:rsidRDefault="002E1D1E">
      <w:pPr>
        <w:pStyle w:val="ListBullet2"/>
        <w:rPr>
          <w:rFonts w:ascii="Source Sans Pro" w:hAnsi="Source Sans Pro"/>
          <w:b/>
          <w:spacing w:val="-4"/>
          <w:lang w:val="es-ES"/>
        </w:rPr>
      </w:pPr>
      <w:r w:rsidRPr="00E35BED">
        <w:rPr>
          <w:rFonts w:ascii="Source Sans Pro" w:hAnsi="Source Sans Pro"/>
          <w:spacing w:val="-4"/>
          <w:lang w:val="es-US"/>
        </w:rPr>
        <w:t xml:space="preserve">Si quiere que un amigo, pariente u otra persona sea su representante,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y pida el formulario </w:t>
      </w:r>
      <w:r w:rsidRPr="00E35BED">
        <w:rPr>
          <w:rFonts w:ascii="Source Sans Pro" w:hAnsi="Source Sans Pro"/>
          <w:i/>
          <w:iCs/>
          <w:spacing w:val="-4"/>
          <w:lang w:val="es-US"/>
        </w:rPr>
        <w:t>de Nombramiento de representante</w:t>
      </w:r>
      <w:r w:rsidRPr="00E35BED">
        <w:rPr>
          <w:rFonts w:ascii="Source Sans Pro" w:hAnsi="Source Sans Pro"/>
          <w:spacing w:val="-4"/>
          <w:lang w:val="es-US"/>
        </w:rPr>
        <w:t xml:space="preserve">. </w:t>
      </w:r>
      <w:r w:rsidRPr="00E35BED">
        <w:rPr>
          <w:rFonts w:ascii="Source Sans Pro" w:hAnsi="Source Sans Pro"/>
          <w:color w:val="000000"/>
          <w:spacing w:val="-4"/>
          <w:lang w:val="es-US"/>
        </w:rPr>
        <w:t xml:space="preserve">(El formulario también está disponible en </w:t>
      </w:r>
      <w:hyperlink r:id="rId59" w:history="1">
        <w:r w:rsidRPr="00E35BED">
          <w:rPr>
            <w:rStyle w:val="Hyperlink"/>
            <w:rFonts w:ascii="Source Sans Pro" w:hAnsi="Source Sans Pro"/>
            <w:spacing w:val="-4"/>
            <w:lang w:val="es-US"/>
          </w:rPr>
          <w:t>www.CMS.gov/Medicare/CMS-Forms/CMS-Forms/downloads/cms1696.pdf</w:t>
        </w:r>
      </w:hyperlink>
      <w:r w:rsidRPr="00E35BED">
        <w:rPr>
          <w:rFonts w:ascii="Source Sans Pro" w:hAnsi="Source Sans Pro"/>
          <w:color w:val="000000"/>
          <w:spacing w:val="-4"/>
          <w:lang w:val="es-US"/>
        </w:rPr>
        <w:t xml:space="preserv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can </w:t>
      </w:r>
      <w:proofErr w:type="spellStart"/>
      <w:r w:rsidRPr="00E35BED">
        <w:rPr>
          <w:rFonts w:ascii="Source Sans Pro" w:hAnsi="Source Sans Pro"/>
          <w:i/>
          <w:iCs/>
          <w:color w:val="0000FF"/>
          <w:spacing w:val="-4"/>
          <w:lang w:val="es-ES"/>
        </w:rPr>
        <w:t>also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o en nuestro sitio web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website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or</w:t>
      </w:r>
      <w:proofErr w:type="spellEnd"/>
      <w:r w:rsidRPr="00E35BED">
        <w:rPr>
          <w:rFonts w:ascii="Source Sans Pro" w:hAnsi="Source Sans Pro"/>
          <w:i/>
          <w:iCs/>
          <w:color w:val="0000FF"/>
          <w:spacing w:val="-4"/>
          <w:lang w:val="es-ES"/>
        </w:rPr>
        <w:t xml:space="preserve"> link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form</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w:t>
      </w:r>
      <w:r w:rsidRPr="00E35BED">
        <w:rPr>
          <w:rFonts w:ascii="Source Sans Pro" w:hAnsi="Source Sans Pro"/>
          <w:spacing w:val="-4"/>
          <w:lang w:val="es-US"/>
        </w:rPr>
        <w:t>).</w:t>
      </w:r>
      <w:r w:rsidRPr="00E35BED">
        <w:rPr>
          <w:rFonts w:ascii="Source Sans Pro" w:hAnsi="Source Sans Pro"/>
          <w:color w:val="0000FF"/>
          <w:spacing w:val="-4"/>
          <w:lang w:val="es-US"/>
        </w:rPr>
        <w:t xml:space="preserve"> </w:t>
      </w:r>
      <w:r w:rsidRPr="00E35BED">
        <w:rPr>
          <w:rFonts w:ascii="Source Sans Pro" w:hAnsi="Source Sans Pro"/>
          <w:spacing w:val="-4"/>
          <w:lang w:val="es-US"/>
        </w:rPr>
        <w:t>Este formulario autoriza a esa persona a actuar en su nombre. El formulario debe estar firmado por usted y por la persona que usted desea que actúe en su nombre. Usted debe darle al plan una copia del formulario firmado.</w:t>
      </w:r>
    </w:p>
    <w:p w14:paraId="45D4DE54" w14:textId="311D5215" w:rsidR="007D7DA6" w:rsidRPr="00E35BED" w:rsidRDefault="007B0A4F" w:rsidP="00585D91">
      <w:pPr>
        <w:pStyle w:val="ListBullet2"/>
        <w:rPr>
          <w:rFonts w:ascii="Source Sans Pro" w:hAnsi="Source Sans Pro"/>
          <w:b/>
          <w:spacing w:val="-4"/>
          <w:lang w:val="es-ES"/>
        </w:rPr>
      </w:pPr>
      <w:r w:rsidRPr="00E35BED">
        <w:rPr>
          <w:rFonts w:ascii="Source Sans Pro" w:hAnsi="Source Sans Pro"/>
          <w:spacing w:val="-4"/>
          <w:lang w:val="es-US"/>
        </w:rPr>
        <w:t>Podemos aceptar una solicitud de apelación de un representante sin el formulario, pero no podemos comenzar ni terminar nuestra revisión si no lo recibimos. Si no recibimos el formulario antes de nuestro plazo para tomar una decisión sobre su apelación, su solicitud de apelación será rechazada. Si esto sucede, le enviaremos un aviso por escrito en el que se explicará su derecho de pedirle a una organización de revisión independiente que revise nuestra decisión de rechazar su apelación.</w:t>
      </w:r>
    </w:p>
    <w:p w14:paraId="1262165C" w14:textId="7E06E447" w:rsidR="002E1D1E" w:rsidRPr="00E35BED" w:rsidRDefault="002E1D1E" w:rsidP="00A11D15">
      <w:pPr>
        <w:pStyle w:val="ListBullet"/>
        <w:rPr>
          <w:rFonts w:ascii="Source Sans Pro" w:hAnsi="Source Sans Pro"/>
          <w:spacing w:val="-4"/>
          <w:lang w:val="es-ES"/>
        </w:rPr>
      </w:pPr>
      <w:r w:rsidRPr="00E35BED">
        <w:rPr>
          <w:rFonts w:ascii="Source Sans Pro" w:hAnsi="Source Sans Pro"/>
          <w:b/>
          <w:bCs/>
          <w:spacing w:val="-4"/>
          <w:lang w:val="es-US"/>
        </w:rPr>
        <w:t xml:space="preserve">También tiene derecho a contratar a un abogado. </w:t>
      </w:r>
      <w:r w:rsidRPr="00E35BED">
        <w:rPr>
          <w:rFonts w:ascii="Source Sans Pro" w:hAnsi="Source Sans Pro"/>
          <w:spacing w:val="-4"/>
          <w:lang w:val="es-US"/>
        </w:rPr>
        <w:t xml:space="preserve">Puede comunicarse con su propio abogado u obtener el nombre de un abogado del colegio de abogados local u otro servicio de remisión. También existen grupos que le proporcionarán servicios legales gratuitos si califica. Sin embargo, </w:t>
      </w:r>
      <w:r w:rsidRPr="00E35BED">
        <w:rPr>
          <w:rFonts w:ascii="Source Sans Pro" w:hAnsi="Source Sans Pro"/>
          <w:b/>
          <w:bCs/>
          <w:spacing w:val="-4"/>
          <w:lang w:val="es-US"/>
        </w:rPr>
        <w:t>no es obligatorio que contrate a un abogado</w:t>
      </w:r>
      <w:r w:rsidRPr="00E35BED">
        <w:rPr>
          <w:rFonts w:ascii="Source Sans Pro" w:hAnsi="Source Sans Pro"/>
          <w:spacing w:val="-4"/>
          <w:lang w:val="es-US"/>
        </w:rPr>
        <w:t xml:space="preserve"> para solicitar algún tipo de decisión de cobertura o apelar una decisión.</w:t>
      </w:r>
    </w:p>
    <w:p w14:paraId="580072BB" w14:textId="7519EA9A" w:rsidR="002E1D1E" w:rsidRPr="00E35BED" w:rsidRDefault="002E1D1E" w:rsidP="00246230">
      <w:pPr>
        <w:pStyle w:val="Heading3"/>
        <w:rPr>
          <w:rFonts w:ascii="Source Sans Pro" w:hAnsi="Source Sans Pro"/>
          <w:spacing w:val="-4"/>
          <w:lang w:val="es-ES"/>
        </w:rPr>
      </w:pPr>
      <w:bookmarkStart w:id="661" w:name="_Toc68606126"/>
      <w:bookmarkStart w:id="662" w:name="_Toc471760110"/>
      <w:bookmarkStart w:id="663" w:name="_Toc377651935"/>
      <w:bookmarkStart w:id="664" w:name="_Toc228560906"/>
      <w:r w:rsidRPr="00E35BED">
        <w:rPr>
          <w:rFonts w:ascii="Source Sans Pro" w:hAnsi="Source Sans Pro"/>
          <w:spacing w:val="-4"/>
          <w:lang w:val="es-US"/>
        </w:rPr>
        <w:lastRenderedPageBreak/>
        <w:t>Sección 4.2</w:t>
      </w:r>
      <w:r w:rsidRPr="00E35BED">
        <w:rPr>
          <w:rFonts w:ascii="Source Sans Pro" w:hAnsi="Source Sans Pro"/>
          <w:spacing w:val="-4"/>
          <w:lang w:val="es-US"/>
        </w:rPr>
        <w:tab/>
        <w:t>Normas y plazos para diferentes situaciones</w:t>
      </w:r>
      <w:bookmarkEnd w:id="661"/>
      <w:bookmarkEnd w:id="662"/>
      <w:bookmarkEnd w:id="663"/>
      <w:bookmarkEnd w:id="664"/>
    </w:p>
    <w:p w14:paraId="243E4953" w14:textId="7D009FFA" w:rsidR="002E1D1E" w:rsidRPr="00E35BED" w:rsidRDefault="002E1D1E" w:rsidP="00A11D15">
      <w:pPr>
        <w:keepNext/>
        <w:rPr>
          <w:rFonts w:ascii="Source Sans Pro" w:hAnsi="Source Sans Pro"/>
          <w:spacing w:val="-4"/>
          <w:lang w:val="es-ES"/>
        </w:rPr>
      </w:pPr>
      <w:r w:rsidRPr="00E35BED">
        <w:rPr>
          <w:rFonts w:ascii="Source Sans Pro" w:hAnsi="Source Sans Pro"/>
          <w:spacing w:val="-4"/>
          <w:lang w:val="es-US"/>
        </w:rPr>
        <w:t>Existen</w:t>
      </w:r>
      <w:r w:rsidRPr="00E35BED">
        <w:rPr>
          <w:rFonts w:ascii="Source Sans Pro" w:hAnsi="Source Sans Pro"/>
          <w:color w:val="0000FF"/>
          <w:spacing w:val="-4"/>
          <w:lang w:val="es-US"/>
        </w:rPr>
        <w:t xml:space="preserve"> </w:t>
      </w:r>
      <w:r w:rsidRPr="00E35BED">
        <w:rPr>
          <w:rFonts w:ascii="Source Sans Pro" w:hAnsi="Source Sans Pro"/>
          <w:color w:val="000000"/>
          <w:spacing w:val="-4"/>
          <w:lang w:val="es-US"/>
        </w:rPr>
        <w:t>3</w:t>
      </w:r>
      <w:r w:rsidRPr="00E35BED">
        <w:rPr>
          <w:rFonts w:ascii="Source Sans Pro" w:hAnsi="Source Sans Pro"/>
          <w:color w:val="0000FF"/>
          <w:spacing w:val="-4"/>
          <w:lang w:val="es-US"/>
        </w:rPr>
        <w:t xml:space="preserve"> </w:t>
      </w:r>
      <w:r w:rsidRPr="00E35BED">
        <w:rPr>
          <w:rFonts w:ascii="Source Sans Pro" w:hAnsi="Source Sans Pro"/>
          <w:spacing w:val="-4"/>
          <w:lang w:val="es-US"/>
        </w:rPr>
        <w:t>situaciones diferentes que suponen decisiones de cobertura y apelaciones. Dado que cada situación tiene diferentes normas y plazos, damos los detalles de cada una en este capítulo:</w:t>
      </w:r>
    </w:p>
    <w:p w14:paraId="048FC362" w14:textId="72F5AC21" w:rsidR="00C60849" w:rsidRPr="00E35BED" w:rsidRDefault="00C60849" w:rsidP="00A11D15">
      <w:pPr>
        <w:pStyle w:val="ListBullet"/>
        <w:rPr>
          <w:rFonts w:ascii="Source Sans Pro" w:hAnsi="Source Sans Pro"/>
          <w:spacing w:val="-4"/>
          <w:lang w:val="es-ES"/>
        </w:rPr>
      </w:pPr>
      <w:r w:rsidRPr="00E35BED">
        <w:rPr>
          <w:rFonts w:ascii="Source Sans Pro" w:hAnsi="Source Sans Pro"/>
          <w:b/>
          <w:bCs/>
          <w:spacing w:val="-4"/>
          <w:lang w:val="es-US"/>
        </w:rPr>
        <w:t>Sección 5.</w:t>
      </w:r>
      <w:r w:rsidRPr="00E35BED">
        <w:rPr>
          <w:rFonts w:ascii="Source Sans Pro" w:hAnsi="Source Sans Pro"/>
          <w:spacing w:val="-4"/>
          <w:lang w:val="es-US"/>
        </w:rPr>
        <w:t xml:space="preserve"> Atención médica: cómo solicitar una decisión de cobertura o presentar una apelación</w:t>
      </w:r>
    </w:p>
    <w:p w14:paraId="1A472BFE" w14:textId="4D5EF014" w:rsidR="00C60849" w:rsidRPr="00E35BED" w:rsidRDefault="00C60849" w:rsidP="00A11D15">
      <w:pPr>
        <w:pStyle w:val="ListBullet"/>
        <w:rPr>
          <w:rFonts w:ascii="Source Sans Pro" w:hAnsi="Source Sans Pro"/>
          <w:spacing w:val="-4"/>
          <w:lang w:val="es-ES"/>
        </w:rPr>
      </w:pPr>
      <w:r w:rsidRPr="00E35BED">
        <w:rPr>
          <w:rFonts w:ascii="Source Sans Pro" w:hAnsi="Source Sans Pro"/>
          <w:b/>
          <w:bCs/>
          <w:spacing w:val="-4"/>
          <w:lang w:val="es-US"/>
        </w:rPr>
        <w:t>Sección 6.</w:t>
      </w:r>
      <w:r w:rsidRPr="00E35BED">
        <w:rPr>
          <w:rFonts w:ascii="Source Sans Pro" w:hAnsi="Source Sans Pro"/>
          <w:spacing w:val="-4"/>
          <w:lang w:val="es-US"/>
        </w:rPr>
        <w:t xml:space="preserve"> Cómo solicitarnos la cobertura de una hospitalización más prolongada si usted considera que está siendo dado de alta demasiado pronto</w:t>
      </w:r>
    </w:p>
    <w:p w14:paraId="376F7B40" w14:textId="078C7179" w:rsidR="00C60849" w:rsidRPr="00E35BED" w:rsidRDefault="00C60849" w:rsidP="00A11D15">
      <w:pPr>
        <w:pStyle w:val="ListBullet"/>
        <w:rPr>
          <w:rFonts w:ascii="Source Sans Pro" w:hAnsi="Source Sans Pro"/>
          <w:spacing w:val="-4"/>
          <w:lang w:val="es-ES"/>
        </w:rPr>
      </w:pPr>
      <w:r w:rsidRPr="00E35BED">
        <w:rPr>
          <w:rFonts w:ascii="Source Sans Pro" w:hAnsi="Source Sans Pro"/>
          <w:b/>
          <w:bCs/>
          <w:spacing w:val="-4"/>
          <w:lang w:val="es-US"/>
        </w:rPr>
        <w:t>Sección 7.</w:t>
      </w:r>
      <w:r w:rsidRPr="00E35BED">
        <w:rPr>
          <w:rFonts w:ascii="Source Sans Pro" w:hAnsi="Source Sans Pro"/>
          <w:spacing w:val="-4"/>
          <w:lang w:val="es-US"/>
        </w:rPr>
        <w:t xml:space="preserve"> Cómo solicitarnos que sigamos cubriendo algunos servicios médicos si siente que su cobertura está terminando demasiado pronto. (</w:t>
      </w:r>
      <w:r w:rsidRPr="00E35BED">
        <w:rPr>
          <w:rFonts w:ascii="Source Sans Pro" w:hAnsi="Source Sans Pro"/>
          <w:i/>
          <w:iCs/>
          <w:spacing w:val="-4"/>
          <w:lang w:val="es-US"/>
        </w:rPr>
        <w:t>Se aplica solo a estos servicios</w:t>
      </w:r>
      <w:r w:rsidRPr="00E35BED">
        <w:rPr>
          <w:rFonts w:ascii="Source Sans Pro" w:hAnsi="Source Sans Pro"/>
          <w:spacing w:val="-4"/>
          <w:lang w:val="es-US"/>
        </w:rPr>
        <w:t>: atención médica a domicilio, en un centro de atención de enfermería especializada y servicios en un centro de rehabilitación integral para pacientes externos [</w:t>
      </w:r>
      <w:proofErr w:type="spellStart"/>
      <w:r w:rsidRPr="00E35BED">
        <w:rPr>
          <w:rFonts w:ascii="Source Sans Pro" w:hAnsi="Source Sans Pro"/>
          <w:spacing w:val="-4"/>
          <w:lang w:val="es-US"/>
        </w:rPr>
        <w:t>Outpatient</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Rehabilitation</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Facility</w:t>
      </w:r>
      <w:proofErr w:type="spellEnd"/>
      <w:r w:rsidRPr="00E35BED">
        <w:rPr>
          <w:rFonts w:ascii="Source Sans Pro" w:hAnsi="Source Sans Pro"/>
          <w:spacing w:val="-4"/>
          <w:lang w:val="es-US"/>
        </w:rPr>
        <w:t>, CORF]).</w:t>
      </w:r>
    </w:p>
    <w:p w14:paraId="4AD82722" w14:textId="40F35093" w:rsidR="002E1D1E" w:rsidRPr="00E35BED" w:rsidRDefault="002E1D1E" w:rsidP="00A11D15">
      <w:pPr>
        <w:rPr>
          <w:rFonts w:ascii="Source Sans Pro" w:hAnsi="Source Sans Pro"/>
          <w:spacing w:val="-4"/>
          <w:lang w:val="es-ES"/>
        </w:rPr>
      </w:pPr>
      <w:r w:rsidRPr="00E35BED">
        <w:rPr>
          <w:rFonts w:ascii="Source Sans Pro" w:hAnsi="Source Sans Pro"/>
          <w:spacing w:val="-4"/>
          <w:lang w:val="es-US"/>
        </w:rPr>
        <w:t>Si no está seguro de qué información corresponde a su caso,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También puede obtener ayuda o información del SHIP.</w:t>
      </w:r>
    </w:p>
    <w:p w14:paraId="616217DE" w14:textId="57729A6F" w:rsidR="002E1D1E" w:rsidRPr="00E35BED" w:rsidRDefault="002E1D1E" w:rsidP="00896259">
      <w:pPr>
        <w:pStyle w:val="Heading2"/>
        <w:rPr>
          <w:rFonts w:ascii="Source Sans Pro" w:hAnsi="Source Sans Pro"/>
          <w:spacing w:val="-4"/>
          <w:lang w:val="es-ES"/>
        </w:rPr>
      </w:pPr>
      <w:bookmarkStart w:id="665" w:name="_Toc68606127"/>
      <w:bookmarkStart w:id="666" w:name="_Toc471760111"/>
      <w:bookmarkStart w:id="667" w:name="_Toc377652712"/>
      <w:bookmarkStart w:id="668" w:name="_Toc377652637"/>
      <w:bookmarkStart w:id="669" w:name="_Toc377651936"/>
      <w:bookmarkStart w:id="670" w:name="_Toc228560907"/>
      <w:bookmarkStart w:id="671" w:name="_Toc206592148"/>
      <w:bookmarkStart w:id="672" w:name="_Toc171493509"/>
      <w:bookmarkStart w:id="673" w:name="_Toc102341133"/>
      <w:r w:rsidRPr="00E35BED">
        <w:rPr>
          <w:rFonts w:ascii="Source Sans Pro" w:hAnsi="Source Sans Pro"/>
          <w:bCs/>
          <w:spacing w:val="-4"/>
          <w:lang w:val="es-US"/>
        </w:rPr>
        <w:t>SECCIÓN 5</w:t>
      </w:r>
      <w:r w:rsidRPr="00E35BED">
        <w:rPr>
          <w:rFonts w:ascii="Source Sans Pro" w:hAnsi="Source Sans Pro"/>
          <w:bCs/>
          <w:spacing w:val="-4"/>
          <w:lang w:val="es-US"/>
        </w:rPr>
        <w:tab/>
        <w:t>Atención médica: Cómo solicitar una decisión de cobertura o presentar una apelación</w:t>
      </w:r>
      <w:bookmarkEnd w:id="665"/>
      <w:bookmarkEnd w:id="666"/>
      <w:bookmarkEnd w:id="667"/>
      <w:bookmarkEnd w:id="668"/>
      <w:bookmarkEnd w:id="669"/>
      <w:bookmarkEnd w:id="670"/>
      <w:bookmarkEnd w:id="671"/>
      <w:r w:rsidRPr="00E35BED">
        <w:rPr>
          <w:rFonts w:ascii="Source Sans Pro" w:hAnsi="Source Sans Pro"/>
          <w:bCs/>
          <w:spacing w:val="-4"/>
          <w:lang w:val="es-US"/>
        </w:rPr>
        <w:t xml:space="preserve"> </w:t>
      </w:r>
      <w:bookmarkEnd w:id="672"/>
      <w:bookmarkEnd w:id="673"/>
    </w:p>
    <w:p w14:paraId="6272471C" w14:textId="6F679939" w:rsidR="002E1D1E" w:rsidRPr="00E35BED" w:rsidRDefault="002E1D1E" w:rsidP="00246230">
      <w:pPr>
        <w:pStyle w:val="Heading3"/>
        <w:rPr>
          <w:rFonts w:ascii="Source Sans Pro" w:hAnsi="Source Sans Pro"/>
          <w:spacing w:val="-4"/>
          <w:lang w:val="es-ES"/>
        </w:rPr>
      </w:pPr>
      <w:bookmarkStart w:id="674" w:name="_Toc68606128"/>
      <w:bookmarkStart w:id="675" w:name="_Toc471760112"/>
      <w:bookmarkStart w:id="676" w:name="_Toc377651937"/>
      <w:bookmarkStart w:id="677" w:name="_Toc228560908"/>
      <w:r w:rsidRPr="00E35BED">
        <w:rPr>
          <w:rFonts w:ascii="Source Sans Pro" w:hAnsi="Source Sans Pro"/>
          <w:spacing w:val="-4"/>
          <w:lang w:val="es-US"/>
        </w:rPr>
        <w:t>Sección 5.1</w:t>
      </w:r>
      <w:r w:rsidRPr="00E35BED">
        <w:rPr>
          <w:rFonts w:ascii="Source Sans Pro" w:hAnsi="Source Sans Pro"/>
          <w:spacing w:val="-4"/>
          <w:lang w:val="es-US"/>
        </w:rPr>
        <w:tab/>
        <w:t>Qué hacer si tiene problemas para obtener cobertura para atención médica o si desea que le reembolsemos nuestra parte del costo de su atención</w:t>
      </w:r>
      <w:bookmarkEnd w:id="674"/>
      <w:bookmarkEnd w:id="675"/>
      <w:bookmarkEnd w:id="676"/>
      <w:bookmarkEnd w:id="677"/>
    </w:p>
    <w:p w14:paraId="551ED729" w14:textId="7281ABEB" w:rsidR="002E1D1E" w:rsidRPr="00E35BED" w:rsidRDefault="00DA5373" w:rsidP="005C57AC">
      <w:pPr>
        <w:spacing w:after="0" w:afterAutospacing="0"/>
        <w:rPr>
          <w:rFonts w:ascii="Source Sans Pro" w:hAnsi="Source Sans Pro"/>
          <w:spacing w:val="-4"/>
          <w:lang w:val="es-ES"/>
        </w:rPr>
      </w:pPr>
      <w:r w:rsidRPr="00E35BED">
        <w:rPr>
          <w:rFonts w:ascii="Source Sans Pro" w:hAnsi="Source Sans Pro"/>
          <w:spacing w:val="-4"/>
          <w:lang w:val="es-US"/>
        </w:rPr>
        <w:t>Sus beneficios de atención médica se describen en el Capítulo 4 de la Tabla de beneficios médicos. En algunos casos, se aplican diferentes normas a la solicitud de medicamento de la Parte B. En esos casos, explicaremos en qué se diferencian las normas para los medicamentos de la Parte B de las normas para artículos y servicios médicos.</w:t>
      </w:r>
    </w:p>
    <w:p w14:paraId="1B311F81" w14:textId="0BC636BA" w:rsidR="002E1D1E" w:rsidRPr="00E35BED" w:rsidRDefault="002E1D1E" w:rsidP="00C52561">
      <w:pPr>
        <w:keepNext/>
        <w:rPr>
          <w:rFonts w:ascii="Source Sans Pro" w:hAnsi="Source Sans Pro"/>
          <w:spacing w:val="-4"/>
          <w:lang w:val="es-ES"/>
        </w:rPr>
      </w:pPr>
      <w:r w:rsidRPr="00E35BED">
        <w:rPr>
          <w:rFonts w:ascii="Source Sans Pro" w:hAnsi="Source Sans Pro"/>
          <w:spacing w:val="-4"/>
          <w:lang w:val="es-US"/>
        </w:rPr>
        <w:t>En esta sección se indica lo que puede hacer si se encuentra en cualquiera de las siguientes 5 situaciones:</w:t>
      </w:r>
    </w:p>
    <w:p w14:paraId="79D36710" w14:textId="293DB440" w:rsidR="002E1D1E" w:rsidRPr="00E35BED" w:rsidRDefault="002E1D1E" w:rsidP="005C57AC">
      <w:pPr>
        <w:spacing w:before="120" w:beforeAutospacing="0" w:after="120" w:afterAutospacing="0"/>
        <w:ind w:left="360" w:hanging="360"/>
        <w:rPr>
          <w:rFonts w:ascii="Source Sans Pro" w:hAnsi="Source Sans Pro"/>
          <w:spacing w:val="-4"/>
          <w:lang w:val="es-ES"/>
        </w:rPr>
      </w:pPr>
      <w:r w:rsidRPr="00E35BED">
        <w:rPr>
          <w:rFonts w:ascii="Source Sans Pro" w:hAnsi="Source Sans Pro"/>
          <w:spacing w:val="-4"/>
          <w:lang w:val="es-US"/>
        </w:rPr>
        <w:t>1.</w:t>
      </w:r>
      <w:r w:rsidRPr="00E35BED">
        <w:rPr>
          <w:rFonts w:ascii="Source Sans Pro" w:hAnsi="Source Sans Pro"/>
          <w:spacing w:val="-4"/>
          <w:lang w:val="es-US"/>
        </w:rPr>
        <w:tab/>
        <w:t xml:space="preserve">No está recibiendo la atención médica que quiere y cree que el plan cubre dicha atención. </w:t>
      </w:r>
      <w:r w:rsidRPr="00E35BED">
        <w:rPr>
          <w:rFonts w:ascii="Source Sans Pro" w:hAnsi="Source Sans Pro"/>
          <w:b/>
          <w:bCs/>
          <w:spacing w:val="-4"/>
          <w:lang w:val="es-US"/>
        </w:rPr>
        <w:t>Solicitar una decisión de cobertura Sección 5.2.</w:t>
      </w:r>
    </w:p>
    <w:p w14:paraId="3E25BBE3" w14:textId="4659A9B2" w:rsidR="002E1D1E" w:rsidRPr="00E35BED" w:rsidRDefault="002E1D1E" w:rsidP="005C57AC">
      <w:pPr>
        <w:spacing w:before="120" w:beforeAutospacing="0" w:after="120" w:afterAutospacing="0"/>
        <w:ind w:left="360" w:hanging="360"/>
        <w:rPr>
          <w:rFonts w:ascii="Source Sans Pro" w:hAnsi="Source Sans Pro"/>
          <w:spacing w:val="-4"/>
          <w:lang w:val="es-ES"/>
        </w:rPr>
      </w:pPr>
      <w:r w:rsidRPr="00E35BED">
        <w:rPr>
          <w:rFonts w:ascii="Source Sans Pro" w:hAnsi="Source Sans Pro"/>
          <w:spacing w:val="-4"/>
          <w:lang w:val="es-US"/>
        </w:rPr>
        <w:t>2.</w:t>
      </w:r>
      <w:r w:rsidRPr="00E35BED">
        <w:rPr>
          <w:rFonts w:ascii="Source Sans Pro" w:hAnsi="Source Sans Pro"/>
          <w:spacing w:val="-4"/>
          <w:lang w:val="es-US"/>
        </w:rPr>
        <w:tab/>
        <w:t>Nuestro plan no aprobará la atención médica que desea brindarle su médico u otro proveedor médico, y usted cree que nuestro plan cubre dicha atención.</w:t>
      </w:r>
      <w:r w:rsidRPr="00E35BED">
        <w:rPr>
          <w:rFonts w:ascii="Source Sans Pro" w:hAnsi="Source Sans Pro"/>
          <w:b/>
          <w:bCs/>
          <w:spacing w:val="-4"/>
          <w:lang w:val="es-US"/>
        </w:rPr>
        <w:t xml:space="preserve"> Solicitar una decisión de cobertura Sección 5.2.</w:t>
      </w:r>
    </w:p>
    <w:p w14:paraId="48A5BCAB" w14:textId="31ED9D9F" w:rsidR="002E1D1E" w:rsidRPr="00E35BED" w:rsidRDefault="002E1D1E" w:rsidP="005C57AC">
      <w:pPr>
        <w:spacing w:before="120" w:beforeAutospacing="0" w:after="120" w:afterAutospacing="0"/>
        <w:ind w:left="360" w:hanging="360"/>
        <w:rPr>
          <w:rFonts w:ascii="Source Sans Pro" w:hAnsi="Source Sans Pro"/>
          <w:spacing w:val="-4"/>
          <w:lang w:val="es-ES"/>
        </w:rPr>
      </w:pPr>
      <w:r w:rsidRPr="00E35BED">
        <w:rPr>
          <w:rFonts w:ascii="Source Sans Pro" w:hAnsi="Source Sans Pro"/>
          <w:spacing w:val="-4"/>
          <w:lang w:val="es-US"/>
        </w:rPr>
        <w:t>3.</w:t>
      </w:r>
      <w:r w:rsidRPr="00E35BED">
        <w:rPr>
          <w:rFonts w:ascii="Source Sans Pro" w:hAnsi="Source Sans Pro"/>
          <w:spacing w:val="-4"/>
          <w:lang w:val="es-US"/>
        </w:rPr>
        <w:tab/>
        <w:t xml:space="preserve">Recibió atención médica que cree que nuestro plan debería cubrir, pero le hemos comunicado que no pagaremos dicha atención. </w:t>
      </w:r>
      <w:r w:rsidRPr="00E35BED">
        <w:rPr>
          <w:rFonts w:ascii="Source Sans Pro" w:hAnsi="Source Sans Pro"/>
          <w:b/>
          <w:bCs/>
          <w:spacing w:val="-4"/>
          <w:lang w:val="es-US"/>
        </w:rPr>
        <w:t>Presentar una apelación Sección 5.3.</w:t>
      </w:r>
    </w:p>
    <w:p w14:paraId="1943D7B9" w14:textId="40935191" w:rsidR="002E1D1E" w:rsidRPr="00E35BED" w:rsidRDefault="002E1D1E" w:rsidP="005C57AC">
      <w:pPr>
        <w:spacing w:before="120" w:beforeAutospacing="0" w:after="120" w:afterAutospacing="0"/>
        <w:ind w:left="360" w:hanging="360"/>
        <w:rPr>
          <w:rFonts w:ascii="Source Sans Pro" w:hAnsi="Source Sans Pro"/>
          <w:spacing w:val="-4"/>
          <w:lang w:val="es-ES"/>
        </w:rPr>
      </w:pPr>
      <w:r w:rsidRPr="00E35BED">
        <w:rPr>
          <w:rFonts w:ascii="Source Sans Pro" w:hAnsi="Source Sans Pro"/>
          <w:spacing w:val="-4"/>
          <w:lang w:val="es-US"/>
        </w:rPr>
        <w:lastRenderedPageBreak/>
        <w:t>4.</w:t>
      </w:r>
      <w:r w:rsidRPr="00E35BED">
        <w:rPr>
          <w:rFonts w:ascii="Source Sans Pro" w:hAnsi="Source Sans Pro"/>
          <w:spacing w:val="-4"/>
          <w:lang w:val="es-US"/>
        </w:rPr>
        <w:tab/>
        <w:t xml:space="preserve">Recibió y pagó atención médica y cree que nuestro plan debería cubrirla, por lo que quiere solicitar que nuestro plan le reembolse el costo de esta atención. </w:t>
      </w:r>
      <w:r w:rsidRPr="00E35BED">
        <w:rPr>
          <w:rFonts w:ascii="Source Sans Pro" w:hAnsi="Source Sans Pro"/>
          <w:b/>
          <w:bCs/>
          <w:spacing w:val="-4"/>
          <w:lang w:val="es-US"/>
        </w:rPr>
        <w:t>Enviarnos la factura. Sección 5.5.</w:t>
      </w:r>
    </w:p>
    <w:p w14:paraId="5AB78163" w14:textId="3D55211C" w:rsidR="002E1D1E" w:rsidRPr="00E35BED" w:rsidRDefault="002E1D1E" w:rsidP="005C57AC">
      <w:pPr>
        <w:spacing w:before="120" w:beforeAutospacing="0" w:after="120" w:afterAutospacing="0"/>
        <w:ind w:left="360" w:hanging="360"/>
        <w:rPr>
          <w:rFonts w:ascii="Source Sans Pro" w:hAnsi="Source Sans Pro"/>
          <w:spacing w:val="-4"/>
          <w:lang w:val="es-ES"/>
        </w:rPr>
      </w:pPr>
      <w:r w:rsidRPr="00E35BED">
        <w:rPr>
          <w:rFonts w:ascii="Source Sans Pro" w:hAnsi="Source Sans Pro"/>
          <w:spacing w:val="-4"/>
          <w:lang w:val="es-US"/>
        </w:rPr>
        <w:t>5.</w:t>
      </w:r>
      <w:r w:rsidRPr="00E35BED">
        <w:rPr>
          <w:rFonts w:ascii="Source Sans Pro" w:hAnsi="Source Sans Pro"/>
          <w:spacing w:val="-4"/>
          <w:lang w:val="es-US"/>
        </w:rPr>
        <w:tab/>
        <w:t xml:space="preserve">Se le comunica que la cobertura para determinados servicios de atención médica que estaba recibiendo y que habíamos aprobado previamente se reducirá o interrumpirá, y usted cree que esto podría perjudicar su salud. </w:t>
      </w:r>
      <w:r w:rsidRPr="00E35BED">
        <w:rPr>
          <w:rFonts w:ascii="Source Sans Pro" w:hAnsi="Source Sans Pro"/>
          <w:b/>
          <w:bCs/>
          <w:spacing w:val="-4"/>
          <w:lang w:val="es-US"/>
        </w:rPr>
        <w:t>Presentar una apelación Sección 5.3.</w:t>
      </w:r>
    </w:p>
    <w:p w14:paraId="4CEBA11C" w14:textId="6387FFE6" w:rsidR="006F7F37" w:rsidRPr="00E35BED" w:rsidRDefault="006F7F37" w:rsidP="00AF6E68">
      <w:pPr>
        <w:pStyle w:val="ListBullet"/>
        <w:numPr>
          <w:ilvl w:val="0"/>
          <w:numId w:val="0"/>
        </w:numPr>
        <w:ind w:left="360"/>
        <w:rPr>
          <w:rFonts w:ascii="Source Sans Pro" w:hAnsi="Source Sans Pro"/>
          <w:spacing w:val="-4"/>
          <w:lang w:val="es-ES"/>
        </w:rPr>
      </w:pPr>
      <w:r w:rsidRPr="00E35BED">
        <w:rPr>
          <w:rFonts w:ascii="Source Sans Pro" w:hAnsi="Source Sans Pro"/>
          <w:b/>
          <w:bCs/>
          <w:spacing w:val="-4"/>
          <w:lang w:val="es-US"/>
        </w:rPr>
        <w:t>Nota:</w:t>
      </w:r>
      <w:r w:rsidRPr="00E35BED">
        <w:rPr>
          <w:rFonts w:ascii="Source Sans Pro" w:hAnsi="Source Sans Pro"/>
          <w:spacing w:val="-4"/>
          <w:lang w:val="es-US"/>
        </w:rPr>
        <w:t xml:space="preserve"> </w:t>
      </w:r>
      <w:r w:rsidRPr="00E35BED">
        <w:rPr>
          <w:rFonts w:ascii="Source Sans Pro" w:hAnsi="Source Sans Pro"/>
          <w:b/>
          <w:bCs/>
          <w:spacing w:val="-4"/>
          <w:lang w:val="es-US"/>
        </w:rPr>
        <w:t xml:space="preserve">Si la cobertura que se va a interrumpir es para atención hospitalaria, servicios de atención médica a domicilio, servicios en un centro de atención de enfermería especializada o servicios en un centro de rehabilitación integral para pacientes externos (Comprehensive </w:t>
      </w:r>
      <w:proofErr w:type="spellStart"/>
      <w:r w:rsidRPr="00E35BED">
        <w:rPr>
          <w:rFonts w:ascii="Source Sans Pro" w:hAnsi="Source Sans Pro"/>
          <w:b/>
          <w:bCs/>
          <w:spacing w:val="-4"/>
          <w:lang w:val="es-US"/>
        </w:rPr>
        <w:t>Outpatient</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Rehabilitation</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Facility</w:t>
      </w:r>
      <w:proofErr w:type="spellEnd"/>
      <w:r w:rsidRPr="00E35BED">
        <w:rPr>
          <w:rFonts w:ascii="Source Sans Pro" w:hAnsi="Source Sans Pro"/>
          <w:b/>
          <w:bCs/>
          <w:spacing w:val="-4"/>
          <w:lang w:val="es-US"/>
        </w:rPr>
        <w:t>, CORF)</w:t>
      </w:r>
      <w:r w:rsidRPr="00E35BED">
        <w:rPr>
          <w:rFonts w:ascii="Source Sans Pro" w:hAnsi="Source Sans Pro"/>
          <w:spacing w:val="-4"/>
          <w:lang w:val="es-US"/>
        </w:rPr>
        <w:t xml:space="preserve">, debe leer las Secciones 6 y 7 de este capítulo. Se aplican normas </w:t>
      </w:r>
      <w:r w:rsidRPr="00E35BED">
        <w:rPr>
          <w:rFonts w:ascii="Source Sans Pro" w:hAnsi="Source Sans Pro"/>
          <w:color w:val="000000" w:themeColor="text1"/>
          <w:spacing w:val="-4"/>
          <w:lang w:val="es-US"/>
        </w:rPr>
        <w:t xml:space="preserve">especiales a estos tipos de atención. </w:t>
      </w:r>
    </w:p>
    <w:p w14:paraId="77C94C3B" w14:textId="7EE96F7D" w:rsidR="002E1D1E" w:rsidRPr="00E35BED" w:rsidRDefault="002E1D1E" w:rsidP="00246230">
      <w:pPr>
        <w:pStyle w:val="Heading3"/>
        <w:rPr>
          <w:rFonts w:ascii="Source Sans Pro" w:hAnsi="Source Sans Pro"/>
          <w:spacing w:val="-4"/>
          <w:lang w:val="es-ES"/>
        </w:rPr>
      </w:pPr>
      <w:bookmarkStart w:id="678" w:name="_Toc68606129"/>
      <w:bookmarkStart w:id="679" w:name="_Toc471760113"/>
      <w:bookmarkStart w:id="680" w:name="_Toc377651938"/>
      <w:bookmarkStart w:id="681" w:name="_Toc228560909"/>
      <w:r w:rsidRPr="00E35BED">
        <w:rPr>
          <w:rFonts w:ascii="Source Sans Pro" w:hAnsi="Source Sans Pro"/>
          <w:spacing w:val="-4"/>
          <w:lang w:val="es-US"/>
        </w:rPr>
        <w:t>Sección 5.2</w:t>
      </w:r>
      <w:r w:rsidRPr="00E35BED">
        <w:rPr>
          <w:rFonts w:ascii="Source Sans Pro" w:hAnsi="Source Sans Pro"/>
          <w:spacing w:val="-4"/>
          <w:lang w:val="es-US"/>
        </w:rPr>
        <w:tab/>
        <w:t>Cómo solicitar una decisión de cobertura</w:t>
      </w:r>
      <w:bookmarkEnd w:id="678"/>
      <w:bookmarkEnd w:id="679"/>
      <w:bookmarkEnd w:id="680"/>
      <w:bookmarkEnd w:id="68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decisión de cobertura"/>
      </w:tblPr>
      <w:tblGrid>
        <w:gridCol w:w="9360"/>
      </w:tblGrid>
      <w:tr w:rsidR="00DA5373" w:rsidRPr="006114F9" w14:paraId="00105194" w14:textId="77777777">
        <w:trPr>
          <w:cantSplit/>
          <w:tblHeader/>
          <w:jc w:val="center"/>
        </w:trPr>
        <w:tc>
          <w:tcPr>
            <w:tcW w:w="9360" w:type="dxa"/>
            <w:shd w:val="clear" w:color="auto" w:fill="F2F2F2" w:themeFill="background1" w:themeFillShade="F2"/>
          </w:tcPr>
          <w:p w14:paraId="0B4C0588" w14:textId="77777777" w:rsidR="00DA5373" w:rsidRPr="00E35BED" w:rsidRDefault="00DA5373">
            <w:pPr>
              <w:rPr>
                <w:rStyle w:val="Strong"/>
                <w:rFonts w:ascii="Source Sans Pro" w:hAnsi="Source Sans Pro"/>
                <w:spacing w:val="-4"/>
                <w:lang w:val="es-ES"/>
              </w:rPr>
            </w:pPr>
            <w:r w:rsidRPr="00E35BED">
              <w:rPr>
                <w:rStyle w:val="Strong"/>
                <w:rFonts w:ascii="Source Sans Pro" w:hAnsi="Source Sans Pro"/>
                <w:spacing w:val="-4"/>
                <w:lang w:val="es-US"/>
              </w:rPr>
              <w:t>Términos legales</w:t>
            </w:r>
          </w:p>
          <w:p w14:paraId="7E7CF218" w14:textId="6B70CC6D" w:rsidR="00DA5373" w:rsidRPr="00E35BED" w:rsidRDefault="00DA5373" w:rsidP="000C22C1">
            <w:pPr>
              <w:pStyle w:val="ListBullet"/>
              <w:numPr>
                <w:ilvl w:val="0"/>
                <w:numId w:val="0"/>
              </w:numPr>
              <w:ind w:left="360"/>
              <w:rPr>
                <w:rFonts w:ascii="Source Sans Pro" w:eastAsia="Calibri" w:hAnsi="Source Sans Pro"/>
                <w:b/>
                <w:spacing w:val="-4"/>
                <w:lang w:val="es-ES"/>
              </w:rPr>
            </w:pPr>
            <w:r w:rsidRPr="00E35BED">
              <w:rPr>
                <w:rFonts w:ascii="Source Sans Pro" w:eastAsia="Calibri" w:hAnsi="Source Sans Pro"/>
                <w:spacing w:val="-4"/>
                <w:lang w:val="es-US"/>
              </w:rPr>
              <w:t xml:space="preserve">Cuando una decisión de cobertura incluye su atención médica, se la denomina </w:t>
            </w:r>
            <w:r w:rsidRPr="00E35BED">
              <w:rPr>
                <w:rFonts w:ascii="Source Sans Pro" w:eastAsia="Calibri" w:hAnsi="Source Sans Pro"/>
                <w:b/>
                <w:bCs/>
                <w:spacing w:val="-4"/>
                <w:lang w:val="es-US"/>
              </w:rPr>
              <w:t>determinación de la organización</w:t>
            </w:r>
            <w:r w:rsidRPr="00E35BED">
              <w:rPr>
                <w:rFonts w:ascii="Source Sans Pro" w:eastAsia="Calibri" w:hAnsi="Source Sans Pro"/>
                <w:spacing w:val="-4"/>
                <w:lang w:val="es-US"/>
              </w:rPr>
              <w:t>.</w:t>
            </w:r>
          </w:p>
          <w:p w14:paraId="1A606BB2" w14:textId="77777777" w:rsidR="00DA5373" w:rsidRPr="00E35BED" w:rsidRDefault="00DA5373" w:rsidP="000C22C1">
            <w:pPr>
              <w:pStyle w:val="ListBullet"/>
              <w:numPr>
                <w:ilvl w:val="0"/>
                <w:numId w:val="0"/>
              </w:numPr>
              <w:ind w:left="720" w:hanging="360"/>
              <w:rPr>
                <w:rFonts w:ascii="Source Sans Pro" w:hAnsi="Source Sans Pro"/>
                <w:spacing w:val="-4"/>
                <w:lang w:val="es-ES"/>
              </w:rPr>
            </w:pPr>
            <w:r w:rsidRPr="00E35BED">
              <w:rPr>
                <w:rFonts w:ascii="Source Sans Pro" w:eastAsia="Calibri" w:hAnsi="Source Sans Pro"/>
                <w:spacing w:val="-4"/>
                <w:lang w:val="es-US"/>
              </w:rPr>
              <w:t xml:space="preserve">Una decisión de cobertura rápida se denomina </w:t>
            </w:r>
            <w:r w:rsidRPr="00E35BED">
              <w:rPr>
                <w:rFonts w:ascii="Source Sans Pro" w:eastAsia="Calibri" w:hAnsi="Source Sans Pro"/>
                <w:b/>
                <w:bCs/>
                <w:spacing w:val="-4"/>
                <w:lang w:val="es-US"/>
              </w:rPr>
              <w:t>decisión acelerada</w:t>
            </w:r>
            <w:r w:rsidRPr="00E35BED">
              <w:rPr>
                <w:rFonts w:ascii="Source Sans Pro" w:eastAsia="Calibri" w:hAnsi="Source Sans Pro"/>
                <w:spacing w:val="-4"/>
                <w:lang w:val="es-US"/>
              </w:rPr>
              <w:t>.</w:t>
            </w:r>
          </w:p>
        </w:tc>
      </w:tr>
    </w:tbl>
    <w:p w14:paraId="211BD3C3" w14:textId="39E543B2" w:rsidR="00963F10" w:rsidRPr="00E35BED" w:rsidRDefault="002E1D1E" w:rsidP="00963F10">
      <w:pPr>
        <w:pStyle w:val="StepHeading"/>
        <w:rPr>
          <w:rFonts w:ascii="Source Sans Pro" w:hAnsi="Source Sans Pro"/>
          <w:spacing w:val="-4"/>
          <w:lang w:val="es-ES"/>
        </w:rPr>
      </w:pPr>
      <w:r w:rsidRPr="00E35BED">
        <w:rPr>
          <w:rFonts w:ascii="Source Sans Pro" w:hAnsi="Source Sans Pro"/>
          <w:bCs/>
          <w:spacing w:val="-4"/>
          <w:lang w:val="es-US"/>
        </w:rPr>
        <w:t>Paso 1: Decida si necesita una decisión de cobertura estándar o una decisión de cobertura rápida.</w:t>
      </w:r>
    </w:p>
    <w:p w14:paraId="4397A539" w14:textId="14C0C8F5" w:rsidR="00963F10" w:rsidRPr="00E35BED" w:rsidRDefault="00963F10" w:rsidP="005C57AC">
      <w:pPr>
        <w:tabs>
          <w:tab w:val="left" w:pos="1080"/>
        </w:tabs>
        <w:spacing w:before="120" w:beforeAutospacing="0" w:after="120" w:afterAutospacing="0"/>
        <w:ind w:right="270"/>
        <w:rPr>
          <w:rFonts w:ascii="Source Sans Pro" w:hAnsi="Source Sans Pro"/>
          <w:b/>
          <w:i/>
          <w:spacing w:val="-4"/>
          <w:lang w:val="es-ES"/>
        </w:rPr>
      </w:pPr>
      <w:r w:rsidRPr="00E35BED">
        <w:rPr>
          <w:rFonts w:ascii="Source Sans Pro" w:hAnsi="Source Sans Pro"/>
          <w:b/>
          <w:bCs/>
          <w:spacing w:val="-4"/>
          <w:lang w:val="es-US"/>
        </w:rPr>
        <w:t>Por lo general, una decisión de cobertura estándar se toma dentro de los 7 días calendario cuando el artículo o servicio médico está sujeto a nuestras normas de autorización previa, 14 días calendario para todos los demás artículos y servicios médicos, o 72 horas para los medicamentos de la Parte B. Una decisión de cobertura rápida generalmente se toma dentro de las 72 horas para servicios médicos o 24 horas para medicamentos de la Parte B. Para obtener una decisión de cobertura rápida, debe cumplir 2 requisitos:</w:t>
      </w:r>
    </w:p>
    <w:p w14:paraId="3A9D5E3C" w14:textId="2BF06967" w:rsidR="00475C4D" w:rsidRPr="00E35BED" w:rsidRDefault="00963F10" w:rsidP="00BF7D03">
      <w:pPr>
        <w:numPr>
          <w:ilvl w:val="0"/>
          <w:numId w:val="11"/>
        </w:numPr>
        <w:tabs>
          <w:tab w:val="left" w:pos="1080"/>
          <w:tab w:val="left" w:pos="1620"/>
        </w:tabs>
        <w:spacing w:before="120" w:beforeAutospacing="0" w:after="120" w:afterAutospacing="0"/>
        <w:ind w:left="720" w:right="274"/>
        <w:rPr>
          <w:rFonts w:ascii="Source Sans Pro" w:hAnsi="Source Sans Pro"/>
          <w:spacing w:val="-4"/>
          <w:lang w:val="es-ES"/>
        </w:rPr>
      </w:pPr>
      <w:r w:rsidRPr="00E35BED">
        <w:rPr>
          <w:rFonts w:ascii="Source Sans Pro" w:hAnsi="Source Sans Pro"/>
          <w:spacing w:val="-4"/>
          <w:lang w:val="es-US"/>
        </w:rPr>
        <w:t xml:space="preserve">Puede </w:t>
      </w:r>
      <w:r w:rsidRPr="00E35BED">
        <w:rPr>
          <w:rFonts w:ascii="Source Sans Pro" w:hAnsi="Source Sans Pro"/>
          <w:i/>
          <w:iCs/>
          <w:spacing w:val="-4"/>
          <w:lang w:val="es-US"/>
        </w:rPr>
        <w:t>solicitar</w:t>
      </w:r>
      <w:r w:rsidRPr="00E35BED">
        <w:rPr>
          <w:rFonts w:ascii="Source Sans Pro" w:hAnsi="Source Sans Pro"/>
          <w:spacing w:val="-4"/>
          <w:lang w:val="es-US"/>
        </w:rPr>
        <w:t xml:space="preserve"> cobertura </w:t>
      </w:r>
      <w:r w:rsidRPr="00E35BED">
        <w:rPr>
          <w:rFonts w:ascii="Source Sans Pro" w:hAnsi="Source Sans Pro"/>
          <w:i/>
          <w:iCs/>
          <w:spacing w:val="-4"/>
          <w:lang w:val="es-US"/>
        </w:rPr>
        <w:t>solamente</w:t>
      </w:r>
      <w:r w:rsidRPr="00E35BED">
        <w:rPr>
          <w:rFonts w:ascii="Source Sans Pro" w:hAnsi="Source Sans Pro"/>
          <w:spacing w:val="-4"/>
          <w:lang w:val="es-US"/>
        </w:rPr>
        <w:t xml:space="preserve"> para</w:t>
      </w:r>
      <w:bookmarkStart w:id="682" w:name="_Hlk134348776"/>
      <w:r w:rsidRPr="00E35BED">
        <w:rPr>
          <w:rFonts w:ascii="Source Sans Pro" w:hAnsi="Source Sans Pro"/>
          <w:spacing w:val="-4"/>
          <w:lang w:val="es-US"/>
        </w:rPr>
        <w:t xml:space="preserve"> artículos de atención médica o servicios médicos (no solicitudes de pago de artículos o servicios ya recibidos).</w:t>
      </w:r>
      <w:bookmarkEnd w:id="682"/>
    </w:p>
    <w:p w14:paraId="41C5E057" w14:textId="539A51EE" w:rsidR="00963F10" w:rsidRPr="00E35BED" w:rsidRDefault="00963F10" w:rsidP="00BF7D03">
      <w:pPr>
        <w:numPr>
          <w:ilvl w:val="0"/>
          <w:numId w:val="11"/>
        </w:numPr>
        <w:tabs>
          <w:tab w:val="left" w:pos="1080"/>
          <w:tab w:val="left" w:pos="1620"/>
        </w:tabs>
        <w:spacing w:before="120" w:beforeAutospacing="0" w:after="120" w:afterAutospacing="0"/>
        <w:ind w:left="720" w:right="270"/>
        <w:rPr>
          <w:rFonts w:ascii="Source Sans Pro" w:hAnsi="Source Sans Pro"/>
          <w:i/>
          <w:spacing w:val="-4"/>
          <w:lang w:val="es-ES"/>
        </w:rPr>
      </w:pPr>
      <w:r w:rsidRPr="00E35BED">
        <w:rPr>
          <w:rFonts w:ascii="Source Sans Pro" w:hAnsi="Source Sans Pro"/>
          <w:spacing w:val="-4"/>
          <w:lang w:val="es-US"/>
        </w:rPr>
        <w:t xml:space="preserve">Puede obtener una decisión de cobertura rápida </w:t>
      </w:r>
      <w:r w:rsidRPr="00E35BED">
        <w:rPr>
          <w:rFonts w:ascii="Source Sans Pro" w:hAnsi="Source Sans Pro"/>
          <w:i/>
          <w:iCs/>
          <w:spacing w:val="-4"/>
          <w:lang w:val="es-US"/>
        </w:rPr>
        <w:t xml:space="preserve">solo </w:t>
      </w:r>
      <w:r w:rsidRPr="00E35BED">
        <w:rPr>
          <w:rFonts w:ascii="Source Sans Pro" w:hAnsi="Source Sans Pro"/>
          <w:spacing w:val="-4"/>
          <w:lang w:val="es-US"/>
        </w:rPr>
        <w:t>si el hecho de recurrir a los plazos estándares podría dañar gravemente su salud o afectar su capacidad de recuperar una función.</w:t>
      </w:r>
      <w:r w:rsidRPr="00E35BED">
        <w:rPr>
          <w:rFonts w:ascii="Source Sans Pro" w:hAnsi="Source Sans Pro"/>
          <w:i/>
          <w:iCs/>
          <w:spacing w:val="-4"/>
          <w:lang w:val="es-US"/>
        </w:rPr>
        <w:t xml:space="preserve"> </w:t>
      </w:r>
    </w:p>
    <w:p w14:paraId="623A6DC0" w14:textId="1172EF6A" w:rsidR="006852AD" w:rsidRPr="00E35BED" w:rsidRDefault="00963F10" w:rsidP="00433F12">
      <w:pPr>
        <w:tabs>
          <w:tab w:val="left" w:pos="1080"/>
        </w:tabs>
        <w:spacing w:before="120" w:beforeAutospacing="0" w:after="120" w:afterAutospacing="0"/>
        <w:ind w:right="270"/>
        <w:rPr>
          <w:rFonts w:ascii="Source Sans Pro" w:hAnsi="Source Sans Pro"/>
          <w:b/>
          <w:spacing w:val="-4"/>
          <w:lang w:val="es-ES"/>
        </w:rPr>
      </w:pPr>
      <w:r w:rsidRPr="00E35BED">
        <w:rPr>
          <w:rFonts w:ascii="Source Sans Pro" w:hAnsi="Source Sans Pro"/>
          <w:b/>
          <w:bCs/>
          <w:spacing w:val="-4"/>
          <w:lang w:val="es-US"/>
        </w:rPr>
        <w:t xml:space="preserve">Si su médico nos dice que su salud requiere una decisión de cobertura rápida, automáticamente aceptaremos proporcionarle una decisión de cobertura rápida. </w:t>
      </w:r>
    </w:p>
    <w:p w14:paraId="7E89FCE3" w14:textId="044F3043" w:rsidR="006852AD" w:rsidRPr="00E35BED" w:rsidRDefault="00963F10" w:rsidP="00433F12">
      <w:pPr>
        <w:tabs>
          <w:tab w:val="left" w:pos="1080"/>
        </w:tabs>
        <w:spacing w:before="120" w:beforeAutospacing="0" w:after="120" w:afterAutospacing="0"/>
        <w:ind w:right="270"/>
        <w:rPr>
          <w:rFonts w:ascii="Source Sans Pro" w:hAnsi="Source Sans Pro"/>
          <w:spacing w:val="-4"/>
          <w:lang w:val="es-ES"/>
        </w:rPr>
      </w:pPr>
      <w:r w:rsidRPr="00E35BED">
        <w:rPr>
          <w:rFonts w:ascii="Source Sans Pro" w:hAnsi="Source Sans Pro"/>
          <w:b/>
          <w:bCs/>
          <w:spacing w:val="-4"/>
          <w:lang w:val="es-US"/>
        </w:rPr>
        <w:t xml:space="preserve">Si nos pide usted mismo una decisión de cobertura rápida, sin el apoyo de su médico, decidiremos si su salud requiere que tomemos una decisión de cobertura rápida. </w:t>
      </w:r>
      <w:r w:rsidRPr="00E35BED">
        <w:rPr>
          <w:rFonts w:ascii="Source Sans Pro" w:hAnsi="Source Sans Pro"/>
          <w:spacing w:val="-4"/>
          <w:lang w:val="es-US"/>
        </w:rPr>
        <w:t>Si no aprobamos una decisión de cobertura rápida, le enviaremos una carta en la que se indique lo siguiente:</w:t>
      </w:r>
    </w:p>
    <w:p w14:paraId="067F4B67" w14:textId="05E91D6B" w:rsidR="006852AD" w:rsidRPr="00E35BED"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spacing w:val="-4"/>
          <w:lang w:val="es-ES"/>
        </w:rPr>
      </w:pPr>
      <w:r w:rsidRPr="00E35BED">
        <w:rPr>
          <w:rFonts w:ascii="Source Sans Pro" w:hAnsi="Source Sans Pro"/>
          <w:spacing w:val="-4"/>
          <w:lang w:val="es-US"/>
        </w:rPr>
        <w:lastRenderedPageBreak/>
        <w:t>Que usaremos los plazos estándar.</w:t>
      </w:r>
    </w:p>
    <w:p w14:paraId="183C9DAC" w14:textId="6C67ADC8" w:rsidR="006852AD" w:rsidRPr="00E35BED"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spacing w:val="-4"/>
          <w:lang w:val="es-ES"/>
        </w:rPr>
      </w:pPr>
      <w:proofErr w:type="gramStart"/>
      <w:r w:rsidRPr="00E35BED">
        <w:rPr>
          <w:rFonts w:ascii="Source Sans Pro" w:hAnsi="Source Sans Pro"/>
          <w:spacing w:val="-4"/>
          <w:lang w:val="es-US"/>
        </w:rPr>
        <w:t>Que</w:t>
      </w:r>
      <w:proofErr w:type="gramEnd"/>
      <w:r w:rsidRPr="00E35BED">
        <w:rPr>
          <w:rFonts w:ascii="Source Sans Pro" w:hAnsi="Source Sans Pro"/>
          <w:spacing w:val="-4"/>
          <w:lang w:val="es-US"/>
        </w:rPr>
        <w:t xml:space="preserve"> si su médico pide la decisión de cobertura rápida, automáticamente se la proporcionaremos. </w:t>
      </w:r>
    </w:p>
    <w:p w14:paraId="60F7B2AC" w14:textId="1E51E820" w:rsidR="00963F10" w:rsidRPr="00E35BED"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spacing w:val="-4"/>
          <w:lang w:val="es-ES"/>
        </w:rPr>
      </w:pPr>
      <w:r w:rsidRPr="00E35BED">
        <w:rPr>
          <w:rFonts w:ascii="Source Sans Pro" w:hAnsi="Source Sans Pro"/>
          <w:spacing w:val="-4"/>
          <w:lang w:val="es-US"/>
        </w:rPr>
        <w:t xml:space="preserve">Que puede presentar una </w:t>
      </w:r>
      <w:r w:rsidRPr="00E35BED">
        <w:rPr>
          <w:rFonts w:ascii="Source Sans Pro" w:hAnsi="Source Sans Pro"/>
          <w:i/>
          <w:iCs/>
          <w:spacing w:val="-4"/>
          <w:lang w:val="es-US"/>
        </w:rPr>
        <w:t>queja rápida</w:t>
      </w:r>
      <w:r w:rsidRPr="00E35BED">
        <w:rPr>
          <w:rFonts w:ascii="Source Sans Pro" w:hAnsi="Source Sans Pro"/>
          <w:spacing w:val="-4"/>
          <w:lang w:val="es-US"/>
        </w:rPr>
        <w:t xml:space="preserve"> sobre nuestra decisión de proporcionarle una decisión de cobertura estándar en lugar de la decisión de cobertura rápida que solicitó. </w:t>
      </w:r>
    </w:p>
    <w:p w14:paraId="198E4C20" w14:textId="13E2D03F" w:rsidR="002E1D1E" w:rsidRPr="00E35BED" w:rsidRDefault="00963F10">
      <w:pPr>
        <w:pStyle w:val="StepHeading"/>
        <w:rPr>
          <w:rFonts w:ascii="Source Sans Pro" w:hAnsi="Source Sans Pro"/>
          <w:spacing w:val="-4"/>
          <w:u w:val="single"/>
          <w:lang w:val="es-ES"/>
        </w:rPr>
      </w:pPr>
      <w:r w:rsidRPr="00E35BED">
        <w:rPr>
          <w:rFonts w:ascii="Source Sans Pro" w:hAnsi="Source Sans Pro"/>
          <w:bCs/>
          <w:spacing w:val="-4"/>
          <w:lang w:val="es-US"/>
        </w:rPr>
        <w:t>Paso 2: Pídale a nuestro plan que tome una decisión de cobertura o una decisión de cobertura rápida.</w:t>
      </w:r>
    </w:p>
    <w:p w14:paraId="2A951B67" w14:textId="34E2FB8B" w:rsidR="002E1D1E" w:rsidRPr="00E35BED" w:rsidRDefault="002E1D1E" w:rsidP="00A8690D">
      <w:pPr>
        <w:pStyle w:val="ListBullet"/>
        <w:ind w:left="1080" w:right="86"/>
        <w:rPr>
          <w:rFonts w:ascii="Source Sans Pro" w:hAnsi="Source Sans Pro"/>
          <w:spacing w:val="-4"/>
        </w:rPr>
      </w:pPr>
      <w:r w:rsidRPr="00E35BED">
        <w:rPr>
          <w:rFonts w:ascii="Source Sans Pro" w:hAnsi="Source Sans Pro"/>
          <w:spacing w:val="-4"/>
          <w:lang w:val="es-US"/>
        </w:rPr>
        <w:t>Comience por llamar,</w:t>
      </w:r>
      <w:r w:rsidRPr="00E35BED">
        <w:rPr>
          <w:rFonts w:ascii="Source Sans Pro" w:hAnsi="Source Sans Pro"/>
          <w:color w:val="0000FF"/>
          <w:spacing w:val="-4"/>
          <w:lang w:val="es-US"/>
        </w:rPr>
        <w:t xml:space="preserve"> </w:t>
      </w:r>
      <w:r w:rsidRPr="00E35BED">
        <w:rPr>
          <w:rFonts w:ascii="Source Sans Pro" w:hAnsi="Source Sans Pro"/>
          <w:spacing w:val="-4"/>
          <w:lang w:val="es-US"/>
        </w:rPr>
        <w:t>escribir o enviar un fax a nuestro plan para solicitarnos que autoricemos o brindemos cobertura para la atención médica que desea. Usted o su médico o su representante pueden hacer esto. El Capítulo 2 contiene información de contacto.</w:t>
      </w:r>
      <w:r w:rsidRPr="00E35BED">
        <w:rPr>
          <w:rFonts w:ascii="Source Sans Pro" w:hAnsi="Source Sans Pro"/>
          <w:color w:val="000000" w:themeColor="text1"/>
          <w:spacing w:val="-4"/>
          <w:lang w:val="es-US"/>
        </w:rPr>
        <w:t xml:space="preserve"> </w:t>
      </w:r>
    </w:p>
    <w:p w14:paraId="64751ACA" w14:textId="02D8DF96"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3: Consideramos su solicitud de cobertura para atención médica y le damos nuestra respuesta.</w:t>
      </w:r>
    </w:p>
    <w:p w14:paraId="7B91AFCA" w14:textId="7519C49A" w:rsidR="00B44139" w:rsidRPr="00E35BED" w:rsidRDefault="00B44139" w:rsidP="00ED40ED">
      <w:pPr>
        <w:pStyle w:val="Minorsubheadingindented25"/>
        <w:ind w:left="0"/>
        <w:rPr>
          <w:rFonts w:ascii="Source Sans Pro" w:hAnsi="Source Sans Pro"/>
          <w:spacing w:val="-4"/>
          <w:lang w:val="es-ES"/>
        </w:rPr>
      </w:pPr>
      <w:r w:rsidRPr="00E35BED">
        <w:rPr>
          <w:rFonts w:ascii="Source Sans Pro" w:hAnsi="Source Sans Pro"/>
          <w:bCs/>
          <w:iCs/>
          <w:spacing w:val="-4"/>
          <w:lang w:val="es-US"/>
        </w:rPr>
        <w:t xml:space="preserve">Para las decisiones de cobertura estándar usamos los plazos estándares. </w:t>
      </w:r>
    </w:p>
    <w:p w14:paraId="0AC9EA0A" w14:textId="6082B502" w:rsidR="005C4BCC" w:rsidRPr="00E35BED" w:rsidRDefault="005C4BCC" w:rsidP="005C57AC">
      <w:pPr>
        <w:keepLines/>
        <w:spacing w:before="120" w:beforeAutospacing="0" w:after="120" w:afterAutospacing="0"/>
        <w:rPr>
          <w:rFonts w:ascii="Source Sans Pro" w:hAnsi="Source Sans Pro"/>
          <w:spacing w:val="-4"/>
          <w:lang w:val="es-ES"/>
        </w:rPr>
      </w:pPr>
      <w:r w:rsidRPr="00E35BED">
        <w:rPr>
          <w:rFonts w:ascii="Source Sans Pro" w:hAnsi="Source Sans Pro"/>
          <w:b/>
          <w:bCs/>
          <w:spacing w:val="-4"/>
          <w:lang w:val="es-US"/>
        </w:rPr>
        <w:t>Esto significa que le daremos una respuesta en un plazo de 7 días calendario después de recibida su solicitud para un artículo o servicio médico que está sujeto a nuestras normas de autorización previa. Si el artículo o servicio médico solicitado no está sujeto a nuestras normas de autorización previa, le daremos una respuesta en un plazo de 14 días calendario después de que recibamos su solicitud. Si está solicitando un medicamento de la Parte B, le daremos una respuesta en un plazo de 72 horas después de que recibamos su solicitud.</w:t>
      </w:r>
    </w:p>
    <w:p w14:paraId="0A166B2C" w14:textId="18D7A550" w:rsidR="00B44139" w:rsidRPr="00E35BED" w:rsidRDefault="00B44139" w:rsidP="00BF7D03">
      <w:pPr>
        <w:numPr>
          <w:ilvl w:val="0"/>
          <w:numId w:val="12"/>
        </w:numPr>
        <w:spacing w:before="120" w:beforeAutospacing="0" w:after="120" w:afterAutospacing="0"/>
        <w:ind w:left="720"/>
        <w:rPr>
          <w:rFonts w:ascii="Source Sans Pro" w:hAnsi="Source Sans Pro"/>
          <w:spacing w:val="-4"/>
          <w:lang w:val="es-ES"/>
        </w:rPr>
      </w:pPr>
      <w:r w:rsidRPr="00E35BED">
        <w:rPr>
          <w:rFonts w:ascii="Source Sans Pro" w:hAnsi="Source Sans Pro"/>
          <w:b/>
          <w:bCs/>
          <w:spacing w:val="-4"/>
          <w:lang w:val="es-US"/>
        </w:rPr>
        <w:t>No obstante,</w:t>
      </w:r>
      <w:r w:rsidRPr="00E35BED">
        <w:rPr>
          <w:rFonts w:ascii="Source Sans Pro" w:hAnsi="Source Sans Pro"/>
          <w:spacing w:val="-4"/>
          <w:lang w:val="es-US"/>
        </w:rPr>
        <w:t xml:space="preserve"> si solicita más tiempo o si necesitamos recabar más información que podría beneficiarlo, </w:t>
      </w:r>
      <w:r w:rsidRPr="00E35BED">
        <w:rPr>
          <w:rFonts w:ascii="Source Sans Pro" w:hAnsi="Source Sans Pro"/>
          <w:b/>
          <w:bCs/>
          <w:spacing w:val="-4"/>
          <w:lang w:val="es-US"/>
        </w:rPr>
        <w:t xml:space="preserve">podemos tomarnos hasta 14 días calendario adicionales </w:t>
      </w:r>
      <w:r w:rsidRPr="00E35BED">
        <w:rPr>
          <w:rFonts w:ascii="Source Sans Pro" w:hAnsi="Source Sans Pro"/>
          <w:spacing w:val="-4"/>
          <w:lang w:val="es-US"/>
        </w:rPr>
        <w:t>si está solicitando un artículo o servicio médico. Si nos tomamos días adicionales, se lo notificaremos por escrito. No podemos tomarnos tiempo adicional para tomar una decisión si está solicitando un medicamento de la Parte B.</w:t>
      </w:r>
    </w:p>
    <w:p w14:paraId="191A2C30" w14:textId="4568CCA2" w:rsidR="00B44139" w:rsidRPr="00E35BED" w:rsidRDefault="00B44139" w:rsidP="00BF7D03">
      <w:pPr>
        <w:numPr>
          <w:ilvl w:val="0"/>
          <w:numId w:val="11"/>
        </w:numPr>
        <w:tabs>
          <w:tab w:val="left" w:pos="1080"/>
        </w:tabs>
        <w:spacing w:before="120" w:beforeAutospacing="0" w:after="120" w:afterAutospacing="0"/>
        <w:ind w:left="720" w:right="270"/>
        <w:rPr>
          <w:rFonts w:ascii="Source Sans Pro" w:hAnsi="Source Sans Pro"/>
          <w:spacing w:val="-4"/>
          <w:lang w:val="es-ES"/>
        </w:rPr>
      </w:pPr>
      <w:r w:rsidRPr="00E35BED">
        <w:rPr>
          <w:rFonts w:ascii="Source Sans Pro" w:hAnsi="Source Sans Pro"/>
          <w:spacing w:val="-4"/>
          <w:lang w:val="es-US"/>
        </w:rPr>
        <w:t xml:space="preserve">Si considera que </w:t>
      </w:r>
      <w:r w:rsidRPr="00E35BED">
        <w:rPr>
          <w:rFonts w:ascii="Source Sans Pro" w:hAnsi="Source Sans Pro"/>
          <w:i/>
          <w:iCs/>
          <w:spacing w:val="-4"/>
          <w:lang w:val="es-US"/>
        </w:rPr>
        <w:t>no deberíamos</w:t>
      </w:r>
      <w:r w:rsidRPr="00E35BED">
        <w:rPr>
          <w:rFonts w:ascii="Source Sans Pro" w:hAnsi="Source Sans Pro"/>
          <w:spacing w:val="-4"/>
          <w:lang w:val="es-US"/>
        </w:rPr>
        <w:t xml:space="preserve"> tomarnos días adicionales, puede presentar una </w:t>
      </w:r>
      <w:r w:rsidRPr="00E35BED">
        <w:rPr>
          <w:rFonts w:ascii="Source Sans Pro" w:hAnsi="Source Sans Pro"/>
          <w:i/>
          <w:iCs/>
          <w:spacing w:val="-4"/>
          <w:lang w:val="es-US"/>
        </w:rPr>
        <w:t>queja rápida</w:t>
      </w:r>
      <w:r w:rsidRPr="00E35BED">
        <w:rPr>
          <w:rFonts w:ascii="Source Sans Pro" w:hAnsi="Source Sans Pro"/>
          <w:spacing w:val="-4"/>
          <w:lang w:val="es-US"/>
        </w:rPr>
        <w:t xml:space="preserve">. Le otorgaremos una respuesta a su queja tan pronto como tomemos la decisión. (El proceso para presentar una queja es diferente del proceso de decisiones de cobertura y apelaciones. Consulte la Sección 9 de este capítulo para obtener información sobre las quejas). </w:t>
      </w:r>
    </w:p>
    <w:p w14:paraId="1C1DDF91" w14:textId="694BF8FB" w:rsidR="00B44139" w:rsidRPr="00E35BED" w:rsidRDefault="00B44139" w:rsidP="00ED40ED">
      <w:pPr>
        <w:pStyle w:val="Minorsubheadingindented25"/>
        <w:ind w:left="0"/>
        <w:rPr>
          <w:rFonts w:ascii="Source Sans Pro" w:hAnsi="Source Sans Pro"/>
          <w:spacing w:val="-4"/>
          <w:lang w:val="es-ES"/>
        </w:rPr>
      </w:pPr>
      <w:r w:rsidRPr="00E35BED">
        <w:rPr>
          <w:rFonts w:ascii="Source Sans Pro" w:hAnsi="Source Sans Pro"/>
          <w:bCs/>
          <w:iCs/>
          <w:spacing w:val="-4"/>
          <w:lang w:val="es-US"/>
        </w:rPr>
        <w:lastRenderedPageBreak/>
        <w:t>En el caso de las decisiones de cobertura rápida usamos un marco de tiempo acelerado.</w:t>
      </w:r>
    </w:p>
    <w:p w14:paraId="41168502" w14:textId="34F4B7FB" w:rsidR="00B44139" w:rsidRPr="00E35BED" w:rsidRDefault="00B44139" w:rsidP="005C57AC">
      <w:pPr>
        <w:keepNext/>
        <w:spacing w:before="120" w:beforeAutospacing="0" w:after="120" w:afterAutospacing="0"/>
        <w:rPr>
          <w:rFonts w:ascii="Source Sans Pro" w:hAnsi="Source Sans Pro"/>
          <w:b/>
          <w:i/>
          <w:spacing w:val="-4"/>
          <w:lang w:val="es-ES"/>
        </w:rPr>
      </w:pPr>
      <w:r w:rsidRPr="00E35BED">
        <w:rPr>
          <w:rFonts w:ascii="Source Sans Pro" w:hAnsi="Source Sans Pro"/>
          <w:b/>
          <w:bCs/>
          <w:spacing w:val="-4"/>
          <w:lang w:val="es-US"/>
        </w:rPr>
        <w:t xml:space="preserve">Una decisión de cobertura rápida significa que responderemos en un plazo de 72 horas si está solicitando un artículo o servicio médico. Si está solicitando un medicamento de la Parte B, responderemos en un plazo de 24 horas. </w:t>
      </w:r>
    </w:p>
    <w:p w14:paraId="17F97492" w14:textId="4EEA323E" w:rsidR="00B44139" w:rsidRPr="00E35BED" w:rsidRDefault="00B44139" w:rsidP="00BF7D03">
      <w:pPr>
        <w:numPr>
          <w:ilvl w:val="0"/>
          <w:numId w:val="11"/>
        </w:numPr>
        <w:spacing w:before="120" w:beforeAutospacing="0" w:after="120" w:afterAutospacing="0"/>
        <w:ind w:left="720"/>
        <w:rPr>
          <w:rFonts w:ascii="Source Sans Pro" w:hAnsi="Source Sans Pro"/>
          <w:spacing w:val="-4"/>
          <w:lang w:val="es-ES"/>
        </w:rPr>
      </w:pPr>
      <w:r w:rsidRPr="00E35BED">
        <w:rPr>
          <w:rFonts w:ascii="Source Sans Pro" w:hAnsi="Source Sans Pro"/>
          <w:b/>
          <w:bCs/>
          <w:spacing w:val="-4"/>
          <w:lang w:val="es-US"/>
        </w:rPr>
        <w:t>No obstante</w:t>
      </w:r>
      <w:r w:rsidRPr="00E35BED">
        <w:rPr>
          <w:rFonts w:ascii="Source Sans Pro" w:hAnsi="Source Sans Pro"/>
          <w:spacing w:val="-4"/>
          <w:lang w:val="es-US"/>
        </w:rPr>
        <w:t xml:space="preserve">, si usted solicita más tiempo o si necesitamos más información que podría beneficiarlo, </w:t>
      </w:r>
      <w:r w:rsidRPr="00E35BED">
        <w:rPr>
          <w:rFonts w:ascii="Source Sans Pro" w:hAnsi="Source Sans Pro"/>
          <w:b/>
          <w:bCs/>
          <w:spacing w:val="-4"/>
          <w:lang w:val="es-US"/>
        </w:rPr>
        <w:t>podemos tomarnos hasta 14 días calendario adicionales</w:t>
      </w:r>
      <w:r w:rsidRPr="00E35BED">
        <w:rPr>
          <w:rFonts w:ascii="Source Sans Pro" w:hAnsi="Source Sans Pro"/>
          <w:spacing w:val="-4"/>
          <w:lang w:val="es-US"/>
        </w:rPr>
        <w:t>. Si nos tomamos días adicionales, se lo notificaremos por escrito. No podemos tomarnos tiempo adicional para tomar una decisión si está solicitando un medicamento de la Parte B.</w:t>
      </w:r>
    </w:p>
    <w:p w14:paraId="57F9CC85" w14:textId="7FA06DB8" w:rsidR="00B44139" w:rsidRPr="00E35BED" w:rsidRDefault="00B44139" w:rsidP="00BF7D03">
      <w:pPr>
        <w:numPr>
          <w:ilvl w:val="0"/>
          <w:numId w:val="11"/>
        </w:numPr>
        <w:tabs>
          <w:tab w:val="left" w:pos="1080"/>
          <w:tab w:val="left" w:pos="1620"/>
        </w:tabs>
        <w:spacing w:before="120" w:beforeAutospacing="0" w:after="120" w:afterAutospacing="0"/>
        <w:ind w:left="720" w:right="270"/>
        <w:rPr>
          <w:rFonts w:ascii="Source Sans Pro" w:hAnsi="Source Sans Pro"/>
          <w:spacing w:val="-4"/>
          <w:lang w:val="es-ES"/>
        </w:rPr>
      </w:pPr>
      <w:r w:rsidRPr="00E35BED">
        <w:rPr>
          <w:rFonts w:ascii="Source Sans Pro" w:hAnsi="Source Sans Pro"/>
          <w:spacing w:val="-4"/>
          <w:lang w:val="es-US"/>
        </w:rPr>
        <w:t xml:space="preserve">Si considera que </w:t>
      </w:r>
      <w:r w:rsidRPr="00E35BED">
        <w:rPr>
          <w:rFonts w:ascii="Source Sans Pro" w:hAnsi="Source Sans Pro"/>
          <w:i/>
          <w:iCs/>
          <w:spacing w:val="-4"/>
          <w:lang w:val="es-US"/>
        </w:rPr>
        <w:t>no deberíamos</w:t>
      </w:r>
      <w:r w:rsidRPr="00E35BED">
        <w:rPr>
          <w:rFonts w:ascii="Source Sans Pro" w:hAnsi="Source Sans Pro"/>
          <w:spacing w:val="-4"/>
          <w:lang w:val="es-US"/>
        </w:rPr>
        <w:t xml:space="preserve"> tomarnos días adicionales, puede presentar una </w:t>
      </w:r>
      <w:r w:rsidRPr="00E35BED">
        <w:rPr>
          <w:rFonts w:ascii="Source Sans Pro" w:hAnsi="Source Sans Pro"/>
          <w:i/>
          <w:iCs/>
          <w:spacing w:val="-4"/>
          <w:lang w:val="es-US"/>
        </w:rPr>
        <w:t>queja rápida</w:t>
      </w:r>
      <w:r w:rsidRPr="00E35BED">
        <w:rPr>
          <w:rFonts w:ascii="Source Sans Pro" w:hAnsi="Source Sans Pro"/>
          <w:spacing w:val="-4"/>
          <w:lang w:val="es-US"/>
        </w:rPr>
        <w:t xml:space="preserve">. (Consulte la Sección 9 para obtener información sobre las quejas). Lo llamaremos tan pronto como tomemos la decisión. </w:t>
      </w:r>
    </w:p>
    <w:p w14:paraId="31B6AA64" w14:textId="1579EFD0" w:rsidR="002E1D1E" w:rsidRPr="00E35BED" w:rsidDel="00A5614C" w:rsidRDefault="002E1D1E" w:rsidP="00BF7D03">
      <w:pPr>
        <w:pStyle w:val="ListBullet"/>
        <w:numPr>
          <w:ilvl w:val="0"/>
          <w:numId w:val="11"/>
        </w:numPr>
        <w:ind w:left="720"/>
        <w:rPr>
          <w:rFonts w:ascii="Source Sans Pro" w:hAnsi="Source Sans Pro"/>
          <w:spacing w:val="-4"/>
          <w:lang w:val="es-ES"/>
        </w:rPr>
      </w:pPr>
      <w:r w:rsidRPr="00E35BED">
        <w:rPr>
          <w:rFonts w:ascii="Source Sans Pro" w:hAnsi="Source Sans Pro"/>
          <w:spacing w:val="-4"/>
          <w:lang w:val="es-US"/>
        </w:rPr>
        <w:t xml:space="preserve">Si rechazamos una parte o la totalidad de lo que solicitó, le enviaremos una declaración por escrito en la que se le </w:t>
      </w:r>
      <w:proofErr w:type="spellStart"/>
      <w:r w:rsidRPr="00E35BED">
        <w:rPr>
          <w:rFonts w:ascii="Source Sans Pro" w:hAnsi="Source Sans Pro"/>
          <w:spacing w:val="-4"/>
          <w:lang w:val="es-US"/>
        </w:rPr>
        <w:t>explicará</w:t>
      </w:r>
      <w:proofErr w:type="spellEnd"/>
      <w:r w:rsidRPr="00E35BED">
        <w:rPr>
          <w:rFonts w:ascii="Source Sans Pro" w:hAnsi="Source Sans Pro"/>
          <w:spacing w:val="-4"/>
          <w:lang w:val="es-US"/>
        </w:rPr>
        <w:t xml:space="preserve"> por qué rechazamos su solicitud. </w:t>
      </w:r>
    </w:p>
    <w:p w14:paraId="47B37E51" w14:textId="51917638"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4: Si rechazamos su solicitud de cobertura para atención médica, puede presentar una apelación.</w:t>
      </w:r>
    </w:p>
    <w:p w14:paraId="4C01C7E9" w14:textId="60004D1E" w:rsidR="007A1898" w:rsidRPr="00E35BED" w:rsidRDefault="002E1D1E" w:rsidP="006A17AF">
      <w:pPr>
        <w:pStyle w:val="ListBullet"/>
        <w:rPr>
          <w:rFonts w:ascii="Source Sans Pro" w:hAnsi="Source Sans Pro"/>
          <w:spacing w:val="-4"/>
          <w:lang w:val="es-ES"/>
        </w:rPr>
      </w:pPr>
      <w:r w:rsidRPr="00E35BED">
        <w:rPr>
          <w:rFonts w:ascii="Source Sans Pro" w:hAnsi="Source Sans Pro"/>
          <w:spacing w:val="-4"/>
          <w:lang w:val="es-US"/>
        </w:rPr>
        <w:t xml:space="preserve">Si rechazamos su solicitud, usted tiene derecho a pedirnos reconsiderar la decisión mediante la presentación de una apelación. Esto significa hacer otro intento para obtener la cobertura de atención médica que quiere. Si presenta una apelación, significa que está avanzando al Nivel 1 del proceso de apelaciones. </w:t>
      </w:r>
    </w:p>
    <w:p w14:paraId="204A9894" w14:textId="383A977D" w:rsidR="002E1D1E" w:rsidRPr="00E35BED" w:rsidRDefault="002E1D1E" w:rsidP="00246230">
      <w:pPr>
        <w:pStyle w:val="Heading3"/>
        <w:rPr>
          <w:rFonts w:ascii="Source Sans Pro" w:hAnsi="Source Sans Pro"/>
          <w:spacing w:val="-4"/>
          <w:lang w:val="es-ES"/>
        </w:rPr>
      </w:pPr>
      <w:bookmarkStart w:id="683" w:name="_Toc68606130"/>
      <w:bookmarkStart w:id="684" w:name="_Toc471760114"/>
      <w:bookmarkStart w:id="685" w:name="_Toc377651939"/>
      <w:bookmarkStart w:id="686" w:name="_Toc228560910"/>
      <w:r w:rsidRPr="00E35BED">
        <w:rPr>
          <w:rFonts w:ascii="Source Sans Pro" w:hAnsi="Source Sans Pro"/>
          <w:spacing w:val="-4"/>
          <w:lang w:val="es-US"/>
        </w:rPr>
        <w:t>Sección 5.3</w:t>
      </w:r>
      <w:r w:rsidRPr="00E35BED">
        <w:rPr>
          <w:rFonts w:ascii="Source Sans Pro" w:hAnsi="Source Sans Pro"/>
          <w:spacing w:val="-4"/>
          <w:lang w:val="es-US"/>
        </w:rPr>
        <w:tab/>
        <w:t>Cómo presentar una apelación de Nivel 1</w:t>
      </w:r>
      <w:bookmarkEnd w:id="683"/>
      <w:bookmarkEnd w:id="684"/>
      <w:bookmarkEnd w:id="685"/>
      <w:bookmarkEnd w:id="68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apelación de Nivel 1"/>
      </w:tblPr>
      <w:tblGrid>
        <w:gridCol w:w="9360"/>
      </w:tblGrid>
      <w:tr w:rsidR="003156C1" w:rsidRPr="006114F9" w14:paraId="1D3CF821" w14:textId="77777777">
        <w:trPr>
          <w:cantSplit/>
          <w:tblHeader/>
          <w:jc w:val="center"/>
        </w:trPr>
        <w:tc>
          <w:tcPr>
            <w:tcW w:w="9360" w:type="dxa"/>
            <w:shd w:val="clear" w:color="auto" w:fill="F2F2F2" w:themeFill="background1" w:themeFillShade="F2"/>
          </w:tcPr>
          <w:p w14:paraId="3246C8B3" w14:textId="77777777" w:rsidR="003156C1" w:rsidRPr="00E35BED" w:rsidRDefault="003156C1">
            <w:pPr>
              <w:rPr>
                <w:rStyle w:val="Strong"/>
                <w:rFonts w:ascii="Source Sans Pro" w:hAnsi="Source Sans Pro"/>
                <w:spacing w:val="-4"/>
                <w:lang w:val="es-ES"/>
              </w:rPr>
            </w:pPr>
            <w:r w:rsidRPr="00E35BED">
              <w:rPr>
                <w:rStyle w:val="Strong"/>
                <w:rFonts w:ascii="Source Sans Pro" w:hAnsi="Source Sans Pro"/>
                <w:spacing w:val="-4"/>
                <w:lang w:val="es-US"/>
              </w:rPr>
              <w:t>Términos legales</w:t>
            </w:r>
          </w:p>
          <w:p w14:paraId="608E4940" w14:textId="44DD4502" w:rsidR="003156C1" w:rsidRPr="00E35BED" w:rsidRDefault="003156C1" w:rsidP="000C22C1">
            <w:pPr>
              <w:pStyle w:val="ListBullet"/>
              <w:numPr>
                <w:ilvl w:val="0"/>
                <w:numId w:val="0"/>
              </w:numPr>
              <w:ind w:left="360"/>
              <w:rPr>
                <w:rFonts w:ascii="Source Sans Pro" w:eastAsia="Calibri" w:hAnsi="Source Sans Pro"/>
                <w:spacing w:val="-4"/>
                <w:lang w:val="es-ES"/>
              </w:rPr>
            </w:pPr>
            <w:r w:rsidRPr="00E35BED">
              <w:rPr>
                <w:rFonts w:ascii="Source Sans Pro" w:eastAsia="Calibri" w:hAnsi="Source Sans Pro"/>
                <w:spacing w:val="-4"/>
                <w:lang w:val="es-US"/>
              </w:rPr>
              <w:t xml:space="preserve">Una apelación a nuestro plan acerca de una decisión de cobertura sobre atención médica se denomina </w:t>
            </w:r>
            <w:r w:rsidRPr="00E35BED">
              <w:rPr>
                <w:rFonts w:ascii="Source Sans Pro" w:eastAsia="Calibri" w:hAnsi="Source Sans Pro"/>
                <w:b/>
                <w:bCs/>
                <w:spacing w:val="-4"/>
                <w:lang w:val="es-US"/>
              </w:rPr>
              <w:t>reconsideración</w:t>
            </w:r>
            <w:r w:rsidRPr="00E35BED">
              <w:rPr>
                <w:rFonts w:ascii="Source Sans Pro" w:eastAsia="Calibri" w:hAnsi="Source Sans Pro"/>
                <w:spacing w:val="-4"/>
                <w:lang w:val="es-US"/>
              </w:rPr>
              <w:t xml:space="preserve"> del plan.</w:t>
            </w:r>
          </w:p>
          <w:p w14:paraId="4D9D0E5E" w14:textId="77777777" w:rsidR="003156C1" w:rsidRPr="00E35BED" w:rsidRDefault="003156C1" w:rsidP="000C22C1">
            <w:pPr>
              <w:pStyle w:val="ListBullet"/>
              <w:numPr>
                <w:ilvl w:val="0"/>
                <w:numId w:val="0"/>
              </w:numPr>
              <w:ind w:left="720" w:hanging="360"/>
              <w:rPr>
                <w:rFonts w:ascii="Source Sans Pro" w:hAnsi="Source Sans Pro"/>
                <w:spacing w:val="-4"/>
                <w:lang w:val="es-ES"/>
              </w:rPr>
            </w:pPr>
            <w:r w:rsidRPr="00E35BED">
              <w:rPr>
                <w:rFonts w:ascii="Source Sans Pro" w:eastAsia="Calibri" w:hAnsi="Source Sans Pro"/>
                <w:spacing w:val="-4"/>
                <w:lang w:val="es-US"/>
              </w:rPr>
              <w:t xml:space="preserve">Una apelación rápida también se denomina </w:t>
            </w:r>
            <w:r w:rsidRPr="00E35BED">
              <w:rPr>
                <w:rFonts w:ascii="Source Sans Pro" w:eastAsia="Calibri" w:hAnsi="Source Sans Pro"/>
                <w:b/>
                <w:bCs/>
                <w:spacing w:val="-4"/>
                <w:lang w:val="es-US"/>
              </w:rPr>
              <w:t>reconsideración acelerada</w:t>
            </w:r>
            <w:r w:rsidRPr="00E35BED">
              <w:rPr>
                <w:rFonts w:ascii="Source Sans Pro" w:eastAsia="Calibri" w:hAnsi="Source Sans Pro"/>
                <w:spacing w:val="-4"/>
                <w:lang w:val="es-US"/>
              </w:rPr>
              <w:t>.</w:t>
            </w:r>
          </w:p>
        </w:tc>
      </w:tr>
    </w:tbl>
    <w:p w14:paraId="2BB81E9A" w14:textId="2AA64AA5" w:rsidR="002E4A88" w:rsidRPr="00E35BED" w:rsidRDefault="002E4A88" w:rsidP="002E4A88">
      <w:pPr>
        <w:pStyle w:val="StepHeading"/>
        <w:rPr>
          <w:rFonts w:ascii="Source Sans Pro" w:hAnsi="Source Sans Pro"/>
          <w:spacing w:val="-4"/>
          <w:lang w:val="es-ES"/>
        </w:rPr>
      </w:pPr>
      <w:r w:rsidRPr="00E35BED">
        <w:rPr>
          <w:rFonts w:ascii="Source Sans Pro" w:hAnsi="Source Sans Pro"/>
          <w:bCs/>
          <w:spacing w:val="-4"/>
          <w:lang w:val="es-US"/>
        </w:rPr>
        <w:t>Paso 1: Decida si necesita una apelación estándar o una apelación rápida.</w:t>
      </w:r>
    </w:p>
    <w:p w14:paraId="517ABAC2" w14:textId="154D5B9D" w:rsidR="009C202D" w:rsidRPr="00E35BED" w:rsidRDefault="009C202D" w:rsidP="005C57AC">
      <w:pPr>
        <w:tabs>
          <w:tab w:val="left" w:pos="1080"/>
        </w:tabs>
        <w:spacing w:before="120" w:beforeAutospacing="0" w:after="120" w:afterAutospacing="0"/>
        <w:ind w:right="270"/>
        <w:rPr>
          <w:rFonts w:ascii="Source Sans Pro" w:hAnsi="Source Sans Pro"/>
          <w:b/>
          <w:i/>
          <w:spacing w:val="-4"/>
          <w:lang w:val="es-ES"/>
        </w:rPr>
      </w:pPr>
      <w:r w:rsidRPr="00E35BED">
        <w:rPr>
          <w:rFonts w:ascii="Source Sans Pro" w:hAnsi="Source Sans Pro"/>
          <w:b/>
          <w:bCs/>
          <w:spacing w:val="-4"/>
          <w:lang w:val="es-US"/>
        </w:rPr>
        <w:t xml:space="preserve">Por lo general, se presenta una apelación estándar en un plazo de 30 días calendario o 7 días calendario para los medicamentos de la Parte B. Generalmente, una apelación rápida se realiza dentro de las 72 horas. </w:t>
      </w:r>
    </w:p>
    <w:p w14:paraId="6C5B82E2" w14:textId="3F3E96D5" w:rsidR="009C202D" w:rsidRPr="00E35BED" w:rsidRDefault="009C202D" w:rsidP="00BF7D03">
      <w:pPr>
        <w:numPr>
          <w:ilvl w:val="0"/>
          <w:numId w:val="11"/>
        </w:numPr>
        <w:tabs>
          <w:tab w:val="left" w:pos="1080"/>
        </w:tabs>
        <w:spacing w:before="120" w:beforeAutospacing="0" w:after="120" w:afterAutospacing="0"/>
        <w:ind w:left="720"/>
        <w:rPr>
          <w:rFonts w:ascii="Source Sans Pro" w:hAnsi="Source Sans Pro"/>
          <w:spacing w:val="-4"/>
          <w:lang w:val="es-ES"/>
        </w:rPr>
      </w:pPr>
      <w:r w:rsidRPr="00E35BED">
        <w:rPr>
          <w:rFonts w:ascii="Source Sans Pro" w:hAnsi="Source Sans Pro"/>
          <w:spacing w:val="-4"/>
          <w:lang w:val="es-US"/>
        </w:rPr>
        <w:t>Si está apelando una decisión que tomamos sobre la cobertura de la atención médica, usted o su médico deberán decidir si necesita una apelación rápida. Si su médico nos dice que su salud requiere una apelación rápida, le daremos una apelación rápida.</w:t>
      </w:r>
    </w:p>
    <w:p w14:paraId="1022C2E1" w14:textId="6EA50FA3" w:rsidR="009C202D" w:rsidRPr="00E35BED" w:rsidRDefault="009C202D" w:rsidP="00BF7D03">
      <w:pPr>
        <w:numPr>
          <w:ilvl w:val="0"/>
          <w:numId w:val="11"/>
        </w:numPr>
        <w:tabs>
          <w:tab w:val="left" w:pos="1080"/>
        </w:tabs>
        <w:spacing w:before="120" w:beforeAutospacing="0" w:after="120" w:afterAutospacing="0"/>
        <w:ind w:left="720"/>
        <w:rPr>
          <w:rFonts w:ascii="Source Sans Pro" w:hAnsi="Source Sans Pro"/>
          <w:spacing w:val="-4"/>
          <w:lang w:val="es-ES"/>
        </w:rPr>
      </w:pPr>
      <w:r w:rsidRPr="00E35BED">
        <w:rPr>
          <w:rFonts w:ascii="Source Sans Pro" w:hAnsi="Source Sans Pro"/>
          <w:spacing w:val="-4"/>
          <w:lang w:val="es-US"/>
        </w:rPr>
        <w:lastRenderedPageBreak/>
        <w:t xml:space="preserve">Los requisitos para obtener una </w:t>
      </w:r>
      <w:r w:rsidRPr="00E35BED">
        <w:rPr>
          <w:rFonts w:ascii="Source Sans Pro" w:hAnsi="Source Sans Pro"/>
          <w:i/>
          <w:iCs/>
          <w:spacing w:val="-4"/>
          <w:lang w:val="es-US"/>
        </w:rPr>
        <w:t>apelación rápida</w:t>
      </w:r>
      <w:r w:rsidRPr="00E35BED">
        <w:rPr>
          <w:rFonts w:ascii="Source Sans Pro" w:hAnsi="Source Sans Pro"/>
          <w:spacing w:val="-4"/>
          <w:lang w:val="es-US"/>
        </w:rPr>
        <w:t xml:space="preserve"> son los mismos que para obtener una </w:t>
      </w:r>
      <w:r w:rsidRPr="00E35BED">
        <w:rPr>
          <w:rFonts w:ascii="Source Sans Pro" w:hAnsi="Source Sans Pro"/>
          <w:i/>
          <w:iCs/>
          <w:spacing w:val="-4"/>
          <w:lang w:val="es-US"/>
        </w:rPr>
        <w:t>decisión de cobertura rápida</w:t>
      </w:r>
      <w:r w:rsidRPr="00E35BED">
        <w:rPr>
          <w:rFonts w:ascii="Source Sans Pro" w:hAnsi="Source Sans Pro"/>
          <w:spacing w:val="-4"/>
          <w:lang w:val="es-US"/>
        </w:rPr>
        <w:t xml:space="preserve"> que aparecen en la Sección 5.2 de este capítulo.</w:t>
      </w:r>
    </w:p>
    <w:p w14:paraId="209AF76D" w14:textId="369D0CCE" w:rsidR="009C202D" w:rsidRPr="00E35BED" w:rsidRDefault="00B75489" w:rsidP="002E4A88">
      <w:pPr>
        <w:pStyle w:val="StepHeading"/>
        <w:rPr>
          <w:rFonts w:ascii="Source Sans Pro" w:hAnsi="Source Sans Pro"/>
          <w:spacing w:val="-4"/>
          <w:u w:val="single"/>
          <w:lang w:val="es-ES"/>
        </w:rPr>
      </w:pPr>
      <w:r w:rsidRPr="00E35BED">
        <w:rPr>
          <w:rFonts w:ascii="Source Sans Pro" w:hAnsi="Source Sans Pro"/>
          <w:bCs/>
          <w:spacing w:val="-4"/>
          <w:lang w:val="es-US"/>
        </w:rPr>
        <w:t>Paso 2: Solicitar a nuestro plan una apelación o una apelación rápida</w:t>
      </w:r>
    </w:p>
    <w:p w14:paraId="1E0BCEF3" w14:textId="4AC149EF" w:rsidR="00C3600F" w:rsidRPr="00E35BED" w:rsidRDefault="00C3600F" w:rsidP="00BF7D03">
      <w:pPr>
        <w:pStyle w:val="ListBullet"/>
        <w:numPr>
          <w:ilvl w:val="0"/>
          <w:numId w:val="90"/>
        </w:numPr>
        <w:rPr>
          <w:rFonts w:ascii="Source Sans Pro" w:hAnsi="Source Sans Pro"/>
          <w:color w:val="000000"/>
          <w:spacing w:val="-4"/>
          <w:lang w:val="es-ES"/>
        </w:rPr>
      </w:pPr>
      <w:r w:rsidRPr="00E35BED">
        <w:rPr>
          <w:rFonts w:ascii="Source Sans Pro" w:hAnsi="Source Sans Pro"/>
          <w:b/>
          <w:bCs/>
          <w:spacing w:val="-4"/>
          <w:lang w:val="es-US"/>
        </w:rPr>
        <w:t xml:space="preserve">Si solicita una apelación estándar, envíe su apelación estándar por escrito.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our</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accepts</w:t>
      </w:r>
      <w:proofErr w:type="spellEnd"/>
      <w:r w:rsidRPr="00E35BED">
        <w:rPr>
          <w:rFonts w:ascii="Source Sans Pro" w:hAnsi="Source Sans Pro"/>
          <w:i/>
          <w:iCs/>
          <w:color w:val="0000FF"/>
          <w:spacing w:val="-4"/>
          <w:lang w:val="es-ES"/>
        </w:rPr>
        <w:t xml:space="preserve"> oral </w:t>
      </w:r>
      <w:proofErr w:type="spellStart"/>
      <w:r w:rsidRPr="00E35BED">
        <w:rPr>
          <w:rFonts w:ascii="Source Sans Pro" w:hAnsi="Source Sans Pro"/>
          <w:i/>
          <w:iCs/>
          <w:color w:val="0000FF"/>
          <w:spacing w:val="-4"/>
          <w:lang w:val="es-ES"/>
        </w:rPr>
        <w:t>requests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standard appeals,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También puede solicitar una apelación llamándonos.] </w:t>
      </w:r>
      <w:r w:rsidRPr="00E35BED">
        <w:rPr>
          <w:rFonts w:ascii="Source Sans Pro" w:hAnsi="Source Sans Pro"/>
          <w:spacing w:val="-4"/>
          <w:lang w:val="es-US"/>
        </w:rPr>
        <w:t xml:space="preserve">El Capítulo 2 contiene información de contacto. </w:t>
      </w:r>
    </w:p>
    <w:p w14:paraId="488A0F30" w14:textId="21591F6D" w:rsidR="00C3600F" w:rsidRPr="00E35BED" w:rsidRDefault="00C3600F" w:rsidP="00C3600F">
      <w:pPr>
        <w:pStyle w:val="ListBullet"/>
        <w:rPr>
          <w:rFonts w:ascii="Source Sans Pro" w:hAnsi="Source Sans Pro"/>
          <w:spacing w:val="-4"/>
        </w:rPr>
      </w:pPr>
      <w:r w:rsidRPr="00E35BED">
        <w:rPr>
          <w:rFonts w:ascii="Source Sans Pro" w:hAnsi="Source Sans Pro"/>
          <w:b/>
          <w:bCs/>
          <w:color w:val="000000" w:themeColor="text1"/>
          <w:spacing w:val="-4"/>
          <w:lang w:val="es-US"/>
        </w:rPr>
        <w:t xml:space="preserve">Si solicita una apelación rápida, presente su apelación por escrito o llámenos. </w:t>
      </w:r>
      <w:r w:rsidRPr="00E35BED">
        <w:rPr>
          <w:rFonts w:ascii="Source Sans Pro" w:hAnsi="Source Sans Pro"/>
          <w:color w:val="000000" w:themeColor="text1"/>
          <w:spacing w:val="-4"/>
          <w:lang w:val="es-US"/>
        </w:rPr>
        <w:t>El Capítulo 2 contiene información de contacto.</w:t>
      </w:r>
      <w:r w:rsidRPr="00E35BED">
        <w:rPr>
          <w:rFonts w:ascii="Source Sans Pro" w:hAnsi="Source Sans Pro"/>
          <w:b/>
          <w:bCs/>
          <w:color w:val="000000" w:themeColor="text1"/>
          <w:spacing w:val="-4"/>
          <w:lang w:val="es-US"/>
        </w:rPr>
        <w:t xml:space="preserve"> </w:t>
      </w:r>
    </w:p>
    <w:p w14:paraId="73758026" w14:textId="6AFE0CC8" w:rsidR="002E1D1E" w:rsidRPr="00E35BED" w:rsidRDefault="00C3600F" w:rsidP="00C3600F">
      <w:pPr>
        <w:pStyle w:val="ListBullet"/>
        <w:rPr>
          <w:rFonts w:ascii="Source Sans Pro" w:hAnsi="Source Sans Pro"/>
          <w:spacing w:val="-4"/>
          <w:lang w:val="es-ES"/>
        </w:rPr>
      </w:pPr>
      <w:r w:rsidRPr="00E35BED">
        <w:rPr>
          <w:rFonts w:ascii="Source Sans Pro" w:hAnsi="Source Sans Pro"/>
          <w:b/>
          <w:bCs/>
          <w:spacing w:val="-4"/>
          <w:lang w:val="es-US"/>
        </w:rPr>
        <w:t>Debe realizar su solicitud de apelación en el plazo de 65 días calendario</w:t>
      </w:r>
      <w:r w:rsidRPr="00E35BED">
        <w:rPr>
          <w:rFonts w:ascii="Source Sans Pro" w:hAnsi="Source Sans Pro"/>
          <w:spacing w:val="-4"/>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1A2874F7" w14:textId="26A0A4C7" w:rsidR="00C3600F" w:rsidRPr="00E35BED" w:rsidRDefault="00C3600F" w:rsidP="000D2501">
      <w:pPr>
        <w:pStyle w:val="ListBullet"/>
        <w:rPr>
          <w:rFonts w:ascii="Source Sans Pro" w:hAnsi="Source Sans Pro"/>
          <w:spacing w:val="-4"/>
          <w:lang w:val="es-ES"/>
        </w:rPr>
      </w:pPr>
      <w:r w:rsidRPr="00E35BED">
        <w:rPr>
          <w:rFonts w:ascii="Source Sans Pro" w:hAnsi="Source Sans Pro"/>
          <w:b/>
          <w:bCs/>
          <w:spacing w:val="-4"/>
          <w:lang w:val="es-US"/>
        </w:rPr>
        <w:t>Puede solicitar una copia de la información sobre su decisión médica. Usted y su médico pueden agregar más información para respaldar la apelación.</w:t>
      </w:r>
      <w:r w:rsidRPr="00E35BED">
        <w:rPr>
          <w:rFonts w:ascii="Source Sans Pro" w:hAnsi="Source Sans Pro"/>
          <w:b/>
          <w:bCs/>
          <w:color w:val="0000FF"/>
          <w:spacing w:val="-4"/>
          <w:lang w:val="es-US"/>
        </w:rPr>
        <w:t xml:space="preserv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a fee </w:t>
      </w:r>
      <w:proofErr w:type="spellStart"/>
      <w:r w:rsidRPr="00E35BED">
        <w:rPr>
          <w:rFonts w:ascii="Source Sans Pro" w:hAnsi="Source Sans Pro"/>
          <w:i/>
          <w:iCs/>
          <w:color w:val="0000FF"/>
          <w:spacing w:val="-4"/>
          <w:lang w:val="es-ES"/>
        </w:rPr>
        <w:t>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charged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Se nos permite cobrar un cargo por copiar y enviarle esta información.]</w:t>
      </w:r>
    </w:p>
    <w:p w14:paraId="05D9F3FC" w14:textId="2F544534"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3: Evaluamos su apelación y le damos una respuesta.</w:t>
      </w:r>
    </w:p>
    <w:p w14:paraId="1571C31F" w14:textId="0FA5325C"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Cuando nuestro plan revisa su apelación, hacemos una revisión cuidadosa de toda la información. Verificamos si seguimos todas las normas cuando rechazamos su solicitud.</w:t>
      </w:r>
    </w:p>
    <w:p w14:paraId="4857350F" w14:textId="1021B1F8" w:rsidR="002E1D1E" w:rsidRPr="00E35BED" w:rsidRDefault="00985EC4" w:rsidP="00C3600F">
      <w:pPr>
        <w:pStyle w:val="ListBullet"/>
        <w:rPr>
          <w:rFonts w:ascii="Source Sans Pro" w:hAnsi="Source Sans Pro"/>
          <w:spacing w:val="-4"/>
          <w:lang w:val="es-ES"/>
        </w:rPr>
      </w:pPr>
      <w:r w:rsidRPr="00E35BED">
        <w:rPr>
          <w:rFonts w:ascii="Source Sans Pro" w:hAnsi="Source Sans Pro"/>
          <w:spacing w:val="-4"/>
          <w:lang w:val="es-US"/>
        </w:rPr>
        <w:t xml:space="preserve">Recopilaremos más información si la necesitamos y posiblemente nos comuniquemos con usted o su médico. </w:t>
      </w:r>
    </w:p>
    <w:p w14:paraId="549B4E26" w14:textId="5F4D494B" w:rsidR="002E1D1E" w:rsidRPr="00E35BED" w:rsidRDefault="002E1D1E" w:rsidP="00E42A86">
      <w:pPr>
        <w:pStyle w:val="Minorsubheadingindented25"/>
        <w:ind w:left="0"/>
        <w:rPr>
          <w:rFonts w:ascii="Source Sans Pro" w:hAnsi="Source Sans Pro"/>
          <w:spacing w:val="-4"/>
        </w:rPr>
      </w:pPr>
      <w:r w:rsidRPr="00E35BED">
        <w:rPr>
          <w:rFonts w:ascii="Source Sans Pro" w:hAnsi="Source Sans Pro"/>
          <w:bCs/>
          <w:iCs/>
          <w:spacing w:val="-4"/>
          <w:lang w:val="es-US"/>
        </w:rPr>
        <w:t>Plazos para una apelación rápida</w:t>
      </w:r>
    </w:p>
    <w:p w14:paraId="6511EF81" w14:textId="5F7E0D82" w:rsidR="002E1D1E" w:rsidRPr="00E35BED" w:rsidRDefault="003B03CB" w:rsidP="003E14F2">
      <w:pPr>
        <w:pStyle w:val="ListBullet"/>
        <w:rPr>
          <w:rFonts w:ascii="Source Sans Pro" w:hAnsi="Source Sans Pro"/>
          <w:spacing w:val="-4"/>
          <w:lang w:val="es-ES"/>
        </w:rPr>
      </w:pPr>
      <w:r w:rsidRPr="00E35BED">
        <w:rPr>
          <w:rFonts w:ascii="Source Sans Pro" w:hAnsi="Source Sans Pro"/>
          <w:spacing w:val="-4"/>
          <w:lang w:val="es-US"/>
        </w:rPr>
        <w:t xml:space="preserve">En el caso de las apelaciones rápidas, debemos darle una respuesta </w:t>
      </w:r>
      <w:r w:rsidRPr="00E35BED">
        <w:rPr>
          <w:rFonts w:ascii="Source Sans Pro" w:hAnsi="Source Sans Pro"/>
          <w:b/>
          <w:bCs/>
          <w:spacing w:val="-4"/>
          <w:lang w:val="es-US"/>
        </w:rPr>
        <w:t>en un plazo de 72 horas después de recibida su apelación</w:t>
      </w:r>
      <w:r w:rsidRPr="00E35BED">
        <w:rPr>
          <w:rFonts w:ascii="Source Sans Pro" w:hAnsi="Source Sans Pro"/>
          <w:spacing w:val="-4"/>
          <w:lang w:val="es-US"/>
        </w:rPr>
        <w:t xml:space="preserve">. Le daremos la respuesta antes si su salud así lo exige. </w:t>
      </w:r>
    </w:p>
    <w:p w14:paraId="7C1E10AF" w14:textId="298777D5" w:rsidR="002E1D1E" w:rsidRPr="00E35BED" w:rsidRDefault="003156C1" w:rsidP="003E14F2">
      <w:pPr>
        <w:pStyle w:val="ListBullet2"/>
        <w:rPr>
          <w:rFonts w:ascii="Source Sans Pro" w:hAnsi="Source Sans Pro"/>
          <w:spacing w:val="-4"/>
          <w:lang w:val="es-ES"/>
        </w:rPr>
      </w:pPr>
      <w:r w:rsidRPr="00E35BED">
        <w:rPr>
          <w:rFonts w:ascii="Source Sans Pro" w:hAnsi="Source Sans Pro"/>
          <w:spacing w:val="-4"/>
          <w:lang w:val="es-US"/>
        </w:rPr>
        <w:t xml:space="preserve">Si solicita más tiempo o si necesitamos recabar más información que podría beneficiarlo, </w:t>
      </w:r>
      <w:r w:rsidRPr="00E35BED">
        <w:rPr>
          <w:rFonts w:ascii="Source Sans Pro" w:hAnsi="Source Sans Pro"/>
          <w:b/>
          <w:bCs/>
          <w:spacing w:val="-4"/>
          <w:lang w:val="es-US"/>
        </w:rPr>
        <w:t xml:space="preserve">podemos tomarnos hasta 14 días calendario adicionales </w:t>
      </w:r>
      <w:r w:rsidRPr="00E35BED">
        <w:rPr>
          <w:rFonts w:ascii="Source Sans Pro" w:hAnsi="Source Sans Pro"/>
          <w:spacing w:val="-4"/>
          <w:lang w:val="es-US"/>
        </w:rPr>
        <w:t>si está solicitando un artículo o servicio médico.</w:t>
      </w:r>
      <w:r w:rsidRPr="00E35BED">
        <w:rPr>
          <w:rFonts w:ascii="Source Sans Pro" w:hAnsi="Source Sans Pro"/>
          <w:b/>
          <w:bCs/>
          <w:spacing w:val="-4"/>
          <w:lang w:val="es-US"/>
        </w:rPr>
        <w:t xml:space="preserve"> </w:t>
      </w:r>
      <w:r w:rsidRPr="00E35BED">
        <w:rPr>
          <w:rFonts w:ascii="Source Sans Pro" w:hAnsi="Source Sans Pro"/>
          <w:spacing w:val="-4"/>
          <w:lang w:val="es-US"/>
        </w:rPr>
        <w:t>Si nos tomamos días adicionales, se lo notificaremos por escrito. No podemos tomarnos tiempo adicional si está solicitando un medicamento de la Parte B.</w:t>
      </w:r>
    </w:p>
    <w:p w14:paraId="28730E33" w14:textId="2D283EDE" w:rsidR="002E1D1E" w:rsidRPr="00E35BED" w:rsidRDefault="002E1D1E" w:rsidP="003E14F2">
      <w:pPr>
        <w:pStyle w:val="ListBullet2"/>
        <w:rPr>
          <w:rFonts w:ascii="Source Sans Pro" w:hAnsi="Source Sans Pro"/>
          <w:spacing w:val="-4"/>
        </w:rPr>
      </w:pPr>
      <w:r w:rsidRPr="00E35BED">
        <w:rPr>
          <w:rFonts w:ascii="Source Sans Pro" w:hAnsi="Source Sans Pro"/>
          <w:spacing w:val="-4"/>
          <w:lang w:val="es-US"/>
        </w:rPr>
        <w:t xml:space="preserve">Si no le damos una respuesta en 72 horas (o al final de la extensión del plazo, en caso de que nos tomemos días adicionales), estamos obligados a </w:t>
      </w:r>
      <w:r w:rsidRPr="00E35BED">
        <w:rPr>
          <w:rFonts w:ascii="Source Sans Pro" w:hAnsi="Source Sans Pro"/>
          <w:spacing w:val="-4"/>
          <w:lang w:val="es-US"/>
        </w:rPr>
        <w:lastRenderedPageBreak/>
        <w:t xml:space="preserve">enviar automáticamente su solicitud al Nivel 2 del proceso de apelaciones, en el que será revisada por una organización de revisión independiente. La Sección 5.4 explica el Nivel 2 del proceso de apelación. </w:t>
      </w:r>
    </w:p>
    <w:p w14:paraId="60F4817C" w14:textId="001F7DF8" w:rsidR="002E1D1E" w:rsidRPr="00E35BED" w:rsidRDefault="002E1D1E" w:rsidP="003E14F2">
      <w:pPr>
        <w:pStyle w:val="ListBullet"/>
        <w:rPr>
          <w:rFonts w:ascii="Source Sans Pro" w:hAnsi="Source Sans Pro"/>
          <w:spacing w:val="-4"/>
          <w:lang w:val="es-ES"/>
        </w:rPr>
      </w:pPr>
      <w:r w:rsidRPr="00E35BED">
        <w:rPr>
          <w:rFonts w:ascii="Source Sans Pro" w:hAnsi="Source Sans Pro"/>
          <w:b/>
          <w:bCs/>
          <w:spacing w:val="-4"/>
          <w:lang w:val="es-US"/>
        </w:rPr>
        <w:t>Si aceptamos una parte o la totalidad de lo que solicitó,</w:t>
      </w:r>
      <w:r w:rsidRPr="00E35BED">
        <w:rPr>
          <w:rFonts w:ascii="Source Sans Pro" w:hAnsi="Source Sans Pro"/>
          <w:spacing w:val="-4"/>
          <w:lang w:val="es-US"/>
        </w:rPr>
        <w:t xml:space="preserve"> debemos autorizar o brindar la cobertura que aceptamos proporcionar en un plazo de 72 horas después de recibida su apelación. </w:t>
      </w:r>
    </w:p>
    <w:p w14:paraId="1F184C6A" w14:textId="13A44B05" w:rsidR="002E1D1E" w:rsidRPr="00E35BED" w:rsidRDefault="002E1D1E">
      <w:pPr>
        <w:pStyle w:val="ListBullet"/>
        <w:rPr>
          <w:rFonts w:ascii="Source Sans Pro" w:hAnsi="Source Sans Pro" w:cs="Arial"/>
          <w:b/>
          <w:spacing w:val="-4"/>
          <w:lang w:val="es-ES"/>
        </w:rPr>
      </w:pPr>
      <w:r w:rsidRPr="00E35BED">
        <w:rPr>
          <w:rFonts w:ascii="Source Sans Pro" w:hAnsi="Source Sans Pro"/>
          <w:b/>
          <w:bCs/>
          <w:spacing w:val="-4"/>
          <w:lang w:val="es-US"/>
        </w:rPr>
        <w:t xml:space="preserve">Si rechazamos una parte o la totalidad de lo que solicitó, </w:t>
      </w:r>
      <w:r w:rsidRPr="00E35BED">
        <w:rPr>
          <w:rFonts w:ascii="Source Sans Pro" w:hAnsi="Source Sans Pro"/>
          <w:spacing w:val="-4"/>
          <w:lang w:val="es-US"/>
        </w:rPr>
        <w:t>le enviaremos nuestra decisión por escrito y automáticamente enviaremos su apelación a la organización de revisión independiente para una apelación de Nivel 2. La organización de revisión independiente le notificará por escrito cuando reciba su apelación.</w:t>
      </w:r>
    </w:p>
    <w:p w14:paraId="0238343C" w14:textId="609FB739" w:rsidR="002E1D1E" w:rsidRPr="00E35BED" w:rsidRDefault="002E1D1E" w:rsidP="00E42A86">
      <w:pPr>
        <w:pStyle w:val="Minorsubheadingindented25"/>
        <w:ind w:left="0"/>
        <w:rPr>
          <w:rFonts w:ascii="Source Sans Pro" w:hAnsi="Source Sans Pro"/>
          <w:spacing w:val="-4"/>
        </w:rPr>
      </w:pPr>
      <w:r w:rsidRPr="00E35BED">
        <w:rPr>
          <w:rFonts w:ascii="Source Sans Pro" w:hAnsi="Source Sans Pro"/>
          <w:bCs/>
          <w:iCs/>
          <w:spacing w:val="-4"/>
          <w:lang w:val="es-US"/>
        </w:rPr>
        <w:t>Plazos para una apelación estándar</w:t>
      </w:r>
    </w:p>
    <w:p w14:paraId="41389E57" w14:textId="55069C0D" w:rsidR="002E1D1E" w:rsidRPr="00E35BED" w:rsidRDefault="0094632B" w:rsidP="00C3600F">
      <w:pPr>
        <w:pStyle w:val="ListBullet"/>
        <w:rPr>
          <w:rFonts w:ascii="Source Sans Pro" w:hAnsi="Source Sans Pro"/>
          <w:spacing w:val="-4"/>
          <w:lang w:val="es-ES"/>
        </w:rPr>
      </w:pPr>
      <w:r w:rsidRPr="00E35BED">
        <w:rPr>
          <w:rFonts w:ascii="Source Sans Pro" w:hAnsi="Source Sans Pro"/>
          <w:spacing w:val="-4"/>
          <w:lang w:val="es-US"/>
        </w:rPr>
        <w:t xml:space="preserve">En el caso de las apelaciones estándar, debemos darle una respuesta </w:t>
      </w:r>
      <w:r w:rsidRPr="00E35BED">
        <w:rPr>
          <w:rFonts w:ascii="Source Sans Pro" w:hAnsi="Source Sans Pro"/>
          <w:b/>
          <w:bCs/>
          <w:spacing w:val="-4"/>
          <w:lang w:val="es-US"/>
        </w:rPr>
        <w:t>en un plazo de 30 días calendario</w:t>
      </w:r>
      <w:r w:rsidRPr="00E35BED">
        <w:rPr>
          <w:rFonts w:ascii="Source Sans Pro" w:hAnsi="Source Sans Pro"/>
          <w:spacing w:val="-4"/>
          <w:lang w:val="es-US"/>
        </w:rPr>
        <w:t xml:space="preserve"> después de haber recibido su apelación. Si está solicitando un medicamento de la Parte B que todavía no ha recibido, le daremos una respuesta </w:t>
      </w:r>
      <w:r w:rsidRPr="00E35BED">
        <w:rPr>
          <w:rFonts w:ascii="Source Sans Pro" w:hAnsi="Source Sans Pro"/>
          <w:b/>
          <w:bCs/>
          <w:spacing w:val="-4"/>
          <w:lang w:val="es-US"/>
        </w:rPr>
        <w:t>en un plazo de 7 días calendario</w:t>
      </w:r>
      <w:r w:rsidRPr="00E35BED">
        <w:rPr>
          <w:rFonts w:ascii="Source Sans Pro" w:hAnsi="Source Sans Pro"/>
          <w:spacing w:val="-4"/>
          <w:lang w:val="es-US"/>
        </w:rPr>
        <w:t xml:space="preserve"> después de recibida su apelación.</w:t>
      </w:r>
      <w:r w:rsidRPr="00E35BED">
        <w:rPr>
          <w:rFonts w:ascii="Source Sans Pro" w:hAnsi="Source Sans Pro"/>
          <w:b/>
          <w:bCs/>
          <w:spacing w:val="-4"/>
          <w:lang w:val="es-US"/>
        </w:rPr>
        <w:t xml:space="preserve"> </w:t>
      </w:r>
      <w:r w:rsidRPr="00E35BED">
        <w:rPr>
          <w:rFonts w:ascii="Source Sans Pro" w:hAnsi="Source Sans Pro"/>
          <w:spacing w:val="-4"/>
          <w:lang w:val="es-US"/>
        </w:rPr>
        <w:t xml:space="preserve">Le informaremos nuestra decisión antes si su salud así lo exige. </w:t>
      </w:r>
    </w:p>
    <w:p w14:paraId="341F4075" w14:textId="11A71379" w:rsidR="002E1D1E" w:rsidRPr="00E35BED" w:rsidRDefault="002E1D1E" w:rsidP="00F97B50">
      <w:pPr>
        <w:pStyle w:val="ListBullet2"/>
        <w:rPr>
          <w:rFonts w:ascii="Source Sans Pro" w:hAnsi="Source Sans Pro"/>
          <w:spacing w:val="-4"/>
          <w:lang w:val="es-ES"/>
        </w:rPr>
      </w:pPr>
      <w:r w:rsidRPr="00E35BED">
        <w:rPr>
          <w:rFonts w:ascii="Source Sans Pro" w:hAnsi="Source Sans Pro"/>
          <w:spacing w:val="-4"/>
          <w:lang w:val="es-US"/>
        </w:rPr>
        <w:t xml:space="preserve">No obstante, si solicita más tiempo o si necesitamos recabar más información que podría beneficiarlo, </w:t>
      </w:r>
      <w:r w:rsidRPr="00E35BED">
        <w:rPr>
          <w:rFonts w:ascii="Source Sans Pro" w:hAnsi="Source Sans Pro"/>
          <w:b/>
          <w:bCs/>
          <w:spacing w:val="-4"/>
          <w:lang w:val="es-US"/>
        </w:rPr>
        <w:t xml:space="preserve">podemos tomarnos hasta 14 días calendario adicionales </w:t>
      </w:r>
      <w:r w:rsidRPr="00E35BED">
        <w:rPr>
          <w:rFonts w:ascii="Source Sans Pro" w:hAnsi="Source Sans Pro"/>
          <w:spacing w:val="-4"/>
          <w:lang w:val="es-US"/>
        </w:rPr>
        <w:t>si está solicitando un artículo o servicio médico.</w:t>
      </w:r>
      <w:r w:rsidRPr="00E35BED">
        <w:rPr>
          <w:rFonts w:ascii="Source Sans Pro" w:hAnsi="Source Sans Pro"/>
          <w:b/>
          <w:bCs/>
          <w:spacing w:val="-4"/>
          <w:lang w:val="es-US"/>
        </w:rPr>
        <w:t xml:space="preserve"> </w:t>
      </w:r>
      <w:r w:rsidRPr="00E35BED">
        <w:rPr>
          <w:rFonts w:ascii="Source Sans Pro" w:hAnsi="Source Sans Pro"/>
          <w:spacing w:val="-4"/>
          <w:lang w:val="es-US"/>
        </w:rPr>
        <w:t>Si nos tomamos días adicionales, se lo notificaremos por escrito. No podemos tomarnos tiempo adicional para tomar una decisión si está solicitando un medicamento de la Parte B.</w:t>
      </w:r>
    </w:p>
    <w:p w14:paraId="2DF8929C" w14:textId="1656BAB0" w:rsidR="002E1D1E" w:rsidRPr="00E35BED" w:rsidRDefault="002E1D1E" w:rsidP="00F97B50">
      <w:pPr>
        <w:pStyle w:val="ListBullet2"/>
        <w:rPr>
          <w:rFonts w:ascii="Source Sans Pro" w:hAnsi="Source Sans Pro"/>
          <w:spacing w:val="-4"/>
          <w:lang w:val="es-ES"/>
        </w:rPr>
      </w:pPr>
      <w:r w:rsidRPr="00E35BED">
        <w:rPr>
          <w:rFonts w:ascii="Source Sans Pro" w:hAnsi="Source Sans Pro"/>
          <w:spacing w:val="-4"/>
          <w:lang w:val="es-US"/>
        </w:rPr>
        <w:t xml:space="preserve">Si considera que no deberíamos tomarnos días adicionales, puede presentar una queja rápida. Cuando presenta una queja rápida, le damos una </w:t>
      </w:r>
      <w:r w:rsidRPr="00E35BED">
        <w:rPr>
          <w:rFonts w:ascii="Source Sans Pro" w:hAnsi="Source Sans Pro"/>
          <w:color w:val="000000" w:themeColor="text1"/>
          <w:spacing w:val="-4"/>
          <w:lang w:val="es-US"/>
        </w:rPr>
        <w:t>respuesta en un plazo de 24 horas. (Consulte la Sección 9 de este capítulo para obtener información sobre las quejas</w:t>
      </w:r>
      <w:r w:rsidRPr="00E35BED">
        <w:rPr>
          <w:rFonts w:ascii="Source Sans Pro" w:hAnsi="Source Sans Pro"/>
          <w:spacing w:val="-4"/>
          <w:lang w:val="es-US"/>
        </w:rPr>
        <w:t>).</w:t>
      </w:r>
    </w:p>
    <w:p w14:paraId="341D36CD" w14:textId="3332DC83" w:rsidR="002E1D1E" w:rsidRPr="00E35BED" w:rsidRDefault="002E1D1E" w:rsidP="00F97B50">
      <w:pPr>
        <w:pStyle w:val="ListBullet2"/>
        <w:rPr>
          <w:rFonts w:ascii="Source Sans Pro" w:hAnsi="Source Sans Pro"/>
          <w:spacing w:val="-4"/>
        </w:rPr>
      </w:pPr>
      <w:r w:rsidRPr="00E35BED">
        <w:rPr>
          <w:rFonts w:ascii="Source Sans Pro" w:hAnsi="Source Sans Pro"/>
          <w:spacing w:val="-4"/>
          <w:lang w:val="es-US"/>
        </w:rPr>
        <w:t xml:space="preserve">Si no le damos una respuesta para el plazo indicado (o al final de la extensión de tiempo), enviaremos su solicitud a una apelación de Nivel 2, en el que será revisada por una organización de revisión independiente. La Sección 5.4 explica el Nivel 2 del proceso de apelación. </w:t>
      </w:r>
    </w:p>
    <w:p w14:paraId="5FCC1EED" w14:textId="7782281D" w:rsidR="002E1D1E" w:rsidRPr="00E35BED" w:rsidRDefault="002E1D1E" w:rsidP="00F97B50">
      <w:pPr>
        <w:pStyle w:val="ListBullet"/>
        <w:rPr>
          <w:rFonts w:ascii="Source Sans Pro" w:hAnsi="Source Sans Pro"/>
          <w:spacing w:val="-4"/>
          <w:lang w:val="es-ES"/>
        </w:rPr>
      </w:pPr>
      <w:r w:rsidRPr="00E35BED">
        <w:rPr>
          <w:rFonts w:ascii="Source Sans Pro" w:hAnsi="Source Sans Pro"/>
          <w:b/>
          <w:bCs/>
          <w:spacing w:val="-4"/>
          <w:lang w:val="es-US"/>
        </w:rPr>
        <w:t>Si aceptamos parte o a la totalidad de lo que solicitó</w:t>
      </w:r>
      <w:r w:rsidRPr="00E35BED">
        <w:rPr>
          <w:rFonts w:ascii="Source Sans Pro" w:hAnsi="Source Sans Pro"/>
          <w:spacing w:val="-4"/>
          <w:lang w:val="es-US"/>
        </w:rPr>
        <w:t xml:space="preserve">, debemos autorizar o brindar la cobertura en un plazo de 30 días calendario si está solicitando un artículo o servicio médico, o </w:t>
      </w:r>
      <w:r w:rsidRPr="00E35BED">
        <w:rPr>
          <w:rFonts w:ascii="Source Sans Pro" w:hAnsi="Source Sans Pro"/>
          <w:b/>
          <w:bCs/>
          <w:spacing w:val="-4"/>
          <w:lang w:val="es-US"/>
        </w:rPr>
        <w:t>en un plazo de 7 días calendario</w:t>
      </w:r>
      <w:r w:rsidRPr="00E35BED">
        <w:rPr>
          <w:rFonts w:ascii="Source Sans Pro" w:hAnsi="Source Sans Pro"/>
          <w:spacing w:val="-4"/>
          <w:lang w:val="es-US"/>
        </w:rPr>
        <w:t xml:space="preserve"> si está solicitando un medicamento de la Parte B.</w:t>
      </w:r>
    </w:p>
    <w:p w14:paraId="78B1950D" w14:textId="1CBD472B" w:rsidR="002E1D1E" w:rsidRPr="00E35BED" w:rsidRDefault="002E1D1E" w:rsidP="00F97B50">
      <w:pPr>
        <w:pStyle w:val="ListBullet"/>
        <w:rPr>
          <w:rFonts w:ascii="Source Sans Pro" w:hAnsi="Source Sans Pro"/>
          <w:spacing w:val="-4"/>
          <w:lang w:val="es-ES"/>
        </w:rPr>
      </w:pPr>
      <w:r w:rsidRPr="00E35BED">
        <w:rPr>
          <w:rFonts w:ascii="Source Sans Pro" w:hAnsi="Source Sans Pro"/>
          <w:b/>
          <w:bCs/>
          <w:spacing w:val="-4"/>
          <w:lang w:val="es-US"/>
        </w:rPr>
        <w:t xml:space="preserve">Si nuestro plan rechaza una parte o la totalidad de su apelación, </w:t>
      </w:r>
      <w:r w:rsidRPr="00E35BED">
        <w:rPr>
          <w:rFonts w:ascii="Source Sans Pro" w:hAnsi="Source Sans Pro"/>
          <w:spacing w:val="-4"/>
          <w:lang w:val="es-US"/>
        </w:rPr>
        <w:t xml:space="preserve">automáticamente enviaremos su apelación a la organización de revisión independiente para una apelación de Nivel 2. </w:t>
      </w:r>
    </w:p>
    <w:p w14:paraId="2DB4C268" w14:textId="429A2544" w:rsidR="002E1D1E" w:rsidRPr="00E35BED" w:rsidRDefault="002E1D1E" w:rsidP="00246230">
      <w:pPr>
        <w:pStyle w:val="Heading3"/>
        <w:rPr>
          <w:rFonts w:ascii="Source Sans Pro" w:hAnsi="Source Sans Pro"/>
          <w:spacing w:val="-4"/>
          <w:lang w:val="es-ES"/>
        </w:rPr>
      </w:pPr>
      <w:bookmarkStart w:id="687" w:name="_Toc68606131"/>
      <w:bookmarkStart w:id="688" w:name="_Toc471760115"/>
      <w:bookmarkStart w:id="689" w:name="_Toc377651940"/>
      <w:bookmarkStart w:id="690" w:name="_Toc228560911"/>
      <w:r w:rsidRPr="00E35BED">
        <w:rPr>
          <w:rFonts w:ascii="Source Sans Pro" w:hAnsi="Source Sans Pro"/>
          <w:spacing w:val="-4"/>
          <w:lang w:val="es-US"/>
        </w:rPr>
        <w:lastRenderedPageBreak/>
        <w:t>Sección 5.4</w:t>
      </w:r>
      <w:r w:rsidRPr="00E35BED">
        <w:rPr>
          <w:rFonts w:ascii="Source Sans Pro" w:hAnsi="Source Sans Pro"/>
          <w:spacing w:val="-4"/>
          <w:lang w:val="es-US"/>
        </w:rPr>
        <w:tab/>
        <w:t xml:space="preserve"> El proceso de apelación de Nivel 2</w:t>
      </w:r>
      <w:bookmarkEnd w:id="687"/>
      <w:bookmarkEnd w:id="688"/>
      <w:bookmarkEnd w:id="689"/>
      <w:bookmarkEnd w:id="69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El proceso de apelación de Nivel 2"/>
      </w:tblPr>
      <w:tblGrid>
        <w:gridCol w:w="9360"/>
      </w:tblGrid>
      <w:tr w:rsidR="003156C1" w:rsidRPr="00E35BED" w14:paraId="5EC7BF3B" w14:textId="77777777" w:rsidTr="003156C1">
        <w:trPr>
          <w:cantSplit/>
          <w:tblHeader/>
          <w:jc w:val="center"/>
        </w:trPr>
        <w:tc>
          <w:tcPr>
            <w:tcW w:w="9360" w:type="dxa"/>
            <w:shd w:val="clear" w:color="auto" w:fill="F2F2F2" w:themeFill="background1" w:themeFillShade="F2"/>
          </w:tcPr>
          <w:p w14:paraId="3A1AE683" w14:textId="77777777" w:rsidR="003156C1" w:rsidRPr="00E35BED" w:rsidRDefault="003156C1">
            <w:pPr>
              <w:rPr>
                <w:rStyle w:val="Strong"/>
                <w:rFonts w:ascii="Source Sans Pro" w:hAnsi="Source Sans Pro"/>
                <w:spacing w:val="-4"/>
                <w:lang w:val="es-ES"/>
              </w:rPr>
            </w:pPr>
            <w:r w:rsidRPr="00E35BED">
              <w:rPr>
                <w:rStyle w:val="Strong"/>
                <w:rFonts w:ascii="Source Sans Pro" w:hAnsi="Source Sans Pro"/>
                <w:spacing w:val="-4"/>
                <w:lang w:val="es-US"/>
              </w:rPr>
              <w:t>Término Legal</w:t>
            </w:r>
          </w:p>
          <w:p w14:paraId="350A14AB" w14:textId="07C510F5" w:rsidR="003156C1" w:rsidRPr="00E35BED" w:rsidRDefault="003156C1" w:rsidP="000C22C1">
            <w:pPr>
              <w:ind w:left="360"/>
              <w:rPr>
                <w:rFonts w:ascii="Source Sans Pro" w:hAnsi="Source Sans Pro"/>
                <w:spacing w:val="-4"/>
              </w:rPr>
            </w:pPr>
            <w:r w:rsidRPr="00E35BED">
              <w:rPr>
                <w:rFonts w:ascii="Source Sans Pro" w:hAnsi="Source Sans Pro"/>
                <w:spacing w:val="-4"/>
                <w:lang w:val="es-US"/>
              </w:rPr>
              <w:t xml:space="preserve">El nombre formal para la organización de revisión independiente es </w:t>
            </w:r>
            <w:r w:rsidRPr="00E35BED">
              <w:rPr>
                <w:rFonts w:ascii="Source Sans Pro" w:hAnsi="Source Sans Pro"/>
                <w:b/>
                <w:bCs/>
                <w:spacing w:val="-4"/>
                <w:lang w:val="es-US"/>
              </w:rPr>
              <w:t>Entidad de revisión independiente</w:t>
            </w:r>
            <w:r w:rsidRPr="00E35BED">
              <w:rPr>
                <w:rFonts w:ascii="Source Sans Pro" w:hAnsi="Source Sans Pro"/>
                <w:spacing w:val="-4"/>
                <w:lang w:val="es-US"/>
              </w:rPr>
              <w:t xml:space="preserve">. A veces se la denomina </w:t>
            </w:r>
            <w:r w:rsidRPr="00E35BED">
              <w:rPr>
                <w:rFonts w:ascii="Source Sans Pro" w:hAnsi="Source Sans Pro"/>
                <w:b/>
                <w:bCs/>
                <w:spacing w:val="-4"/>
                <w:lang w:val="es-US"/>
              </w:rPr>
              <w:t>IRE</w:t>
            </w:r>
            <w:r w:rsidRPr="00E35BED">
              <w:rPr>
                <w:rFonts w:ascii="Source Sans Pro" w:hAnsi="Source Sans Pro"/>
                <w:spacing w:val="-4"/>
                <w:lang w:val="es-US"/>
              </w:rPr>
              <w:t xml:space="preserve"> (del inglés “</w:t>
            </w:r>
            <w:proofErr w:type="spellStart"/>
            <w:r w:rsidRPr="00E35BED">
              <w:rPr>
                <w:rFonts w:ascii="Source Sans Pro" w:hAnsi="Source Sans Pro"/>
                <w:spacing w:val="-4"/>
                <w:lang w:val="es-US"/>
              </w:rPr>
              <w:t>Independent</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Review</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Entity</w:t>
            </w:r>
            <w:proofErr w:type="spellEnd"/>
            <w:r w:rsidRPr="00E35BED">
              <w:rPr>
                <w:rFonts w:ascii="Source Sans Pro" w:hAnsi="Source Sans Pro"/>
                <w:spacing w:val="-4"/>
                <w:lang w:val="es-US"/>
              </w:rPr>
              <w:t>”).</w:t>
            </w:r>
          </w:p>
        </w:tc>
      </w:tr>
    </w:tbl>
    <w:p w14:paraId="52366239" w14:textId="2C37B791" w:rsidR="00B835CA" w:rsidRPr="00E35BED" w:rsidRDefault="00E66670" w:rsidP="005C57AC">
      <w:pPr>
        <w:spacing w:before="120" w:beforeAutospacing="0" w:after="120" w:afterAutospacing="0"/>
        <w:rPr>
          <w:rFonts w:ascii="Source Sans Pro" w:hAnsi="Source Sans Pro"/>
          <w:spacing w:val="-4"/>
          <w:u w:val="single"/>
          <w:lang w:val="es-ES"/>
        </w:rPr>
      </w:pPr>
      <w:r w:rsidRPr="00E35BED">
        <w:rPr>
          <w:rFonts w:ascii="Source Sans Pro" w:hAnsi="Source Sans Pro"/>
          <w:b/>
          <w:bCs/>
          <w:spacing w:val="-4"/>
          <w:lang w:val="es-US"/>
        </w:rPr>
        <w:t>La organización de revisión independiente es una organización independiente que contrata Medicare.</w:t>
      </w:r>
      <w:r w:rsidRPr="00E35BED">
        <w:rPr>
          <w:rFonts w:ascii="Source Sans Pro" w:hAnsi="Source Sans Pro"/>
          <w:spacing w:val="-4"/>
          <w:lang w:val="es-US"/>
        </w:rPr>
        <w:t xml:space="preserve"> No está relacionada con nosotros y no es una agencia gubernamental. Esta organización determina si la decisión que tomamos es correcta o debe ser cambiada. Medicare supervisa su trabajo.</w:t>
      </w:r>
    </w:p>
    <w:p w14:paraId="0B630D4F" w14:textId="4FE5E608"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1: La organización de revisión independiente revisa su apelación.</w:t>
      </w:r>
    </w:p>
    <w:p w14:paraId="439C22C0" w14:textId="4C6FBCCB" w:rsidR="002E1D1E" w:rsidRPr="00E35BED" w:rsidRDefault="00985EC4" w:rsidP="00C3600F">
      <w:pPr>
        <w:pStyle w:val="ListBullet"/>
        <w:rPr>
          <w:rFonts w:ascii="Source Sans Pro" w:hAnsi="Source Sans Pro"/>
          <w:spacing w:val="-4"/>
          <w:lang w:val="es-ES"/>
        </w:rPr>
      </w:pPr>
      <w:r w:rsidRPr="00E35BED">
        <w:rPr>
          <w:rFonts w:ascii="Source Sans Pro" w:hAnsi="Source Sans Pro"/>
          <w:spacing w:val="-4"/>
          <w:lang w:val="es-US"/>
        </w:rPr>
        <w:t xml:space="preserve">Le enviaremos a esta organización la información sobre su apelación. A esta información se la denomina su </w:t>
      </w:r>
      <w:r w:rsidRPr="00E35BED">
        <w:rPr>
          <w:rFonts w:ascii="Source Sans Pro" w:hAnsi="Source Sans Pro"/>
          <w:b/>
          <w:bCs/>
          <w:spacing w:val="-4"/>
          <w:lang w:val="es-US"/>
        </w:rPr>
        <w:t>archivo de caso</w:t>
      </w:r>
      <w:r w:rsidRPr="00E35BED">
        <w:rPr>
          <w:rFonts w:ascii="Source Sans Pro" w:hAnsi="Source Sans Pro"/>
          <w:spacing w:val="-4"/>
          <w:lang w:val="es-US"/>
        </w:rPr>
        <w:t xml:space="preserve">. </w:t>
      </w:r>
      <w:r w:rsidRPr="00E35BED">
        <w:rPr>
          <w:rFonts w:ascii="Source Sans Pro" w:hAnsi="Source Sans Pro"/>
          <w:b/>
          <w:bCs/>
          <w:spacing w:val="-4"/>
          <w:lang w:val="es-US"/>
        </w:rPr>
        <w:t>Usted tiene derecho a pedirnos una copia de su archivo de caso</w:t>
      </w:r>
      <w:r w:rsidRPr="00E35BED">
        <w:rPr>
          <w:rFonts w:ascii="Source Sans Pro" w:hAnsi="Source Sans Pro"/>
          <w:spacing w:val="-4"/>
          <w:lang w:val="es-US"/>
        </w:rPr>
        <w:t xml:space="preserv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a fee </w:t>
      </w:r>
      <w:proofErr w:type="spellStart"/>
      <w:r w:rsidRPr="00E35BED">
        <w:rPr>
          <w:rFonts w:ascii="Source Sans Pro" w:hAnsi="Source Sans Pro"/>
          <w:i/>
          <w:iCs/>
          <w:color w:val="0000FF"/>
          <w:spacing w:val="-4"/>
          <w:lang w:val="es-ES"/>
        </w:rPr>
        <w:t>is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charged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We’re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Se nos permite cobrarle un cargo por copiar y enviarle esta información.]</w:t>
      </w:r>
    </w:p>
    <w:p w14:paraId="57EE037A" w14:textId="153EA45B"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Usted tiene derecho a proporcionarle a la organización de revisión independiente información adicional para sustentar su apelación.</w:t>
      </w:r>
    </w:p>
    <w:p w14:paraId="61085674" w14:textId="61129CB0"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Los revisores de la organización de revisión independiente analizarán cuidadosamente toda la información relacionada con su apelación. </w:t>
      </w:r>
    </w:p>
    <w:p w14:paraId="17E99901" w14:textId="65FBECCC" w:rsidR="002E1D1E" w:rsidRPr="00E35BED" w:rsidRDefault="002E1D1E" w:rsidP="00F12A29">
      <w:pPr>
        <w:pStyle w:val="Minorsubheadingindented25"/>
        <w:ind w:left="0"/>
        <w:rPr>
          <w:rFonts w:ascii="Source Sans Pro" w:hAnsi="Source Sans Pro"/>
          <w:spacing w:val="-4"/>
          <w:lang w:val="es-ES"/>
        </w:rPr>
      </w:pPr>
      <w:r w:rsidRPr="00E35BED">
        <w:rPr>
          <w:rFonts w:ascii="Source Sans Pro" w:hAnsi="Source Sans Pro"/>
          <w:bCs/>
          <w:iCs/>
          <w:spacing w:val="-4"/>
          <w:lang w:val="es-US"/>
        </w:rPr>
        <w:t xml:space="preserve">Si se le concedió una apelación rápida en el Nivel 1, también se le concederá una apelación rápida en el Nivel 2 </w:t>
      </w:r>
    </w:p>
    <w:p w14:paraId="779F6E50" w14:textId="52D996BC" w:rsidR="002E1D1E" w:rsidRPr="00E35BED" w:rsidRDefault="00E66670" w:rsidP="00C3600F">
      <w:pPr>
        <w:pStyle w:val="ListBullet"/>
        <w:rPr>
          <w:rFonts w:ascii="Source Sans Pro" w:hAnsi="Source Sans Pro" w:cs="Arial"/>
          <w:spacing w:val="-4"/>
          <w:lang w:val="es-ES"/>
        </w:rPr>
      </w:pPr>
      <w:r w:rsidRPr="00E35BED">
        <w:rPr>
          <w:rFonts w:ascii="Source Sans Pro" w:hAnsi="Source Sans Pro"/>
          <w:spacing w:val="-4"/>
          <w:lang w:val="es-US"/>
        </w:rPr>
        <w:t xml:space="preserve">En el caso de la apelación rápida, la organización de revisión independiente debe dar una respuesta a su apelación de Nivel 2 </w:t>
      </w:r>
      <w:r w:rsidRPr="00E35BED">
        <w:rPr>
          <w:rFonts w:ascii="Source Sans Pro" w:hAnsi="Source Sans Pro"/>
          <w:b/>
          <w:bCs/>
          <w:spacing w:val="-4"/>
          <w:lang w:val="es-US"/>
        </w:rPr>
        <w:t>en un plazo de 72 horas</w:t>
      </w:r>
      <w:r w:rsidRPr="00E35BED">
        <w:rPr>
          <w:rFonts w:ascii="Source Sans Pro" w:hAnsi="Source Sans Pro"/>
          <w:spacing w:val="-4"/>
          <w:lang w:val="es-US"/>
        </w:rPr>
        <w:t xml:space="preserve"> después de haberla recibido. </w:t>
      </w:r>
    </w:p>
    <w:p w14:paraId="3A57E0AF" w14:textId="53123363" w:rsidR="002E1D1E" w:rsidRPr="00E35BED" w:rsidRDefault="003156C1" w:rsidP="00C3600F">
      <w:pPr>
        <w:pStyle w:val="ListBullet"/>
        <w:rPr>
          <w:rFonts w:ascii="Source Sans Pro" w:hAnsi="Source Sans Pro" w:cs="Arial"/>
          <w:spacing w:val="-4"/>
          <w:lang w:val="es-ES"/>
        </w:rPr>
      </w:pPr>
      <w:r w:rsidRPr="00E35BED">
        <w:rPr>
          <w:rFonts w:ascii="Source Sans Pro" w:hAnsi="Source Sans Pro"/>
          <w:spacing w:val="-4"/>
          <w:lang w:val="es-US"/>
        </w:rPr>
        <w:t xml:space="preserve">Si está solicitando un artículo o servicio médico y la organización de revisión independiente necesita recabar más información que pudiera beneficiarlo, </w:t>
      </w:r>
      <w:r w:rsidRPr="00E35BED">
        <w:rPr>
          <w:rFonts w:ascii="Source Sans Pro" w:hAnsi="Source Sans Pro"/>
          <w:b/>
          <w:bCs/>
          <w:spacing w:val="-4"/>
          <w:lang w:val="es-US"/>
        </w:rPr>
        <w:t>puede tomar hasta 14 días calendario adicionales.</w:t>
      </w:r>
      <w:r w:rsidRPr="00E35BED">
        <w:rPr>
          <w:rFonts w:ascii="Source Sans Pro" w:hAnsi="Source Sans Pro"/>
          <w:spacing w:val="-4"/>
          <w:lang w:val="es-US"/>
        </w:rPr>
        <w:t xml:space="preserve"> La organización de revisión independiente no puede tomarse tiempo adicional para tomar una decisión si está solicitando un medicamento de la Parte B.</w:t>
      </w:r>
    </w:p>
    <w:p w14:paraId="58536986" w14:textId="7FF777BE" w:rsidR="002E1D1E" w:rsidRPr="00E35BED" w:rsidRDefault="002E1D1E" w:rsidP="00F12A29">
      <w:pPr>
        <w:pStyle w:val="Minorsubheadingindented25"/>
        <w:ind w:left="0"/>
        <w:rPr>
          <w:rFonts w:ascii="Source Sans Pro" w:hAnsi="Source Sans Pro"/>
          <w:spacing w:val="-4"/>
          <w:lang w:val="es-ES"/>
        </w:rPr>
      </w:pPr>
      <w:r w:rsidRPr="00E35BED">
        <w:rPr>
          <w:rFonts w:ascii="Source Sans Pro" w:hAnsi="Source Sans Pro"/>
          <w:bCs/>
          <w:iCs/>
          <w:spacing w:val="-4"/>
          <w:lang w:val="es-US"/>
        </w:rPr>
        <w:t>Si se le concedió una apelación estándar en el Nivel 1, también se le concederá una apelación estándar en el Nivel 2.</w:t>
      </w:r>
    </w:p>
    <w:p w14:paraId="13040C41" w14:textId="4FC88BD6" w:rsidR="002E1D1E" w:rsidRPr="00E35BED" w:rsidRDefault="00E66670" w:rsidP="00C3600F">
      <w:pPr>
        <w:pStyle w:val="ListBullet"/>
        <w:rPr>
          <w:rFonts w:ascii="Source Sans Pro" w:hAnsi="Source Sans Pro"/>
          <w:spacing w:val="-4"/>
          <w:lang w:val="es-ES"/>
        </w:rPr>
      </w:pPr>
      <w:r w:rsidRPr="00E35BED">
        <w:rPr>
          <w:rFonts w:ascii="Source Sans Pro" w:hAnsi="Source Sans Pro"/>
          <w:spacing w:val="-4"/>
          <w:lang w:val="es-US"/>
        </w:rPr>
        <w:t xml:space="preserve">En el caso de la </w:t>
      </w:r>
      <w:r w:rsidRPr="00E35BED">
        <w:rPr>
          <w:rFonts w:ascii="Source Sans Pro" w:hAnsi="Source Sans Pro"/>
          <w:i/>
          <w:iCs/>
          <w:spacing w:val="-4"/>
          <w:lang w:val="es-US"/>
        </w:rPr>
        <w:t>apelación estándar</w:t>
      </w:r>
      <w:r w:rsidRPr="00E35BED">
        <w:rPr>
          <w:rFonts w:ascii="Source Sans Pro" w:hAnsi="Source Sans Pro"/>
          <w:spacing w:val="-4"/>
          <w:lang w:val="es-US"/>
        </w:rPr>
        <w:t>, si está solicitando un artículo o servicio médico, la organización de revisión independiente debe darle una respuesta a su apelación de Nivel 2</w:t>
      </w:r>
      <w:r w:rsidRPr="00E35BED">
        <w:rPr>
          <w:rFonts w:ascii="Source Sans Pro" w:hAnsi="Source Sans Pro"/>
          <w:b/>
          <w:bCs/>
          <w:spacing w:val="-4"/>
          <w:lang w:val="es-US"/>
        </w:rPr>
        <w:t xml:space="preserve"> dentro de los 30 días calendario</w:t>
      </w:r>
      <w:r w:rsidRPr="00E35BED">
        <w:rPr>
          <w:rFonts w:ascii="Source Sans Pro" w:hAnsi="Source Sans Pro"/>
          <w:spacing w:val="-4"/>
          <w:lang w:val="es-US"/>
        </w:rPr>
        <w:t xml:space="preserve"> de haber recibido su apelación. Si está solicitando un medicamento de la Parte B de Medicare, la organización de revisión independiente debe comunicarle la respuesta a su </w:t>
      </w:r>
      <w:r w:rsidRPr="00E35BED">
        <w:rPr>
          <w:rFonts w:ascii="Source Sans Pro" w:hAnsi="Source Sans Pro"/>
          <w:spacing w:val="-4"/>
          <w:lang w:val="es-US"/>
        </w:rPr>
        <w:lastRenderedPageBreak/>
        <w:t xml:space="preserve">apelación de Nivel 2 </w:t>
      </w:r>
      <w:r w:rsidRPr="00E35BED">
        <w:rPr>
          <w:rFonts w:ascii="Source Sans Pro" w:hAnsi="Source Sans Pro"/>
          <w:b/>
          <w:bCs/>
          <w:spacing w:val="-4"/>
          <w:lang w:val="es-US"/>
        </w:rPr>
        <w:t>en un plazo de 7 días calendario</w:t>
      </w:r>
      <w:r w:rsidRPr="00E35BED">
        <w:rPr>
          <w:rFonts w:ascii="Source Sans Pro" w:hAnsi="Source Sans Pro"/>
          <w:spacing w:val="-4"/>
          <w:lang w:val="es-US"/>
        </w:rPr>
        <w:t xml:space="preserve"> después de recibir su apelación.</w:t>
      </w:r>
    </w:p>
    <w:p w14:paraId="1D56D389" w14:textId="23E75E1C" w:rsidR="002E1D1E" w:rsidRPr="00E35BED" w:rsidRDefault="003156C1" w:rsidP="00C3600F">
      <w:pPr>
        <w:pStyle w:val="ListBullet"/>
        <w:rPr>
          <w:rFonts w:ascii="Source Sans Pro" w:hAnsi="Source Sans Pro"/>
          <w:spacing w:val="-4"/>
          <w:lang w:val="es-ES"/>
        </w:rPr>
      </w:pPr>
      <w:r w:rsidRPr="00E35BED">
        <w:rPr>
          <w:rFonts w:ascii="Source Sans Pro" w:hAnsi="Source Sans Pro"/>
          <w:spacing w:val="-4"/>
          <w:lang w:val="es-US"/>
        </w:rPr>
        <w:t xml:space="preserve">Si está solicitando un artículo o servicio médico y la organización de revisión independiente necesita recabar más información que pudiera beneficiarlo, </w:t>
      </w:r>
      <w:r w:rsidRPr="00E35BED">
        <w:rPr>
          <w:rFonts w:ascii="Source Sans Pro" w:hAnsi="Source Sans Pro"/>
          <w:b/>
          <w:bCs/>
          <w:spacing w:val="-4"/>
          <w:lang w:val="es-US"/>
        </w:rPr>
        <w:t>puede tomar hasta 14 días calendario adicionales.</w:t>
      </w:r>
      <w:r w:rsidRPr="00E35BED">
        <w:rPr>
          <w:rFonts w:ascii="Source Sans Pro" w:hAnsi="Source Sans Pro"/>
          <w:spacing w:val="-4"/>
          <w:lang w:val="es-US"/>
        </w:rPr>
        <w:t xml:space="preserve"> La organización de revisión independiente no puede tomarse tiempo adicional para tomar una decisión si está solicitando un medicamento de la Parte B.</w:t>
      </w:r>
    </w:p>
    <w:p w14:paraId="26FDF1E8" w14:textId="4DA0FC48"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2: La organización de revisión independiente le da su respuesta.</w:t>
      </w:r>
    </w:p>
    <w:p w14:paraId="77362187" w14:textId="2E77B479" w:rsidR="002E1D1E" w:rsidRPr="00E35BED" w:rsidRDefault="002E1D1E" w:rsidP="005C57AC">
      <w:pPr>
        <w:spacing w:before="120" w:beforeAutospacing="0" w:after="120" w:afterAutospacing="0"/>
        <w:ind w:left="360"/>
        <w:rPr>
          <w:rFonts w:ascii="Source Sans Pro" w:hAnsi="Source Sans Pro"/>
          <w:b/>
          <w:spacing w:val="-4"/>
          <w:lang w:val="es-ES"/>
        </w:rPr>
      </w:pPr>
      <w:r w:rsidRPr="00E35BED">
        <w:rPr>
          <w:rFonts w:ascii="Source Sans Pro" w:hAnsi="Source Sans Pro"/>
          <w:spacing w:val="-4"/>
          <w:lang w:val="es-US"/>
        </w:rPr>
        <w:t>La organización de revisión independiente le comunicará su decisión por escrito y los motivos que la fundamentan.</w:t>
      </w:r>
    </w:p>
    <w:p w14:paraId="72B1267C" w14:textId="4F967D72" w:rsidR="002E1D1E" w:rsidRPr="00E35BED" w:rsidRDefault="002E1D1E" w:rsidP="00C3600F">
      <w:pPr>
        <w:pStyle w:val="ListBullet"/>
        <w:rPr>
          <w:rFonts w:ascii="Source Sans Pro" w:hAnsi="Source Sans Pro"/>
          <w:spacing w:val="-4"/>
          <w:lang w:val="es-ES"/>
        </w:rPr>
      </w:pPr>
      <w:r w:rsidRPr="00E35BED">
        <w:rPr>
          <w:rFonts w:ascii="Source Sans Pro" w:hAnsi="Source Sans Pro"/>
          <w:b/>
          <w:bCs/>
          <w:spacing w:val="-4"/>
          <w:lang w:val="es-US"/>
        </w:rPr>
        <w:t xml:space="preserve">Si la organización de revisión acepta una parte o la totalidad de una solicitud de artículo o servicio médico, </w:t>
      </w:r>
      <w:r w:rsidRPr="00E35BED">
        <w:rPr>
          <w:rFonts w:ascii="Source Sans Pro" w:hAnsi="Source Sans Pro"/>
          <w:spacing w:val="-4"/>
          <w:lang w:val="es-US"/>
        </w:rPr>
        <w:t xml:space="preserve">debemos autorizar la cobertura de la atención médica en el plazo de </w:t>
      </w:r>
      <w:r w:rsidRPr="00E35BED">
        <w:rPr>
          <w:rFonts w:ascii="Source Sans Pro" w:hAnsi="Source Sans Pro"/>
          <w:b/>
          <w:bCs/>
          <w:spacing w:val="-4"/>
          <w:lang w:val="es-US"/>
        </w:rPr>
        <w:t>72 horas</w:t>
      </w:r>
      <w:r w:rsidRPr="00E35BED">
        <w:rPr>
          <w:rFonts w:ascii="Source Sans Pro" w:hAnsi="Source Sans Pro"/>
          <w:spacing w:val="-4"/>
          <w:lang w:val="es-US"/>
        </w:rPr>
        <w:t xml:space="preserve"> o proporcionar el servicio en el plazo de 14 días calendario de recibida la decisión de la organización de revisión independiente para las </w:t>
      </w:r>
      <w:r w:rsidRPr="00E35BED">
        <w:rPr>
          <w:rFonts w:ascii="Source Sans Pro" w:hAnsi="Source Sans Pro"/>
          <w:b/>
          <w:bCs/>
          <w:spacing w:val="-4"/>
          <w:lang w:val="es-US"/>
        </w:rPr>
        <w:t>solicitudes estándares</w:t>
      </w:r>
      <w:r w:rsidRPr="00E35BED">
        <w:rPr>
          <w:rFonts w:ascii="Source Sans Pro" w:hAnsi="Source Sans Pro"/>
          <w:spacing w:val="-4"/>
          <w:lang w:val="es-US"/>
        </w:rPr>
        <w:t xml:space="preserve">. Para </w:t>
      </w:r>
      <w:r w:rsidRPr="00E35BED">
        <w:rPr>
          <w:rFonts w:ascii="Source Sans Pro" w:hAnsi="Source Sans Pro"/>
          <w:b/>
          <w:bCs/>
          <w:spacing w:val="-4"/>
          <w:lang w:val="es-US"/>
        </w:rPr>
        <w:t>solicitudes aceleradas</w:t>
      </w:r>
      <w:r w:rsidRPr="00E35BED">
        <w:rPr>
          <w:rFonts w:ascii="Source Sans Pro" w:hAnsi="Source Sans Pro"/>
          <w:spacing w:val="-4"/>
          <w:lang w:val="es-US"/>
        </w:rPr>
        <w:t xml:space="preserve">, tenemos </w:t>
      </w:r>
      <w:r w:rsidRPr="00E35BED">
        <w:rPr>
          <w:rFonts w:ascii="Source Sans Pro" w:hAnsi="Source Sans Pro"/>
          <w:b/>
          <w:bCs/>
          <w:spacing w:val="-4"/>
          <w:lang w:val="es-US"/>
        </w:rPr>
        <w:t>72 horas</w:t>
      </w:r>
      <w:r w:rsidRPr="00E35BED">
        <w:rPr>
          <w:rFonts w:ascii="Source Sans Pro" w:hAnsi="Source Sans Pro"/>
          <w:spacing w:val="-4"/>
          <w:lang w:val="es-US"/>
        </w:rPr>
        <w:t xml:space="preserve"> a partir de la fecha en que recibimos la decisión de la organización de revisión independiente. </w:t>
      </w:r>
    </w:p>
    <w:p w14:paraId="111E595D" w14:textId="1C794517" w:rsidR="007E2D68" w:rsidRPr="00E35BED" w:rsidRDefault="007E2D68" w:rsidP="00C3600F">
      <w:pPr>
        <w:pStyle w:val="ListBullet"/>
        <w:rPr>
          <w:rFonts w:ascii="Source Sans Pro" w:hAnsi="Source Sans Pro"/>
          <w:spacing w:val="-4"/>
          <w:lang w:val="es-ES"/>
        </w:rPr>
      </w:pPr>
      <w:r w:rsidRPr="00E35BED">
        <w:rPr>
          <w:rFonts w:ascii="Source Sans Pro" w:hAnsi="Source Sans Pro"/>
          <w:b/>
          <w:bCs/>
          <w:spacing w:val="-4"/>
          <w:lang w:val="es-US"/>
        </w:rPr>
        <w:t>Si la organización de revisión independiente acepta una parte o la totalidad de una solicitud para un medicamento de la Parte B</w:t>
      </w:r>
      <w:r w:rsidRPr="00E35BED">
        <w:rPr>
          <w:rFonts w:ascii="Source Sans Pro" w:hAnsi="Source Sans Pro"/>
          <w:spacing w:val="-4"/>
          <w:lang w:val="es-US"/>
        </w:rPr>
        <w:t xml:space="preserve">, debemos autorizar o proporcionar el medicamento con receta de la Parte B en un plazo de </w:t>
      </w:r>
      <w:r w:rsidRPr="00E35BED">
        <w:rPr>
          <w:rFonts w:ascii="Source Sans Pro" w:hAnsi="Source Sans Pro"/>
          <w:b/>
          <w:bCs/>
          <w:spacing w:val="-4"/>
          <w:lang w:val="es-US"/>
        </w:rPr>
        <w:t>72 horas</w:t>
      </w:r>
      <w:r w:rsidRPr="00E35BED">
        <w:rPr>
          <w:rFonts w:ascii="Source Sans Pro" w:hAnsi="Source Sans Pro"/>
          <w:spacing w:val="-4"/>
          <w:lang w:val="es-US"/>
        </w:rPr>
        <w:t xml:space="preserve"> después de recibida la decisión de la organización de revisión independiente para las</w:t>
      </w:r>
      <w:r w:rsidRPr="00E35BED">
        <w:rPr>
          <w:rFonts w:ascii="Source Sans Pro" w:hAnsi="Source Sans Pro"/>
          <w:b/>
          <w:bCs/>
          <w:spacing w:val="-4"/>
          <w:lang w:val="es-US"/>
        </w:rPr>
        <w:t xml:space="preserve"> solicitudes estándares. </w:t>
      </w:r>
      <w:r w:rsidRPr="00E35BED">
        <w:rPr>
          <w:rFonts w:ascii="Source Sans Pro" w:hAnsi="Source Sans Pro"/>
          <w:spacing w:val="-4"/>
          <w:lang w:val="es-US"/>
        </w:rPr>
        <w:t xml:space="preserve">Para </w:t>
      </w:r>
      <w:r w:rsidRPr="00E35BED">
        <w:rPr>
          <w:rFonts w:ascii="Source Sans Pro" w:hAnsi="Source Sans Pro"/>
          <w:b/>
          <w:bCs/>
          <w:spacing w:val="-4"/>
          <w:lang w:val="es-US"/>
        </w:rPr>
        <w:t>solicitudes aceleradas</w:t>
      </w:r>
      <w:r w:rsidRPr="00E35BED">
        <w:rPr>
          <w:rFonts w:ascii="Source Sans Pro" w:hAnsi="Source Sans Pro"/>
          <w:spacing w:val="-4"/>
          <w:lang w:val="es-US"/>
        </w:rPr>
        <w:t xml:space="preserve">, tenemos </w:t>
      </w:r>
      <w:r w:rsidRPr="00E35BED">
        <w:rPr>
          <w:rFonts w:ascii="Source Sans Pro" w:hAnsi="Source Sans Pro"/>
          <w:b/>
          <w:bCs/>
          <w:spacing w:val="-4"/>
          <w:lang w:val="es-US"/>
        </w:rPr>
        <w:t>24 horas</w:t>
      </w:r>
      <w:r w:rsidRPr="00E35BED">
        <w:rPr>
          <w:rFonts w:ascii="Source Sans Pro" w:hAnsi="Source Sans Pro"/>
          <w:spacing w:val="-4"/>
          <w:lang w:val="es-US"/>
        </w:rPr>
        <w:t xml:space="preserve"> a partir de la fecha en que recibimos la decisión de la organización de revisión independiente.</w:t>
      </w:r>
    </w:p>
    <w:p w14:paraId="5456F111" w14:textId="6E491B23" w:rsidR="002E1D1E" w:rsidRPr="00E35BED" w:rsidRDefault="002E1D1E" w:rsidP="00C3600F">
      <w:pPr>
        <w:pStyle w:val="ListBullet"/>
        <w:rPr>
          <w:rFonts w:ascii="Source Sans Pro" w:hAnsi="Source Sans Pro"/>
          <w:spacing w:val="-4"/>
          <w:lang w:val="es-ES"/>
        </w:rPr>
      </w:pPr>
      <w:r w:rsidRPr="00E35BED">
        <w:rPr>
          <w:rFonts w:ascii="Source Sans Pro" w:hAnsi="Source Sans Pro"/>
          <w:b/>
          <w:bCs/>
          <w:spacing w:val="-4"/>
          <w:lang w:val="es-US"/>
        </w:rPr>
        <w:t>Si esta organización rechaza una parte o la totalidad de su apelación,</w:t>
      </w:r>
      <w:r w:rsidRPr="00E35BED">
        <w:rPr>
          <w:rFonts w:ascii="Source Sans Pro" w:hAnsi="Source Sans Pro"/>
          <w:spacing w:val="-4"/>
          <w:lang w:val="es-US"/>
        </w:rPr>
        <w:t xml:space="preserve"> significa que están de acuerdo con nosotros en que su solicitud (o parte de ella) para la cobertura de atención médica no se debe autorizar. (Esto se llama </w:t>
      </w:r>
      <w:r w:rsidRPr="00E35BED">
        <w:rPr>
          <w:rFonts w:ascii="Source Sans Pro" w:hAnsi="Source Sans Pro"/>
          <w:b/>
          <w:bCs/>
          <w:spacing w:val="-4"/>
          <w:lang w:val="es-US"/>
        </w:rPr>
        <w:t>confirmar la decisión</w:t>
      </w:r>
      <w:r w:rsidRPr="00E35BED">
        <w:rPr>
          <w:rFonts w:ascii="Source Sans Pro" w:hAnsi="Source Sans Pro"/>
          <w:spacing w:val="-4"/>
          <w:lang w:val="es-US"/>
        </w:rPr>
        <w:t xml:space="preserve"> o </w:t>
      </w:r>
      <w:r w:rsidRPr="00E35BED">
        <w:rPr>
          <w:rFonts w:ascii="Source Sans Pro" w:hAnsi="Source Sans Pro"/>
          <w:b/>
          <w:bCs/>
          <w:spacing w:val="-4"/>
          <w:lang w:val="es-US"/>
        </w:rPr>
        <w:t>rechazar su apelación</w:t>
      </w:r>
      <w:r w:rsidRPr="00E35BED">
        <w:rPr>
          <w:rFonts w:ascii="Source Sans Pro" w:hAnsi="Source Sans Pro"/>
          <w:spacing w:val="-4"/>
          <w:lang w:val="es-US"/>
        </w:rPr>
        <w:t>). En este caso, la organización de revisión independiente le enviará una carta para lo siguiente:</w:t>
      </w:r>
    </w:p>
    <w:p w14:paraId="266B006E" w14:textId="4EB66B74" w:rsidR="00F128D8" w:rsidRPr="00E35BED" w:rsidRDefault="00F128D8" w:rsidP="00F128D8">
      <w:pPr>
        <w:pStyle w:val="ListBullet2"/>
        <w:rPr>
          <w:rFonts w:ascii="Source Sans Pro" w:hAnsi="Source Sans Pro"/>
          <w:spacing w:val="-4"/>
        </w:rPr>
      </w:pPr>
      <w:r w:rsidRPr="00E35BED">
        <w:rPr>
          <w:rFonts w:ascii="Source Sans Pro" w:hAnsi="Source Sans Pro"/>
          <w:spacing w:val="-4"/>
          <w:lang w:val="es-US"/>
        </w:rPr>
        <w:t>Explicar la decisión.</w:t>
      </w:r>
    </w:p>
    <w:p w14:paraId="746F5971" w14:textId="369B32C8" w:rsidR="002E1D1E" w:rsidRPr="00E35BED" w:rsidRDefault="003156C1" w:rsidP="00F128D8">
      <w:pPr>
        <w:pStyle w:val="ListBullet2"/>
        <w:rPr>
          <w:rFonts w:ascii="Source Sans Pro" w:hAnsi="Source Sans Pro"/>
          <w:spacing w:val="-4"/>
          <w:lang w:val="es-ES"/>
        </w:rPr>
      </w:pPr>
      <w:r w:rsidRPr="00E35BED">
        <w:rPr>
          <w:rFonts w:ascii="Source Sans Pro" w:hAnsi="Source Sans Pro"/>
          <w:spacing w:val="-4"/>
          <w:lang w:val="es-US"/>
        </w:rPr>
        <w:t>Notificarle sobre el derecho a una apelación de Nivel 3 si el valor en dólares de la cobertura de atención médica alcanza cierto mínimo. El aviso por escrito que recibe de la organización de revisión independiente le indicará el monto en dólares que debe alcanzar para continuar con el proceso de apelaciones.</w:t>
      </w:r>
    </w:p>
    <w:p w14:paraId="4097A90C" w14:textId="7AF7E484" w:rsidR="00872699" w:rsidRPr="00E35BED" w:rsidRDefault="00872699" w:rsidP="00EE7398">
      <w:pPr>
        <w:pStyle w:val="ListBullet2"/>
        <w:rPr>
          <w:rFonts w:ascii="Source Sans Pro" w:hAnsi="Source Sans Pro"/>
          <w:spacing w:val="-4"/>
          <w:lang w:val="es-ES"/>
        </w:rPr>
      </w:pPr>
      <w:r w:rsidRPr="00E35BED">
        <w:rPr>
          <w:rFonts w:ascii="Source Sans Pro" w:hAnsi="Source Sans Pro"/>
          <w:spacing w:val="-4"/>
          <w:lang w:val="es-US"/>
        </w:rPr>
        <w:t>Explicarle cómo presentar una apelación de Nivel 3.</w:t>
      </w:r>
    </w:p>
    <w:p w14:paraId="153CFC11" w14:textId="77777777"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lastRenderedPageBreak/>
        <w:t>Paso 3: Si su caso reúne los requisitos, puede elegir si desea continuar con su apelación.</w:t>
      </w:r>
    </w:p>
    <w:p w14:paraId="5F9ECF52" w14:textId="6CCA08B0" w:rsidR="002E1D1E" w:rsidRPr="00E35BED" w:rsidRDefault="002E1D1E">
      <w:pPr>
        <w:pStyle w:val="ListBullet"/>
        <w:rPr>
          <w:rFonts w:ascii="Source Sans Pro" w:hAnsi="Source Sans Pro"/>
          <w:i/>
          <w:spacing w:val="-4"/>
          <w:lang w:val="es-ES"/>
        </w:rPr>
      </w:pPr>
      <w:r w:rsidRPr="00E35BED">
        <w:rPr>
          <w:rFonts w:ascii="Source Sans Pro" w:hAnsi="Source Sans Pro"/>
          <w:spacing w:val="-4"/>
          <w:lang w:val="es-US"/>
        </w:rPr>
        <w:t>Hay 3 niveles adicionales en el proceso de apelaciones después del Nivel 2 (el total es de 5 niveles de apelación). Si desea continuar con una apelación de Nivel 3, los detalles de cómo hacer esto están en el aviso por escrito que recibe después de la apelación de Nivel 2.</w:t>
      </w:r>
    </w:p>
    <w:p w14:paraId="75F002A2" w14:textId="1DBC3D34"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La apelación de Nivel 3 es manejada por un juez administrativo o un mediador. La Sección 8 de este capítulo explica los Niveles 3, 4 y 5 del proceso de apelaciones.</w:t>
      </w:r>
    </w:p>
    <w:p w14:paraId="13A207CD" w14:textId="46A618C7" w:rsidR="002E1D1E" w:rsidRPr="00E35BED" w:rsidRDefault="002E1D1E" w:rsidP="00246230">
      <w:pPr>
        <w:pStyle w:val="Heading3"/>
        <w:rPr>
          <w:rFonts w:ascii="Source Sans Pro" w:hAnsi="Source Sans Pro"/>
          <w:spacing w:val="-4"/>
          <w:lang w:val="es-ES"/>
        </w:rPr>
      </w:pPr>
      <w:bookmarkStart w:id="691" w:name="_Toc68606132"/>
      <w:bookmarkStart w:id="692" w:name="_Toc471760116"/>
      <w:bookmarkStart w:id="693" w:name="_Toc377651941"/>
      <w:bookmarkStart w:id="694" w:name="_Toc228560912"/>
      <w:r w:rsidRPr="00E35BED">
        <w:rPr>
          <w:rFonts w:ascii="Source Sans Pro" w:hAnsi="Source Sans Pro"/>
          <w:spacing w:val="-4"/>
          <w:lang w:val="es-US"/>
        </w:rPr>
        <w:t>Sección 5.5</w:t>
      </w:r>
      <w:r w:rsidRPr="00E35BED">
        <w:rPr>
          <w:rFonts w:ascii="Source Sans Pro" w:hAnsi="Source Sans Pro"/>
          <w:spacing w:val="-4"/>
          <w:lang w:val="es-US"/>
        </w:rPr>
        <w:tab/>
        <w:t>Si nos está pidiendo que le paguemos nuestra parte de una factura que ha recibido por concepto de atención médica</w:t>
      </w:r>
      <w:bookmarkEnd w:id="691"/>
      <w:bookmarkEnd w:id="692"/>
      <w:bookmarkEnd w:id="693"/>
      <w:bookmarkEnd w:id="694"/>
    </w:p>
    <w:p w14:paraId="4A11FC31" w14:textId="6D1165C7" w:rsidR="002E1D1E" w:rsidRPr="00E35BED" w:rsidRDefault="002E1D1E">
      <w:pPr>
        <w:rPr>
          <w:rFonts w:ascii="Source Sans Pro" w:hAnsi="Source Sans Pro"/>
          <w:spacing w:val="-4"/>
          <w:lang w:val="es-ES"/>
        </w:rPr>
      </w:pPr>
      <w:r w:rsidRPr="00E35BED">
        <w:rPr>
          <w:rFonts w:ascii="Source Sans Pro" w:hAnsi="Source Sans Pro"/>
          <w:color w:val="000000" w:themeColor="text1"/>
          <w:spacing w:val="-4"/>
          <w:lang w:val="es-US"/>
        </w:rPr>
        <w:t xml:space="preserve">En el Capítulo 5, </w:t>
      </w:r>
      <w:r w:rsidRPr="00E35BED">
        <w:rPr>
          <w:rFonts w:ascii="Source Sans Pro" w:hAnsi="Source Sans Pro"/>
          <w:spacing w:val="-4"/>
          <w:lang w:val="es-US"/>
        </w:rPr>
        <w:t xml:space="preserve">se describe cuándo es posible que deba solicitar un reembolso o el pago de una factura que le envió un proveedor. También le dice cómo enviarnos la documentación que nos solicita el pago. </w:t>
      </w:r>
    </w:p>
    <w:p w14:paraId="2F04D0E6" w14:textId="77777777" w:rsidR="002E1D1E" w:rsidRPr="00E35BED" w:rsidRDefault="002E1D1E" w:rsidP="00E10863">
      <w:pPr>
        <w:pStyle w:val="Heading5"/>
        <w:rPr>
          <w:rFonts w:ascii="Source Sans Pro" w:hAnsi="Source Sans Pro"/>
          <w:spacing w:val="-4"/>
          <w:lang w:val="es-ES"/>
        </w:rPr>
      </w:pPr>
      <w:r w:rsidRPr="00E35BED">
        <w:rPr>
          <w:rFonts w:ascii="Source Sans Pro" w:hAnsi="Source Sans Pro"/>
          <w:iCs w:val="0"/>
          <w:spacing w:val="-4"/>
          <w:lang w:val="es-US"/>
        </w:rPr>
        <w:t>La solicitud de reembolso implica una decisión de cobertura de parte nuestra</w:t>
      </w:r>
    </w:p>
    <w:p w14:paraId="66CECD03" w14:textId="7FF22593" w:rsidR="002E1D1E" w:rsidRPr="00E35BED" w:rsidRDefault="002E1D1E">
      <w:pPr>
        <w:ind w:right="90"/>
        <w:rPr>
          <w:rFonts w:ascii="Source Sans Pro" w:hAnsi="Source Sans Pro"/>
          <w:spacing w:val="-4"/>
          <w:lang w:val="es-ES"/>
        </w:rPr>
      </w:pPr>
      <w:r w:rsidRPr="00E35BED">
        <w:rPr>
          <w:rFonts w:ascii="Source Sans Pro" w:hAnsi="Source Sans Pro"/>
          <w:spacing w:val="-4"/>
          <w:lang w:val="es-US"/>
        </w:rPr>
        <w:t>Si nos envía la documentación para solicitar un reembolso, nos está pidiendo que tomemos una decisión de cobertura. Para tomar esta decisión de cobertura, comprobaremos si la atención médica que pagó está cubierta. También comprobaremos si ha seguido las normas para el uso de su cobertura de atención médica.</w:t>
      </w:r>
    </w:p>
    <w:p w14:paraId="7978536B" w14:textId="70297A2A" w:rsidR="002E1D1E" w:rsidRPr="00E35BED" w:rsidRDefault="00B24990" w:rsidP="00BF7D03">
      <w:pPr>
        <w:pStyle w:val="ListBullet"/>
        <w:numPr>
          <w:ilvl w:val="0"/>
          <w:numId w:val="16"/>
        </w:numPr>
        <w:rPr>
          <w:rFonts w:ascii="Source Sans Pro" w:hAnsi="Source Sans Pro"/>
          <w:spacing w:val="-4"/>
          <w:lang w:val="es-ES"/>
        </w:rPr>
      </w:pPr>
      <w:r w:rsidRPr="00E35BED">
        <w:rPr>
          <w:rFonts w:ascii="Source Sans Pro" w:hAnsi="Source Sans Pro"/>
          <w:b/>
          <w:bCs/>
          <w:spacing w:val="-4"/>
          <w:lang w:val="es-US"/>
        </w:rPr>
        <w:t>Si aceptamos su solicitud:</w:t>
      </w:r>
      <w:r w:rsidRPr="00E35BED">
        <w:rPr>
          <w:rFonts w:ascii="Source Sans Pro" w:hAnsi="Source Sans Pro"/>
          <w:spacing w:val="-4"/>
          <w:lang w:val="es-US"/>
        </w:rPr>
        <w:t xml:space="preserve"> Si la atención médica tiene cobertura y siguió todas las normas, le enviaremos el pago del costo generalmente dentro de los 30 días calendario, pero a más tardar 60 días calendario después de recibir su solicitud. Si aún no ha pagado por la atención médica, le enviaremos el pago directamente al proveedor. </w:t>
      </w:r>
    </w:p>
    <w:p w14:paraId="182520CA" w14:textId="28C85192" w:rsidR="002E1D1E" w:rsidRPr="00E35BED" w:rsidRDefault="00AE021F" w:rsidP="00BF7D03">
      <w:pPr>
        <w:pStyle w:val="ListBullet"/>
        <w:numPr>
          <w:ilvl w:val="0"/>
          <w:numId w:val="16"/>
        </w:numPr>
        <w:rPr>
          <w:rFonts w:ascii="Source Sans Pro" w:hAnsi="Source Sans Pro"/>
          <w:spacing w:val="-4"/>
          <w:lang w:val="es-ES"/>
        </w:rPr>
      </w:pPr>
      <w:r w:rsidRPr="00E35BED">
        <w:rPr>
          <w:rFonts w:ascii="Source Sans Pro" w:hAnsi="Source Sans Pro"/>
          <w:b/>
          <w:bCs/>
          <w:spacing w:val="-4"/>
          <w:lang w:val="es-US"/>
        </w:rPr>
        <w:t>Si rechazamos su solicitud:</w:t>
      </w:r>
      <w:r w:rsidRPr="00E35BED">
        <w:rPr>
          <w:rFonts w:ascii="Source Sans Pro" w:hAnsi="Source Sans Pro"/>
          <w:spacing w:val="-4"/>
          <w:lang w:val="es-US"/>
        </w:rPr>
        <w:t xml:space="preserve"> Si la atención médica no está cubierta, o usted no siguió todas las normas, no enviaremos el pago. En su lugar, le enviaremos una carta en la que se le informa que no pagaremos la atención médica y las razones. </w:t>
      </w:r>
    </w:p>
    <w:p w14:paraId="1C98D0F8" w14:textId="653DDC09" w:rsidR="002E1D1E" w:rsidRPr="00E35BED" w:rsidRDefault="002E1D1E">
      <w:pPr>
        <w:rPr>
          <w:rFonts w:ascii="Source Sans Pro" w:hAnsi="Source Sans Pro"/>
          <w:spacing w:val="-4"/>
          <w:lang w:val="es-ES"/>
        </w:rPr>
      </w:pPr>
      <w:r w:rsidRPr="00E35BED">
        <w:rPr>
          <w:rFonts w:ascii="Source Sans Pro" w:hAnsi="Source Sans Pro"/>
          <w:spacing w:val="-4"/>
          <w:lang w:val="es-US"/>
        </w:rPr>
        <w:t xml:space="preserve">Si no está de acuerdo con nuestra decisión de rechazar su solicitud, </w:t>
      </w:r>
      <w:r w:rsidRPr="00E35BED">
        <w:rPr>
          <w:rFonts w:ascii="Source Sans Pro" w:hAnsi="Source Sans Pro"/>
          <w:b/>
          <w:bCs/>
          <w:spacing w:val="-4"/>
          <w:lang w:val="es-US"/>
        </w:rPr>
        <w:t>puede presentar una apelación</w:t>
      </w:r>
      <w:r w:rsidRPr="00E35BED">
        <w:rPr>
          <w:rFonts w:ascii="Source Sans Pro" w:hAnsi="Source Sans Pro"/>
          <w:spacing w:val="-4"/>
          <w:lang w:val="es-US"/>
        </w:rPr>
        <w:t>. Si presenta una apelación, nos está solicitando que modifiquemos una decisión de cobertura que tomamos cuando rechazamos su solicitud de pago.</w:t>
      </w:r>
    </w:p>
    <w:p w14:paraId="2D958480" w14:textId="4D242AC5" w:rsidR="002E1D1E" w:rsidRPr="00E35BED" w:rsidRDefault="002E1D1E" w:rsidP="00C3600F">
      <w:pPr>
        <w:rPr>
          <w:rFonts w:ascii="Source Sans Pro" w:hAnsi="Source Sans Pro"/>
          <w:spacing w:val="-4"/>
          <w:lang w:val="es-ES"/>
        </w:rPr>
      </w:pPr>
      <w:r w:rsidRPr="00E35BED">
        <w:rPr>
          <w:rFonts w:ascii="Source Sans Pro" w:hAnsi="Source Sans Pro"/>
          <w:b/>
          <w:bCs/>
          <w:spacing w:val="-4"/>
          <w:lang w:val="es-US"/>
        </w:rPr>
        <w:t>Para hacer esta apelación, siga el proceso de apelación que se describe en la Sección 5.3.</w:t>
      </w:r>
      <w:r w:rsidRPr="00E35BED">
        <w:rPr>
          <w:rFonts w:ascii="Source Sans Pro" w:hAnsi="Source Sans Pro"/>
          <w:spacing w:val="-4"/>
          <w:lang w:val="es-US"/>
        </w:rPr>
        <w:t xml:space="preserve"> En el caso de apelaciones relacionadas con un reembolso, tenga en cuenta lo siguiente:</w:t>
      </w:r>
    </w:p>
    <w:p w14:paraId="5C08E423" w14:textId="5E3EC8D6" w:rsidR="002E1D1E" w:rsidRPr="00E35BED" w:rsidRDefault="00A33092" w:rsidP="00C3600F">
      <w:pPr>
        <w:pStyle w:val="ListBullet"/>
        <w:rPr>
          <w:rFonts w:ascii="Source Sans Pro" w:hAnsi="Source Sans Pro"/>
          <w:spacing w:val="-4"/>
          <w:lang w:val="es-ES"/>
        </w:rPr>
      </w:pPr>
      <w:r w:rsidRPr="00E35BED">
        <w:rPr>
          <w:rFonts w:ascii="Source Sans Pro" w:hAnsi="Source Sans Pro"/>
          <w:spacing w:val="-4"/>
          <w:lang w:val="es-US"/>
        </w:rPr>
        <w:t xml:space="preserve">Debemos darle una respuesta en un plazo de 60 días calendario después de haber recibido su apelación. Si nos solicita reembolsarle la atención médica que ya ha recibido y pagado, no se le permite solicitar una apelación rápida. </w:t>
      </w:r>
    </w:p>
    <w:p w14:paraId="5C24F10C" w14:textId="1CB5A103"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lastRenderedPageBreak/>
        <w:t>Si la organización de revisión independiente decide que debemos pagar, debemos enviarle a usted o al proveedor el pago dentro de los 30 días calendario. Si aceptamos su apelación en cualquier etapa del proceso de apelaciones después del Nivel 2, debemos enviarle el pago que solicitó a usted o al proveedor en un plazo de 60 días calendario.</w:t>
      </w:r>
    </w:p>
    <w:p w14:paraId="10404D80" w14:textId="24BD4C73" w:rsidR="002E1D1E" w:rsidRPr="00E35BED" w:rsidRDefault="002E1D1E" w:rsidP="00FA6F8C">
      <w:pPr>
        <w:pStyle w:val="Heading2"/>
        <w:rPr>
          <w:rFonts w:ascii="Source Sans Pro" w:hAnsi="Source Sans Pro"/>
          <w:spacing w:val="-4"/>
          <w:lang w:val="es-ES"/>
        </w:rPr>
      </w:pPr>
      <w:bookmarkStart w:id="695" w:name="_Toc171493510"/>
      <w:bookmarkStart w:id="696" w:name="_Toc102341134"/>
      <w:bookmarkStart w:id="697" w:name="_Toc68606133"/>
      <w:bookmarkStart w:id="698" w:name="_Toc471760117"/>
      <w:bookmarkStart w:id="699" w:name="_Toc377652713"/>
      <w:bookmarkStart w:id="700" w:name="_Toc377652638"/>
      <w:bookmarkStart w:id="701" w:name="_Toc377651942"/>
      <w:bookmarkStart w:id="702" w:name="_Toc228560913"/>
      <w:bookmarkStart w:id="703" w:name="_Toc206592149"/>
      <w:r w:rsidRPr="00E35BED">
        <w:rPr>
          <w:rFonts w:ascii="Source Sans Pro" w:hAnsi="Source Sans Pro"/>
          <w:bCs/>
          <w:spacing w:val="-4"/>
          <w:lang w:val="es-US"/>
        </w:rPr>
        <w:t>SECCIÓN 6</w:t>
      </w:r>
      <w:r w:rsidRPr="00E35BED">
        <w:rPr>
          <w:rFonts w:ascii="Source Sans Pro" w:hAnsi="Source Sans Pro"/>
          <w:bCs/>
          <w:spacing w:val="-4"/>
          <w:lang w:val="es-US"/>
        </w:rPr>
        <w:tab/>
        <w:t>Cómo solicitarnos la cobertura de una hospitalización más prolongada si usted considera que está siendo dado de alta demasiado pronto</w:t>
      </w:r>
      <w:bookmarkEnd w:id="695"/>
      <w:bookmarkEnd w:id="696"/>
      <w:bookmarkEnd w:id="697"/>
      <w:bookmarkEnd w:id="698"/>
      <w:bookmarkEnd w:id="699"/>
      <w:bookmarkEnd w:id="700"/>
      <w:bookmarkEnd w:id="701"/>
      <w:bookmarkEnd w:id="702"/>
      <w:bookmarkEnd w:id="703"/>
    </w:p>
    <w:p w14:paraId="0DE9EFCF" w14:textId="71EA02DD" w:rsidR="002E1D1E" w:rsidRPr="00E35BED" w:rsidRDefault="002E1D1E" w:rsidP="00C52561">
      <w:pPr>
        <w:rPr>
          <w:rFonts w:ascii="Source Sans Pro" w:hAnsi="Source Sans Pro"/>
          <w:color w:val="333399"/>
          <w:spacing w:val="-4"/>
          <w:lang w:val="es-ES"/>
        </w:rPr>
      </w:pPr>
      <w:r w:rsidRPr="00E35BED">
        <w:rPr>
          <w:rFonts w:ascii="Source Sans Pro" w:hAnsi="Source Sans Pro"/>
          <w:spacing w:val="-4"/>
          <w:lang w:val="es-US"/>
        </w:rPr>
        <w:t xml:space="preserve">Cuando se lo ingresa en un hospital, tiene derecho a obtener todos los servicios hospitalarios cubiertos que sean necesarios para el diagnóstico y tratamiento de su enfermedad o lesión. </w:t>
      </w:r>
    </w:p>
    <w:p w14:paraId="62A1968A" w14:textId="04803DC0" w:rsidR="002E1D1E" w:rsidRPr="00E35BED" w:rsidRDefault="002E1D1E" w:rsidP="00C52561">
      <w:pPr>
        <w:rPr>
          <w:rFonts w:ascii="Source Sans Pro" w:hAnsi="Source Sans Pro"/>
          <w:spacing w:val="-4"/>
          <w:lang w:val="es-ES"/>
        </w:rPr>
      </w:pPr>
      <w:r w:rsidRPr="00E35BED">
        <w:rPr>
          <w:rFonts w:ascii="Source Sans Pro" w:hAnsi="Source Sans Pro"/>
          <w:spacing w:val="-4"/>
          <w:lang w:val="es-US"/>
        </w:rPr>
        <w:t xml:space="preserve">Durante su hospitalización cubierta, su médico y el personal del hospital colaborarán con usted para prepararlo para el día en que le den el alta. Ayudarán a coordinar la atención que pueda necesitar cuando se vaya. </w:t>
      </w:r>
    </w:p>
    <w:p w14:paraId="6C190AC4" w14:textId="25F51F5D" w:rsidR="002E1D1E" w:rsidRPr="00E35BED" w:rsidRDefault="002E1D1E" w:rsidP="00C52561">
      <w:pPr>
        <w:pStyle w:val="ListBullet"/>
        <w:rPr>
          <w:rFonts w:ascii="Source Sans Pro" w:hAnsi="Source Sans Pro"/>
          <w:spacing w:val="-4"/>
          <w:lang w:val="es-ES"/>
        </w:rPr>
      </w:pPr>
      <w:r w:rsidRPr="00E35BED">
        <w:rPr>
          <w:rFonts w:ascii="Source Sans Pro" w:hAnsi="Source Sans Pro"/>
          <w:spacing w:val="-4"/>
          <w:lang w:val="es-US"/>
        </w:rPr>
        <w:t xml:space="preserve">El día que deja el hospital es la </w:t>
      </w:r>
      <w:r w:rsidRPr="00E35BED">
        <w:rPr>
          <w:rFonts w:ascii="Source Sans Pro" w:hAnsi="Source Sans Pro"/>
          <w:b/>
          <w:bCs/>
          <w:spacing w:val="-4"/>
          <w:lang w:val="es-US"/>
        </w:rPr>
        <w:t>fecha del alta</w:t>
      </w:r>
      <w:r w:rsidRPr="00E35BED">
        <w:rPr>
          <w:rFonts w:ascii="Source Sans Pro" w:hAnsi="Source Sans Pro"/>
          <w:spacing w:val="-4"/>
          <w:lang w:val="es-US"/>
        </w:rPr>
        <w:t xml:space="preserve">. </w:t>
      </w:r>
    </w:p>
    <w:p w14:paraId="17BEEADB" w14:textId="7607AA5B" w:rsidR="002E1D1E" w:rsidRPr="00E35BED" w:rsidRDefault="002E1D1E" w:rsidP="00C52561">
      <w:pPr>
        <w:pStyle w:val="ListBullet"/>
        <w:rPr>
          <w:rFonts w:ascii="Source Sans Pro" w:hAnsi="Source Sans Pro"/>
          <w:spacing w:val="-4"/>
          <w:lang w:val="es-ES"/>
        </w:rPr>
      </w:pPr>
      <w:r w:rsidRPr="00E35BED">
        <w:rPr>
          <w:rFonts w:ascii="Source Sans Pro" w:hAnsi="Source Sans Pro"/>
          <w:spacing w:val="-4"/>
          <w:lang w:val="es-US"/>
        </w:rPr>
        <w:t xml:space="preserve">Cuando se haya decidido la fecha del alta, su médico o el hospital se lo comunicarán. </w:t>
      </w:r>
    </w:p>
    <w:p w14:paraId="12448B88" w14:textId="007E7EDA" w:rsidR="002E1D1E" w:rsidRPr="00E35BED" w:rsidRDefault="002E1D1E" w:rsidP="00C52561">
      <w:pPr>
        <w:pStyle w:val="ListBullet"/>
        <w:rPr>
          <w:rFonts w:ascii="Source Sans Pro" w:hAnsi="Source Sans Pro"/>
          <w:spacing w:val="-4"/>
          <w:lang w:val="es-ES"/>
        </w:rPr>
      </w:pPr>
      <w:r w:rsidRPr="00E35BED">
        <w:rPr>
          <w:rFonts w:ascii="Source Sans Pro" w:hAnsi="Source Sans Pro"/>
          <w:spacing w:val="-4"/>
          <w:lang w:val="es-US"/>
        </w:rPr>
        <w:t>Si cree que le están pidiendo que deje el hospital demasiado pronto, puede solicitar una hospitalización más prolongada y se considerará su solicitud.</w:t>
      </w:r>
    </w:p>
    <w:p w14:paraId="6AA9AE2E" w14:textId="5F0D0043" w:rsidR="002E1D1E" w:rsidRPr="00E35BED" w:rsidRDefault="002E1D1E" w:rsidP="00246230">
      <w:pPr>
        <w:pStyle w:val="Heading3"/>
        <w:rPr>
          <w:rFonts w:ascii="Source Sans Pro" w:hAnsi="Source Sans Pro"/>
          <w:spacing w:val="-4"/>
          <w:lang w:val="es-ES"/>
        </w:rPr>
      </w:pPr>
      <w:bookmarkStart w:id="704" w:name="_Toc68606134"/>
      <w:bookmarkStart w:id="705" w:name="_Toc471760118"/>
      <w:bookmarkStart w:id="706" w:name="_Toc377651943"/>
      <w:bookmarkStart w:id="707" w:name="_Toc228560914"/>
      <w:r w:rsidRPr="00E35BED">
        <w:rPr>
          <w:rFonts w:ascii="Source Sans Pro" w:hAnsi="Source Sans Pro"/>
          <w:spacing w:val="-4"/>
          <w:lang w:val="es-US"/>
        </w:rPr>
        <w:t>Sección 6.1</w:t>
      </w:r>
      <w:r w:rsidRPr="00E35BED">
        <w:rPr>
          <w:rFonts w:ascii="Source Sans Pro" w:hAnsi="Source Sans Pro"/>
          <w:spacing w:val="-4"/>
          <w:lang w:val="es-US"/>
        </w:rPr>
        <w:tab/>
        <w:t>Durante la hospitalización, recibirá un aviso por escrito de Medicare, donde se le explicarán sus derechos</w:t>
      </w:r>
      <w:bookmarkEnd w:id="704"/>
      <w:bookmarkEnd w:id="705"/>
      <w:bookmarkEnd w:id="706"/>
      <w:bookmarkEnd w:id="707"/>
    </w:p>
    <w:p w14:paraId="0A8C0962" w14:textId="398FAADD" w:rsidR="002E1D1E" w:rsidRPr="00E35BED" w:rsidRDefault="009E7211" w:rsidP="38F8760E">
      <w:pPr>
        <w:rPr>
          <w:rFonts w:ascii="Source Sans Pro" w:hAnsi="Source Sans Pro"/>
          <w:spacing w:val="-4"/>
          <w:szCs w:val="26"/>
          <w:lang w:val="es-ES"/>
        </w:rPr>
      </w:pPr>
      <w:r w:rsidRPr="00E35BED">
        <w:rPr>
          <w:rFonts w:ascii="Source Sans Pro" w:hAnsi="Source Sans Pro"/>
          <w:spacing w:val="-4"/>
          <w:lang w:val="es-US"/>
        </w:rPr>
        <w:t xml:space="preserve">Dentro de los dos días calendario de su ingreso al hospital, recibirá un aviso por escrito denominado </w:t>
      </w:r>
      <w:proofErr w:type="spellStart"/>
      <w:r w:rsidRPr="00E35BED">
        <w:rPr>
          <w:rFonts w:ascii="Source Sans Pro" w:hAnsi="Source Sans Pro"/>
          <w:i/>
          <w:iCs/>
          <w:spacing w:val="-4"/>
          <w:lang w:val="es-US"/>
        </w:rPr>
        <w:t>An</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Important</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Message</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from</w:t>
      </w:r>
      <w:proofErr w:type="spellEnd"/>
      <w:r w:rsidRPr="00E35BED">
        <w:rPr>
          <w:rFonts w:ascii="Source Sans Pro" w:hAnsi="Source Sans Pro"/>
          <w:i/>
          <w:iCs/>
          <w:spacing w:val="-4"/>
          <w:lang w:val="es-US"/>
        </w:rPr>
        <w:t xml:space="preserve"> Medicare </w:t>
      </w:r>
      <w:proofErr w:type="spellStart"/>
      <w:r w:rsidRPr="00E35BED">
        <w:rPr>
          <w:rFonts w:ascii="Source Sans Pro" w:hAnsi="Source Sans Pro"/>
          <w:i/>
          <w:iCs/>
          <w:spacing w:val="-4"/>
          <w:lang w:val="es-US"/>
        </w:rPr>
        <w:t>about</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Your</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Rights</w:t>
      </w:r>
      <w:proofErr w:type="spellEnd"/>
      <w:r w:rsidRPr="00E35BED">
        <w:rPr>
          <w:rFonts w:ascii="Source Sans Pro" w:hAnsi="Source Sans Pro"/>
          <w:spacing w:val="-4"/>
          <w:lang w:val="es-US"/>
        </w:rPr>
        <w:t xml:space="preserve"> (Un mensaje importante de Medicare sobre sus derechos). Todas las personas que tienen Medicare reciben una copia de este aviso. Si no recibe el aviso de alguien en el hospital (por ejemplo, un asistente social o una enfermera), solicítelo a cualquier empleado del hospital. Si necesita ayuda,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o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3950B2F1" w14:textId="624BC54F" w:rsidR="002E1D1E" w:rsidRPr="00E35BED" w:rsidRDefault="002E1D1E" w:rsidP="005C57AC">
      <w:pPr>
        <w:tabs>
          <w:tab w:val="left" w:pos="720"/>
        </w:tabs>
        <w:spacing w:after="120" w:afterAutospacing="0"/>
        <w:ind w:left="360" w:hanging="360"/>
        <w:rPr>
          <w:rFonts w:ascii="Source Sans Pro" w:hAnsi="Source Sans Pro"/>
          <w:spacing w:val="-4"/>
          <w:szCs w:val="26"/>
        </w:rPr>
      </w:pPr>
      <w:r w:rsidRPr="00E35BED">
        <w:rPr>
          <w:rFonts w:ascii="Source Sans Pro" w:hAnsi="Source Sans Pro"/>
          <w:b/>
          <w:bCs/>
          <w:spacing w:val="-4"/>
          <w:lang w:val="es-US"/>
        </w:rPr>
        <w:t>1.</w:t>
      </w:r>
      <w:r w:rsidRPr="00E35BED">
        <w:rPr>
          <w:rFonts w:ascii="Source Sans Pro" w:hAnsi="Source Sans Pro"/>
          <w:b/>
          <w:bCs/>
          <w:spacing w:val="-4"/>
          <w:lang w:val="es-US"/>
        </w:rPr>
        <w:tab/>
        <w:t xml:space="preserve">Lea atentamente este aviso y consulte cualquier duda que tenga. </w:t>
      </w:r>
      <w:r w:rsidRPr="00E35BED">
        <w:rPr>
          <w:rFonts w:ascii="Source Sans Pro" w:hAnsi="Source Sans Pro"/>
          <w:spacing w:val="-4"/>
          <w:lang w:val="es-US"/>
        </w:rPr>
        <w:t>Dice lo siguiente:</w:t>
      </w:r>
    </w:p>
    <w:p w14:paraId="67EDA62F" w14:textId="4B7F92E2"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Su derecho a recibir servicios cubiertos por Medicare durante y después de su hospitalización, según lo solicite su médico. Esto incluye el derecho a saber cuáles son esos servicios, quién pagará por ellos y dónde puede obtenerlos.</w:t>
      </w:r>
    </w:p>
    <w:p w14:paraId="230D42BA" w14:textId="3BC4410D"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Su derecho a participar en cualquier decisión sobre su hospitalización.</w:t>
      </w:r>
    </w:p>
    <w:p w14:paraId="4EC59164" w14:textId="246B6CD4"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lastRenderedPageBreak/>
        <w:t xml:space="preserve">Dónde informar cualquier inquietud que tenga sobre la calidad de su atención hospitalaria. </w:t>
      </w:r>
    </w:p>
    <w:p w14:paraId="0C678F89" w14:textId="3EF0DEE7" w:rsidR="002E1D1E" w:rsidRPr="00E35BED" w:rsidRDefault="002E1D1E">
      <w:pPr>
        <w:pStyle w:val="ListBullet"/>
        <w:rPr>
          <w:rFonts w:ascii="Source Sans Pro" w:hAnsi="Source Sans Pro"/>
          <w:spacing w:val="-4"/>
          <w:lang w:val="es-ES"/>
        </w:rPr>
      </w:pPr>
      <w:r w:rsidRPr="00E35BED">
        <w:rPr>
          <w:rFonts w:ascii="Source Sans Pro" w:hAnsi="Source Sans Pro"/>
          <w:spacing w:val="-4"/>
          <w:lang w:val="es-US"/>
        </w:rPr>
        <w:t xml:space="preserve">Su derecho a </w:t>
      </w:r>
      <w:r w:rsidRPr="00E35BED">
        <w:rPr>
          <w:rFonts w:ascii="Source Sans Pro" w:hAnsi="Source Sans Pro"/>
          <w:b/>
          <w:bCs/>
          <w:spacing w:val="-4"/>
          <w:lang w:val="es-US"/>
        </w:rPr>
        <w:t>solicitar una revisión inmediata</w:t>
      </w:r>
      <w:r w:rsidRPr="00E35BED">
        <w:rPr>
          <w:rFonts w:ascii="Source Sans Pro" w:hAnsi="Source Sans Pro"/>
          <w:spacing w:val="-4"/>
          <w:lang w:val="es-US"/>
        </w:rPr>
        <w:t xml:space="preserve"> de la decisión de darlo de alta si considera que está siendo dado de alta del hospital demasiado pronto. Esta es una manera legal y formal de solicitar un retraso en la fecha de su alta para que su atención hospitalaria esté cubierta más tiempo.</w:t>
      </w:r>
    </w:p>
    <w:p w14:paraId="7633EB27" w14:textId="4C13A491" w:rsidR="002E1D1E" w:rsidRPr="00E35BED" w:rsidRDefault="002E1D1E" w:rsidP="005C57AC">
      <w:pPr>
        <w:tabs>
          <w:tab w:val="left" w:pos="720"/>
        </w:tabs>
        <w:spacing w:after="120" w:afterAutospacing="0"/>
        <w:ind w:left="360" w:hanging="360"/>
        <w:rPr>
          <w:rFonts w:ascii="Source Sans Pro" w:hAnsi="Source Sans Pro"/>
          <w:b/>
          <w:spacing w:val="-4"/>
          <w:lang w:val="es-ES"/>
        </w:rPr>
      </w:pPr>
      <w:r w:rsidRPr="00E35BED">
        <w:rPr>
          <w:rFonts w:ascii="Source Sans Pro" w:hAnsi="Source Sans Pro"/>
          <w:b/>
          <w:bCs/>
          <w:spacing w:val="-4"/>
          <w:lang w:val="es-US"/>
        </w:rPr>
        <w:t>2.</w:t>
      </w:r>
      <w:r w:rsidRPr="00E35BED">
        <w:rPr>
          <w:rFonts w:ascii="Source Sans Pro" w:hAnsi="Source Sans Pro"/>
          <w:b/>
          <w:bCs/>
          <w:spacing w:val="-4"/>
          <w:lang w:val="es-US"/>
        </w:rPr>
        <w:tab/>
        <w:t xml:space="preserve">Se le pedirá que firme el aviso por escrito para demostrar que lo recibió y que comprende sus derechos. </w:t>
      </w:r>
    </w:p>
    <w:p w14:paraId="40D14156" w14:textId="76D6AE23"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Se le pedirá que firme el aviso a usted o a alguien que actúe en su nombre. </w:t>
      </w:r>
    </w:p>
    <w:p w14:paraId="36C457FC" w14:textId="280567AD"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Firmar el aviso </w:t>
      </w:r>
      <w:r w:rsidRPr="00E35BED">
        <w:rPr>
          <w:rFonts w:ascii="Source Sans Pro" w:hAnsi="Source Sans Pro"/>
          <w:i/>
          <w:iCs/>
          <w:spacing w:val="-4"/>
          <w:lang w:val="es-US"/>
        </w:rPr>
        <w:t>solo</w:t>
      </w:r>
      <w:r w:rsidRPr="00E35BED">
        <w:rPr>
          <w:rFonts w:ascii="Source Sans Pro" w:hAnsi="Source Sans Pro"/>
          <w:spacing w:val="-4"/>
          <w:lang w:val="es-US"/>
        </w:rPr>
        <w:t xml:space="preserve"> demuestra que ha recibido la información sobre sus derechos. El aviso no le informa sobre su fecha del alta. Firmar el aviso </w:t>
      </w:r>
      <w:r w:rsidRPr="00E35BED">
        <w:rPr>
          <w:rFonts w:ascii="Source Sans Pro" w:hAnsi="Source Sans Pro"/>
          <w:b/>
          <w:bCs/>
          <w:spacing w:val="-4"/>
          <w:lang w:val="es-US"/>
        </w:rPr>
        <w:t>no significa</w:t>
      </w:r>
      <w:r w:rsidRPr="00E35BED">
        <w:rPr>
          <w:rFonts w:ascii="Source Sans Pro" w:hAnsi="Source Sans Pro"/>
          <w:spacing w:val="-4"/>
          <w:lang w:val="es-US"/>
        </w:rPr>
        <w:t xml:space="preserve"> que esté de acuerdo con la fecha del alta.</w:t>
      </w:r>
    </w:p>
    <w:p w14:paraId="25702CEC" w14:textId="3E97C5C8" w:rsidR="002E1D1E" w:rsidRPr="00E35BED" w:rsidRDefault="002E1D1E" w:rsidP="005C57AC">
      <w:pPr>
        <w:tabs>
          <w:tab w:val="left" w:pos="720"/>
        </w:tabs>
        <w:spacing w:after="120" w:afterAutospacing="0"/>
        <w:ind w:left="360" w:hanging="360"/>
        <w:rPr>
          <w:rFonts w:ascii="Source Sans Pro" w:hAnsi="Source Sans Pro"/>
          <w:spacing w:val="-4"/>
          <w:lang w:val="es-ES"/>
        </w:rPr>
      </w:pPr>
      <w:r w:rsidRPr="00E35BED">
        <w:rPr>
          <w:rFonts w:ascii="Source Sans Pro" w:hAnsi="Source Sans Pro"/>
          <w:b/>
          <w:bCs/>
          <w:spacing w:val="-4"/>
          <w:lang w:val="es-US"/>
        </w:rPr>
        <w:t>3.</w:t>
      </w:r>
      <w:r w:rsidRPr="00E35BED">
        <w:rPr>
          <w:rFonts w:ascii="Source Sans Pro" w:hAnsi="Source Sans Pro"/>
          <w:b/>
          <w:bCs/>
          <w:spacing w:val="-4"/>
          <w:lang w:val="es-US"/>
        </w:rPr>
        <w:tab/>
        <w:t>Guarde la copia</w:t>
      </w:r>
      <w:r w:rsidRPr="00E35BED">
        <w:rPr>
          <w:rFonts w:ascii="Source Sans Pro" w:hAnsi="Source Sans Pro"/>
          <w:spacing w:val="-4"/>
          <w:lang w:val="es-US"/>
        </w:rPr>
        <w:t xml:space="preserve"> del aviso para tener la información sobre cómo presentar una apelación (o comunicar alguna inquietud sobre la calidad de la atención) en caso de que la necesite.</w:t>
      </w:r>
    </w:p>
    <w:p w14:paraId="5B78336C" w14:textId="035D9417"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Si firma el aviso más de 2 días calendario antes de su fecha de alta, recibirá otra copia antes de que esté programado que le den el alta.</w:t>
      </w:r>
    </w:p>
    <w:p w14:paraId="2D59A056" w14:textId="238053AE" w:rsidR="00092B7C" w:rsidRPr="00E35BED" w:rsidRDefault="002E1D1E" w:rsidP="00092B7C">
      <w:pPr>
        <w:pStyle w:val="ListBullet"/>
        <w:rPr>
          <w:rFonts w:ascii="Source Sans Pro" w:hAnsi="Source Sans Pro"/>
          <w:spacing w:val="-4"/>
          <w:lang w:val="es-ES"/>
        </w:rPr>
      </w:pPr>
      <w:r w:rsidRPr="00E35BED">
        <w:rPr>
          <w:rFonts w:ascii="Source Sans Pro" w:hAnsi="Source Sans Pro"/>
          <w:spacing w:val="-4"/>
          <w:lang w:val="es-US"/>
        </w:rPr>
        <w:t xml:space="preserve">Para consultar una copia de este aviso por adelantado, puede llamar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o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 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 xml:space="preserve">048. También puede ver </w:t>
      </w:r>
      <w:bookmarkStart w:id="708" w:name="_Hlk27768859"/>
      <w:r w:rsidRPr="00E35BED">
        <w:rPr>
          <w:rFonts w:ascii="Source Sans Pro" w:hAnsi="Source Sans Pro"/>
          <w:spacing w:val="-4"/>
          <w:lang w:val="es-US"/>
        </w:rPr>
        <w:t xml:space="preserve">el aviso </w:t>
      </w:r>
      <w:bookmarkEnd w:id="708"/>
      <w:r w:rsidRPr="00E35BED">
        <w:rPr>
          <w:rFonts w:ascii="Source Sans Pro" w:hAnsi="Source Sans Pro"/>
          <w:spacing w:val="-4"/>
          <w:lang w:val="es-US"/>
        </w:rPr>
        <w:t xml:space="preserve">en línea en </w:t>
      </w:r>
      <w:hyperlink r:id="rId60" w:history="1">
        <w:r w:rsidRPr="00E35BED">
          <w:rPr>
            <w:rStyle w:val="Hyperlink"/>
            <w:rFonts w:ascii="Source Sans Pro" w:hAnsi="Source Sans Pro"/>
            <w:spacing w:val="-4"/>
            <w:lang w:val="es-US"/>
          </w:rPr>
          <w:t>www.CMS.gov/Medicare/forms-notices/beneficiary-notices-initiative/ffs-ma-im</w:t>
        </w:r>
      </w:hyperlink>
      <w:r w:rsidRPr="00E35BED">
        <w:rPr>
          <w:rFonts w:ascii="Source Sans Pro" w:hAnsi="Source Sans Pro"/>
          <w:spacing w:val="-4"/>
          <w:lang w:val="es-US"/>
        </w:rPr>
        <w:t>.</w:t>
      </w:r>
    </w:p>
    <w:p w14:paraId="6268BE82" w14:textId="682CC315" w:rsidR="002E1D1E" w:rsidRPr="00E35BED" w:rsidRDefault="002E1D1E" w:rsidP="00246230">
      <w:pPr>
        <w:pStyle w:val="Heading3"/>
        <w:rPr>
          <w:rFonts w:ascii="Source Sans Pro" w:hAnsi="Source Sans Pro"/>
          <w:spacing w:val="-4"/>
          <w:lang w:val="es-ES"/>
        </w:rPr>
      </w:pPr>
      <w:bookmarkStart w:id="709" w:name="_Toc68606135"/>
      <w:bookmarkStart w:id="710" w:name="_Toc471760119"/>
      <w:bookmarkStart w:id="711" w:name="_Toc377651944"/>
      <w:bookmarkStart w:id="712" w:name="_Toc228560915"/>
      <w:r w:rsidRPr="00E35BED">
        <w:rPr>
          <w:rFonts w:ascii="Source Sans Pro" w:hAnsi="Source Sans Pro"/>
          <w:spacing w:val="-4"/>
          <w:lang w:val="es-US"/>
        </w:rPr>
        <w:t>Sección 6.2</w:t>
      </w:r>
      <w:r w:rsidRPr="00E35BED">
        <w:rPr>
          <w:rFonts w:ascii="Source Sans Pro" w:hAnsi="Source Sans Pro"/>
          <w:spacing w:val="-4"/>
          <w:lang w:val="es-US"/>
        </w:rPr>
        <w:tab/>
        <w:t>Cómo presentar una apelación de Nivel 1 para cambiar la fecha de alta del hospital</w:t>
      </w:r>
      <w:bookmarkEnd w:id="709"/>
      <w:bookmarkEnd w:id="710"/>
      <w:bookmarkEnd w:id="711"/>
      <w:bookmarkEnd w:id="712"/>
    </w:p>
    <w:p w14:paraId="67617510" w14:textId="66A1840B" w:rsidR="002E1D1E" w:rsidRPr="00E35BED" w:rsidRDefault="00206CDC" w:rsidP="00C52561">
      <w:pPr>
        <w:rPr>
          <w:rFonts w:ascii="Source Sans Pro" w:hAnsi="Source Sans Pro"/>
          <w:spacing w:val="-4"/>
          <w:lang w:val="es-ES"/>
        </w:rPr>
      </w:pPr>
      <w:r w:rsidRPr="00E35BED">
        <w:rPr>
          <w:rFonts w:ascii="Source Sans Pro" w:hAnsi="Source Sans Pro"/>
          <w:spacing w:val="-4"/>
          <w:lang w:val="es-US"/>
        </w:rPr>
        <w:t>Para pedirnos que cubramos los servicios hospitalarios para pacientes internados durante un período más largo, use el proceso de apelaciones para presentar esta solicitud. Antes de empezar, comprenda lo que debe hacer y los plazos.</w:t>
      </w:r>
    </w:p>
    <w:p w14:paraId="20D4DFF9" w14:textId="36672BBD" w:rsidR="002E1D1E" w:rsidRPr="00E35BED" w:rsidRDefault="002E1D1E" w:rsidP="00C3600F">
      <w:pPr>
        <w:pStyle w:val="ListBullet"/>
        <w:rPr>
          <w:rFonts w:ascii="Source Sans Pro" w:hAnsi="Source Sans Pro"/>
          <w:spacing w:val="-4"/>
        </w:rPr>
      </w:pPr>
      <w:r w:rsidRPr="00E35BED">
        <w:rPr>
          <w:rFonts w:ascii="Source Sans Pro" w:hAnsi="Source Sans Pro"/>
          <w:b/>
          <w:bCs/>
          <w:spacing w:val="-4"/>
          <w:lang w:val="es-US"/>
        </w:rPr>
        <w:t xml:space="preserve">Siga el proceso. </w:t>
      </w:r>
    </w:p>
    <w:p w14:paraId="21A12249" w14:textId="0C06830E" w:rsidR="002E1D1E" w:rsidRPr="00E35BED" w:rsidRDefault="002E1D1E" w:rsidP="00C3600F">
      <w:pPr>
        <w:pStyle w:val="ListBullet"/>
        <w:rPr>
          <w:rFonts w:ascii="Source Sans Pro" w:hAnsi="Source Sans Pro"/>
          <w:spacing w:val="-4"/>
        </w:rPr>
      </w:pPr>
      <w:r w:rsidRPr="00E35BED">
        <w:rPr>
          <w:rFonts w:ascii="Source Sans Pro" w:hAnsi="Source Sans Pro"/>
          <w:b/>
          <w:bCs/>
          <w:spacing w:val="-4"/>
          <w:lang w:val="es-US"/>
        </w:rPr>
        <w:t xml:space="preserve">Cumpla con los plazos. </w:t>
      </w:r>
    </w:p>
    <w:p w14:paraId="3DAD014B" w14:textId="1FD166E2" w:rsidR="002E1D1E" w:rsidRPr="00E35BED" w:rsidRDefault="002E1D1E" w:rsidP="00C3600F">
      <w:pPr>
        <w:pStyle w:val="ListBullet"/>
        <w:rPr>
          <w:rFonts w:ascii="Source Sans Pro" w:hAnsi="Source Sans Pro"/>
          <w:spacing w:val="-4"/>
          <w:lang w:val="es-ES"/>
        </w:rPr>
      </w:pPr>
      <w:r w:rsidRPr="00E35BED">
        <w:rPr>
          <w:rFonts w:ascii="Source Sans Pro" w:hAnsi="Source Sans Pro"/>
          <w:b/>
          <w:bCs/>
          <w:spacing w:val="-4"/>
          <w:lang w:val="es-US"/>
        </w:rPr>
        <w:t>Pida ayuda si la necesita.</w:t>
      </w:r>
      <w:r w:rsidRPr="00E35BED">
        <w:rPr>
          <w:rFonts w:ascii="Source Sans Pro" w:hAnsi="Source Sans Pro"/>
          <w:spacing w:val="-4"/>
          <w:lang w:val="es-US"/>
        </w:rPr>
        <w:t xml:space="preserve"> Si tiene preguntas o necesita ayuda,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O llame a su Programa estatal de asistencia sobre seguro médico (</w:t>
      </w:r>
      <w:proofErr w:type="spellStart"/>
      <w:r w:rsidRPr="00E35BED">
        <w:rPr>
          <w:rFonts w:ascii="Source Sans Pro" w:hAnsi="Source Sans Pro"/>
          <w:spacing w:val="-4"/>
          <w:lang w:val="es-US"/>
        </w:rPr>
        <w:t>State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Health</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Insurance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Assistance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Program</w:t>
      </w:r>
      <w:proofErr w:type="spellEnd"/>
      <w:r w:rsidRPr="00E35BED">
        <w:rPr>
          <w:rFonts w:ascii="Source Sans Pro" w:hAnsi="Source Sans Pro"/>
          <w:spacing w:val="-4"/>
          <w:lang w:val="es-US"/>
        </w:rPr>
        <w:t xml:space="preserve">, SHIP) para obtener ayuda personalizada. </w:t>
      </w:r>
      <w:r w:rsidRPr="00E35BED">
        <w:rPr>
          <w:rFonts w:ascii="Source Sans Pro" w:hAnsi="Source Sans Pro"/>
          <w:i/>
          <w:iCs/>
          <w:spacing w:val="-4"/>
        </w:rPr>
        <w:t>[</w:t>
      </w:r>
      <w:r w:rsidRPr="00E35BED">
        <w:rPr>
          <w:rFonts w:ascii="Source Sans Pro" w:hAnsi="Source Sans Pro"/>
          <w:i/>
          <w:iCs/>
          <w:color w:val="0000FF"/>
          <w:spacing w:val="-4"/>
        </w:rPr>
        <w:t>Insert SHIP name and contact information. Plans providing SHIP contact information in an exhibit should direct members to that exhibit.]</w:t>
      </w:r>
      <w:r w:rsidRPr="00E35BED">
        <w:rPr>
          <w:rFonts w:ascii="Source Sans Pro" w:hAnsi="Source Sans Pro"/>
          <w:spacing w:val="-4"/>
        </w:rPr>
        <w:t xml:space="preserve"> </w:t>
      </w:r>
      <w:r w:rsidRPr="00E35BED">
        <w:rPr>
          <w:rFonts w:ascii="Source Sans Pro" w:hAnsi="Source Sans Pro"/>
          <w:spacing w:val="-4"/>
          <w:lang w:val="es-US"/>
        </w:rPr>
        <w:t>La información de contacto del SHIP está disponible en la Sección 3 del Capítulo 2.</w:t>
      </w:r>
    </w:p>
    <w:p w14:paraId="0F483281" w14:textId="49CCCB14" w:rsidR="00083F1F" w:rsidRPr="00E35BED" w:rsidRDefault="002E1D1E" w:rsidP="00DE4372">
      <w:pPr>
        <w:rPr>
          <w:rFonts w:ascii="Source Sans Pro" w:hAnsi="Source Sans Pro"/>
          <w:spacing w:val="-4"/>
          <w:lang w:val="es-ES"/>
        </w:rPr>
      </w:pPr>
      <w:r w:rsidRPr="00E35BED">
        <w:rPr>
          <w:rFonts w:ascii="Source Sans Pro" w:hAnsi="Source Sans Pro"/>
          <w:b/>
          <w:bCs/>
          <w:spacing w:val="-4"/>
          <w:lang w:val="es-US"/>
        </w:rPr>
        <w:lastRenderedPageBreak/>
        <w:t>Durante una apelación de Nivel 1, la Organización para la mejora de la calidad revisa su apelación.</w:t>
      </w:r>
      <w:r w:rsidRPr="00E35BED">
        <w:rPr>
          <w:rFonts w:ascii="Source Sans Pro" w:hAnsi="Source Sans Pro"/>
          <w:spacing w:val="-4"/>
          <w:lang w:val="es-US"/>
        </w:rPr>
        <w:t xml:space="preserve"> Comprueba si su fecha prevista del alta es médicamente apropiada para usted. La </w:t>
      </w:r>
      <w:r w:rsidRPr="00E35BED">
        <w:rPr>
          <w:rFonts w:ascii="Source Sans Pro" w:hAnsi="Source Sans Pro"/>
          <w:b/>
          <w:bCs/>
          <w:spacing w:val="-4"/>
          <w:lang w:val="es-US"/>
        </w:rPr>
        <w:t>Organización para la mejora de la calidad</w:t>
      </w:r>
      <w:r w:rsidRPr="00E35BED">
        <w:rPr>
          <w:rFonts w:ascii="Source Sans Pro" w:hAnsi="Source Sans Pro"/>
          <w:spacing w:val="-4"/>
          <w:lang w:val="es-US"/>
        </w:rPr>
        <w:t xml:space="preserve"> es un grupo de médicos y otros profesionales de atención médica a los que el gobierno federal les paga por evaluar y ayudar a mejorar la calidad de la atención que se brinda a las personas con Medicare. Esto incluye revisar las fechas del alta del hospital para las personas que tienen Medicare. Estos expertos no forman parte de nuestro plan.</w:t>
      </w:r>
    </w:p>
    <w:p w14:paraId="5FC6491E" w14:textId="50D80CC9" w:rsidR="002E1D1E" w:rsidRPr="00E35BED" w:rsidRDefault="002E1D1E" w:rsidP="00EF1EBA">
      <w:pPr>
        <w:pStyle w:val="StepHeading"/>
        <w:rPr>
          <w:rFonts w:ascii="Source Sans Pro" w:hAnsi="Source Sans Pro"/>
          <w:spacing w:val="-4"/>
        </w:rPr>
      </w:pPr>
      <w:r w:rsidRPr="00E35BED">
        <w:rPr>
          <w:rFonts w:ascii="Source Sans Pro" w:hAnsi="Source Sans Pro"/>
          <w:bCs/>
          <w:spacing w:val="-4"/>
          <w:lang w:val="es-US"/>
        </w:rPr>
        <w:t xml:space="preserve">Paso 1: Comuníquese con la Organización para la mejora de la calidad de su estado y pida una revisión </w:t>
      </w:r>
      <w:r w:rsidRPr="00E35BED">
        <w:rPr>
          <w:rFonts w:ascii="Source Sans Pro" w:hAnsi="Source Sans Pro"/>
          <w:bCs/>
          <w:i/>
          <w:iCs/>
          <w:spacing w:val="-4"/>
          <w:lang w:val="es-US"/>
        </w:rPr>
        <w:t xml:space="preserve">inmediata </w:t>
      </w:r>
      <w:r w:rsidRPr="00E35BED">
        <w:rPr>
          <w:rFonts w:ascii="Source Sans Pro" w:hAnsi="Source Sans Pro"/>
          <w:bCs/>
          <w:spacing w:val="-4"/>
          <w:lang w:val="es-US"/>
        </w:rPr>
        <w:t>de su alta del hospital. Debe actuar rápido.</w:t>
      </w:r>
    </w:p>
    <w:p w14:paraId="08B46CF2" w14:textId="74F5C78E" w:rsidR="002E1D1E" w:rsidRPr="00E35BED" w:rsidRDefault="002E1D1E" w:rsidP="00F86F14">
      <w:pPr>
        <w:pStyle w:val="Minorsubheadingindented25"/>
        <w:ind w:left="0"/>
        <w:rPr>
          <w:rFonts w:ascii="Source Sans Pro" w:hAnsi="Source Sans Pro"/>
          <w:spacing w:val="-4"/>
        </w:rPr>
      </w:pPr>
      <w:r w:rsidRPr="00E35BED">
        <w:rPr>
          <w:rFonts w:ascii="Source Sans Pro" w:eastAsia="Calibri" w:hAnsi="Source Sans Pro"/>
          <w:bCs/>
          <w:iCs/>
          <w:spacing w:val="-4"/>
          <w:lang w:val="es-US"/>
        </w:rPr>
        <w:t>¿Cómo puede comunicarse con esta organización?</w:t>
      </w:r>
    </w:p>
    <w:p w14:paraId="240315B6" w14:textId="24195E4A" w:rsidR="00E36D6A" w:rsidRPr="00E35BED" w:rsidRDefault="002E1D1E" w:rsidP="00BF7D03">
      <w:pPr>
        <w:pStyle w:val="ListParagraph"/>
        <w:numPr>
          <w:ilvl w:val="0"/>
          <w:numId w:val="13"/>
        </w:numPr>
        <w:spacing w:before="0" w:beforeAutospacing="0" w:after="120" w:afterAutospacing="0"/>
        <w:ind w:left="720"/>
        <w:rPr>
          <w:rFonts w:ascii="Source Sans Pro" w:hAnsi="Source Sans Pro"/>
          <w:spacing w:val="-4"/>
          <w:lang w:val="es-ES"/>
        </w:rPr>
      </w:pPr>
      <w:r w:rsidRPr="00E35BED">
        <w:rPr>
          <w:rFonts w:ascii="Source Sans Pro" w:hAnsi="Source Sans Pro"/>
          <w:spacing w:val="-4"/>
          <w:lang w:val="es-US"/>
        </w:rPr>
        <w:t>El aviso por escrito que recibió (</w:t>
      </w:r>
      <w:proofErr w:type="spellStart"/>
      <w:r w:rsidRPr="00E35BED">
        <w:rPr>
          <w:rFonts w:ascii="Source Sans Pro" w:hAnsi="Source Sans Pro"/>
          <w:i/>
          <w:iCs/>
          <w:spacing w:val="-4"/>
          <w:lang w:val="es-US"/>
        </w:rPr>
        <w:t>An</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Important</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Message</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from</w:t>
      </w:r>
      <w:proofErr w:type="spellEnd"/>
      <w:r w:rsidRPr="00E35BED">
        <w:rPr>
          <w:rFonts w:ascii="Source Sans Pro" w:hAnsi="Source Sans Pro"/>
          <w:i/>
          <w:iCs/>
          <w:spacing w:val="-4"/>
          <w:lang w:val="es-US"/>
        </w:rPr>
        <w:t xml:space="preserve"> Medicare </w:t>
      </w:r>
      <w:proofErr w:type="spellStart"/>
      <w:r w:rsidRPr="00E35BED">
        <w:rPr>
          <w:rFonts w:ascii="Source Sans Pro" w:hAnsi="Source Sans Pro"/>
          <w:i/>
          <w:iCs/>
          <w:spacing w:val="-4"/>
          <w:lang w:val="es-US"/>
        </w:rPr>
        <w:t>About</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Your</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Rights</w:t>
      </w:r>
      <w:proofErr w:type="spellEnd"/>
      <w:r w:rsidRPr="00E35BED">
        <w:rPr>
          <w:rFonts w:ascii="Source Sans Pro" w:hAnsi="Source Sans Pro"/>
          <w:spacing w:val="-4"/>
          <w:lang w:val="es-US"/>
        </w:rPr>
        <w:t xml:space="preserve"> [Un mensaje importante de Medicare sobre sus derechos]) le explica cómo puede comunicarse con esta organización. (O busque el nombre, la dirección y el teléfono de la Organización para la mejora de la calidad de su estado en el Capítulo 2. </w:t>
      </w:r>
    </w:p>
    <w:p w14:paraId="5C61E71B" w14:textId="3EB79605" w:rsidR="002E1D1E" w:rsidRPr="00E35BED" w:rsidRDefault="002E1D1E" w:rsidP="00F86F14">
      <w:pPr>
        <w:pStyle w:val="Minorsubheadingindented25"/>
        <w:ind w:left="0"/>
        <w:rPr>
          <w:rFonts w:ascii="Source Sans Pro" w:hAnsi="Source Sans Pro"/>
          <w:spacing w:val="-4"/>
        </w:rPr>
      </w:pPr>
      <w:r w:rsidRPr="00E35BED">
        <w:rPr>
          <w:rFonts w:ascii="Source Sans Pro" w:eastAsia="Calibri" w:hAnsi="Source Sans Pro"/>
          <w:bCs/>
          <w:iCs/>
          <w:spacing w:val="-4"/>
          <w:lang w:val="es-US"/>
        </w:rPr>
        <w:t>Actúe rápido:</w:t>
      </w:r>
    </w:p>
    <w:p w14:paraId="32EBD1B3" w14:textId="3FA82257" w:rsidR="002E1D1E" w:rsidRPr="00E35BED" w:rsidRDefault="002E1D1E">
      <w:pPr>
        <w:pStyle w:val="ListBullet"/>
        <w:rPr>
          <w:rFonts w:ascii="Source Sans Pro" w:hAnsi="Source Sans Pro"/>
          <w:i/>
          <w:spacing w:val="-4"/>
          <w:lang w:val="es-ES"/>
        </w:rPr>
      </w:pPr>
      <w:r w:rsidRPr="00E35BED">
        <w:rPr>
          <w:rFonts w:ascii="Source Sans Pro" w:hAnsi="Source Sans Pro"/>
          <w:spacing w:val="-4"/>
          <w:lang w:val="es-US"/>
        </w:rPr>
        <w:t xml:space="preserve">Para presentar la apelación, debe comunicarse con la Organización para la mejora de la calidad antes de que se vaya del hospital y </w:t>
      </w:r>
      <w:bookmarkStart w:id="713" w:name="_Hlk38053146"/>
      <w:r w:rsidRPr="00E35BED">
        <w:rPr>
          <w:rFonts w:ascii="Source Sans Pro" w:hAnsi="Source Sans Pro"/>
          <w:b/>
          <w:bCs/>
          <w:spacing w:val="-4"/>
          <w:lang w:val="es-US"/>
        </w:rPr>
        <w:t>no después de la medianoche el día de su alta</w:t>
      </w:r>
      <w:bookmarkEnd w:id="713"/>
      <w:r w:rsidRPr="00E35BED">
        <w:rPr>
          <w:rFonts w:ascii="Source Sans Pro" w:hAnsi="Source Sans Pro"/>
          <w:spacing w:val="-4"/>
          <w:lang w:val="es-US"/>
        </w:rPr>
        <w:t xml:space="preserve">. </w:t>
      </w:r>
    </w:p>
    <w:p w14:paraId="5BB9B7AD" w14:textId="4684D63A" w:rsidR="002E1D1E" w:rsidRPr="00E35BED" w:rsidRDefault="002E1D1E" w:rsidP="00C3600F">
      <w:pPr>
        <w:pStyle w:val="ListBullet2"/>
        <w:rPr>
          <w:rFonts w:ascii="Source Sans Pro" w:hAnsi="Source Sans Pro"/>
          <w:spacing w:val="-4"/>
          <w:lang w:val="es-ES"/>
        </w:rPr>
      </w:pPr>
      <w:r w:rsidRPr="00E35BED">
        <w:rPr>
          <w:rFonts w:ascii="Source Sans Pro" w:hAnsi="Source Sans Pro"/>
          <w:b/>
          <w:bCs/>
          <w:spacing w:val="-4"/>
          <w:lang w:val="es-US"/>
        </w:rPr>
        <w:t>Si usted cumple con este plazo</w:t>
      </w:r>
      <w:r w:rsidRPr="00E35BED">
        <w:rPr>
          <w:rFonts w:ascii="Source Sans Pro" w:hAnsi="Source Sans Pro"/>
          <w:spacing w:val="-4"/>
          <w:lang w:val="es-US"/>
        </w:rPr>
        <w:t xml:space="preserve">, puede permanecer en el hospital </w:t>
      </w:r>
      <w:r w:rsidRPr="00E35BED">
        <w:rPr>
          <w:rFonts w:ascii="Source Sans Pro" w:hAnsi="Source Sans Pro"/>
          <w:i/>
          <w:iCs/>
          <w:spacing w:val="-4"/>
          <w:lang w:val="es-US"/>
        </w:rPr>
        <w:t>después</w:t>
      </w:r>
      <w:r w:rsidRPr="00E35BED">
        <w:rPr>
          <w:rFonts w:ascii="Source Sans Pro" w:hAnsi="Source Sans Pro"/>
          <w:spacing w:val="-4"/>
          <w:lang w:val="es-US"/>
        </w:rPr>
        <w:t xml:space="preserve"> de la fecha del alta </w:t>
      </w:r>
      <w:r w:rsidRPr="00E35BED">
        <w:rPr>
          <w:rFonts w:ascii="Source Sans Pro" w:hAnsi="Source Sans Pro"/>
          <w:i/>
          <w:iCs/>
          <w:spacing w:val="-4"/>
          <w:lang w:val="es-US"/>
        </w:rPr>
        <w:t>sin que deba pagar por ello</w:t>
      </w:r>
      <w:r w:rsidRPr="00E35BED">
        <w:rPr>
          <w:rFonts w:ascii="Source Sans Pro" w:hAnsi="Source Sans Pro"/>
          <w:spacing w:val="-4"/>
          <w:lang w:val="es-US"/>
        </w:rPr>
        <w:t xml:space="preserve"> mientras espera la decisión de la Organización para la mejora de la calidad.</w:t>
      </w:r>
    </w:p>
    <w:p w14:paraId="68583763" w14:textId="63370C64" w:rsidR="0048336E" w:rsidRPr="00E35BED" w:rsidRDefault="002E1D1E" w:rsidP="00F67A21">
      <w:pPr>
        <w:pStyle w:val="ListBullet2"/>
        <w:rPr>
          <w:rFonts w:ascii="Source Sans Pro" w:hAnsi="Source Sans Pro"/>
          <w:spacing w:val="-4"/>
          <w:lang w:val="es-ES"/>
        </w:rPr>
      </w:pPr>
      <w:r w:rsidRPr="00E35BED">
        <w:rPr>
          <w:rFonts w:ascii="Source Sans Pro" w:hAnsi="Source Sans Pro"/>
          <w:b/>
          <w:bCs/>
          <w:spacing w:val="-4"/>
          <w:lang w:val="es-US"/>
        </w:rPr>
        <w:t>Si no cumple con este plazo, comuníquese con nosotros.</w:t>
      </w:r>
      <w:r w:rsidRPr="00E35BED">
        <w:rPr>
          <w:rFonts w:ascii="Source Sans Pro" w:hAnsi="Source Sans Pro"/>
          <w:spacing w:val="-4"/>
          <w:lang w:val="es-US"/>
        </w:rPr>
        <w:t xml:space="preserve"> Si decide quedarse en el hospital después de la fecha prevista del alta, </w:t>
      </w:r>
      <w:r w:rsidRPr="00E35BED">
        <w:rPr>
          <w:rFonts w:ascii="Source Sans Pro" w:hAnsi="Source Sans Pro"/>
          <w:i/>
          <w:iCs/>
          <w:spacing w:val="-4"/>
          <w:lang w:val="es-US"/>
        </w:rPr>
        <w:t>es posible que deba pagar todos los costos</w:t>
      </w:r>
      <w:r w:rsidRPr="00E35BED">
        <w:rPr>
          <w:rFonts w:ascii="Source Sans Pro" w:hAnsi="Source Sans Pro"/>
          <w:spacing w:val="-4"/>
          <w:lang w:val="es-US"/>
        </w:rPr>
        <w:t xml:space="preserve"> correspondientes a la atención hospitalaria que reciba después de la fecha prevista del alta.</w:t>
      </w:r>
    </w:p>
    <w:p w14:paraId="1B51AF74" w14:textId="40C81895" w:rsidR="0048336E" w:rsidRPr="00E35BED" w:rsidRDefault="0048336E">
      <w:pPr>
        <w:pStyle w:val="ListBullet"/>
        <w:rPr>
          <w:rFonts w:ascii="Source Sans Pro" w:hAnsi="Source Sans Pro"/>
          <w:spacing w:val="-4"/>
          <w:lang w:val="es-ES"/>
        </w:rPr>
      </w:pPr>
      <w:r w:rsidRPr="00E35BED">
        <w:rPr>
          <w:rFonts w:ascii="Source Sans Pro" w:hAnsi="Source Sans Pro"/>
          <w:spacing w:val="-4"/>
          <w:lang w:val="es-US"/>
        </w:rPr>
        <w:t xml:space="preserve">Una vez que solicite una revisión inmediata de su alta hospitalaria, la Organización para la mejora de la calidad se comunicará con nosotros. Antes del mediodía del día después en que se nos contacte, le daremos un </w:t>
      </w:r>
      <w:r w:rsidRPr="00E35BED">
        <w:rPr>
          <w:rFonts w:ascii="Source Sans Pro" w:hAnsi="Source Sans Pro"/>
          <w:b/>
          <w:bCs/>
          <w:spacing w:val="-4"/>
          <w:lang w:val="es-US"/>
        </w:rPr>
        <w:t>Aviso detallado del alta</w:t>
      </w:r>
      <w:r w:rsidRPr="00E35BED">
        <w:rPr>
          <w:rFonts w:ascii="Source Sans Pro" w:hAnsi="Source Sans Pro"/>
          <w:spacing w:val="-4"/>
          <w:lang w:val="es-US"/>
        </w:rPr>
        <w:t xml:space="preserve">. Este aviso le indica su fecha prevista del alta y le indica su fecha prevista del alta y le explica en detalle las razones por las que su médico, el hospital y nosotros pensamos que es adecuado (médicamente apropiado) que reciba el alta en esa fecha. </w:t>
      </w:r>
    </w:p>
    <w:p w14:paraId="687BEE31" w14:textId="5BD8A9E0" w:rsidR="002E1D1E" w:rsidRPr="00E35BED" w:rsidRDefault="0048336E" w:rsidP="00C3600F">
      <w:pPr>
        <w:pStyle w:val="ListBullet"/>
        <w:rPr>
          <w:rFonts w:ascii="Source Sans Pro" w:hAnsi="Source Sans Pro"/>
          <w:spacing w:val="-4"/>
          <w:lang w:val="es-ES"/>
        </w:rPr>
      </w:pPr>
      <w:r w:rsidRPr="00E35BED">
        <w:rPr>
          <w:rFonts w:ascii="Source Sans Pro" w:hAnsi="Source Sans Pro"/>
          <w:spacing w:val="-4"/>
          <w:lang w:val="es-US"/>
        </w:rPr>
        <w:t xml:space="preserve">Para obtener una muestra del </w:t>
      </w:r>
      <w:r w:rsidRPr="00E35BED">
        <w:rPr>
          <w:rFonts w:ascii="Source Sans Pro" w:hAnsi="Source Sans Pro"/>
          <w:b/>
          <w:bCs/>
          <w:spacing w:val="-4"/>
          <w:lang w:val="es-US"/>
        </w:rPr>
        <w:t>Aviso detallado del alta</w:t>
      </w:r>
      <w:r w:rsidRPr="00E35BED">
        <w:rPr>
          <w:rFonts w:ascii="Source Sans Pro" w:hAnsi="Source Sans Pro"/>
          <w:spacing w:val="-4"/>
          <w:lang w:val="es-US"/>
        </w:rPr>
        <w:t xml:space="preserve">, puede llamar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o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 xml:space="preserve">048). O puede ver un aviso de muestra por Internet en </w:t>
      </w:r>
      <w:hyperlink r:id="rId61" w:history="1">
        <w:r w:rsidRPr="00E35BED">
          <w:rPr>
            <w:rStyle w:val="Hyperlink"/>
            <w:rFonts w:ascii="Source Sans Pro" w:hAnsi="Source Sans Pro"/>
            <w:spacing w:val="-4"/>
            <w:lang w:val="es-US"/>
          </w:rPr>
          <w:t>www.CMS.gov/Medicare/forms-notices/beneficiary-notices-initiative/ffs-ma-im</w:t>
        </w:r>
      </w:hyperlink>
      <w:r w:rsidRPr="00E35BED">
        <w:rPr>
          <w:rFonts w:ascii="Source Sans Pro" w:hAnsi="Source Sans Pro"/>
          <w:spacing w:val="-4"/>
          <w:lang w:val="es-US"/>
        </w:rPr>
        <w:t>.</w:t>
      </w:r>
    </w:p>
    <w:p w14:paraId="3EA2A772" w14:textId="77777777"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lastRenderedPageBreak/>
        <w:t>Paso 2: La Organización para la mejora de la calidad realiza una revisión independiente de su caso.</w:t>
      </w:r>
    </w:p>
    <w:p w14:paraId="410371B6" w14:textId="57AF460E"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Los profesionales de la salud de la Organización para la mejora de la calidad (los </w:t>
      </w:r>
      <w:r w:rsidRPr="00E35BED">
        <w:rPr>
          <w:rFonts w:ascii="Source Sans Pro" w:hAnsi="Source Sans Pro"/>
          <w:i/>
          <w:iCs/>
          <w:spacing w:val="-4"/>
          <w:lang w:val="es-US"/>
        </w:rPr>
        <w:t>revisores</w:t>
      </w:r>
      <w:r w:rsidRPr="00E35BED">
        <w:rPr>
          <w:rFonts w:ascii="Source Sans Pro" w:hAnsi="Source Sans Pro"/>
          <w:spacing w:val="-4"/>
          <w:lang w:val="es-US"/>
        </w:rPr>
        <w:t xml:space="preserve">) le preguntarán a usted (o a su representante) por qué cree que debería continuar la cobertura de los servicios. No tiene que preparar nada por escrito, pero puede hacerlo si así lo desea. </w:t>
      </w:r>
    </w:p>
    <w:p w14:paraId="3C2E1ECC" w14:textId="788F6105"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Los revisores también consultarán su información médica, hablarán con su médico y revisarán la información que el hospital y nosotros les hemos dado.</w:t>
      </w:r>
    </w:p>
    <w:p w14:paraId="50604895" w14:textId="5CAB0FE7"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Antes del mediodía del día después de que los revisores nos informen de su apelación, recibirá un aviso por escrito de nosotros que le dará su fecha de alta planificada. Este aviso le indica también su fecha prevista del alta y le explica en detalle las razones por las que su médico, el hospital y nosotros pensamos que es adecuado (médicamente apropiado) que reciba el alta en esa fecha.</w:t>
      </w:r>
    </w:p>
    <w:p w14:paraId="0EF19BD1" w14:textId="77777777"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3: En un plazo de un día completo después de tener toda la información necesaria, la Organización para la mejora de la calidad le dará la respuesta a su apelación.</w:t>
      </w:r>
    </w:p>
    <w:p w14:paraId="65F36569" w14:textId="77777777" w:rsidR="002E1D1E" w:rsidRPr="00E35BED" w:rsidRDefault="002E1D1E" w:rsidP="00F86F14">
      <w:pPr>
        <w:pStyle w:val="Minorsubheadingindented25"/>
        <w:ind w:left="0"/>
        <w:rPr>
          <w:rFonts w:ascii="Source Sans Pro" w:hAnsi="Source Sans Pro"/>
          <w:spacing w:val="-4"/>
          <w:lang w:val="es-ES"/>
        </w:rPr>
      </w:pPr>
      <w:r w:rsidRPr="00E35BED">
        <w:rPr>
          <w:rFonts w:ascii="Source Sans Pro" w:hAnsi="Source Sans Pro"/>
          <w:bCs/>
          <w:iCs/>
          <w:spacing w:val="-4"/>
          <w:lang w:val="es-US"/>
        </w:rPr>
        <w:t>¿Qué sucede si la aceptan?</w:t>
      </w:r>
    </w:p>
    <w:p w14:paraId="458647BC" w14:textId="3B3ED67A" w:rsidR="00C3600F" w:rsidRPr="00E35BED" w:rsidRDefault="00C3600F" w:rsidP="00C3600F">
      <w:pPr>
        <w:pStyle w:val="ListBullet"/>
        <w:rPr>
          <w:rFonts w:ascii="Source Sans Pro" w:hAnsi="Source Sans Pro"/>
          <w:spacing w:val="-4"/>
          <w:lang w:val="es-ES"/>
        </w:rPr>
      </w:pPr>
      <w:r w:rsidRPr="00E35BED">
        <w:rPr>
          <w:rFonts w:ascii="Source Sans Pro" w:hAnsi="Source Sans Pro"/>
          <w:spacing w:val="-4"/>
          <w:lang w:val="es-US"/>
        </w:rPr>
        <w:t xml:space="preserve">Si la organización de revisión independiente </w:t>
      </w:r>
      <w:r w:rsidRPr="00E35BED">
        <w:rPr>
          <w:rFonts w:ascii="Source Sans Pro" w:hAnsi="Source Sans Pro"/>
          <w:i/>
          <w:iCs/>
          <w:spacing w:val="-4"/>
          <w:lang w:val="es-US"/>
        </w:rPr>
        <w:t>acepta</w:t>
      </w:r>
      <w:r w:rsidRPr="00E35BED">
        <w:rPr>
          <w:rFonts w:ascii="Source Sans Pro" w:hAnsi="Source Sans Pro"/>
          <w:spacing w:val="-4"/>
          <w:lang w:val="es-US"/>
        </w:rPr>
        <w:t xml:space="preserve">, </w:t>
      </w:r>
      <w:r w:rsidRPr="00E35BED">
        <w:rPr>
          <w:rFonts w:ascii="Source Sans Pro" w:hAnsi="Source Sans Pro"/>
          <w:b/>
          <w:bCs/>
          <w:spacing w:val="-4"/>
          <w:lang w:val="es-US"/>
        </w:rPr>
        <w:t>debemos seguir brindándole servicios hospitalarios para pacientes internados cubiertos durante el tiempo que sean médicamente necesarios.</w:t>
      </w:r>
    </w:p>
    <w:p w14:paraId="4B7AC1ED" w14:textId="3C8220CB" w:rsidR="002E1D1E" w:rsidRPr="00E35BED" w:rsidRDefault="00985EC4" w:rsidP="00C3600F">
      <w:pPr>
        <w:pStyle w:val="ListBullet"/>
        <w:rPr>
          <w:rFonts w:ascii="Source Sans Pro" w:hAnsi="Source Sans Pro"/>
          <w:spacing w:val="-4"/>
          <w:lang w:val="es-ES"/>
        </w:rPr>
      </w:pPr>
      <w:r w:rsidRPr="00E35BED">
        <w:rPr>
          <w:rFonts w:ascii="Source Sans Pro" w:hAnsi="Source Sans Pro"/>
          <w:spacing w:val="-4"/>
          <w:lang w:val="es-US"/>
        </w:rPr>
        <w:t xml:space="preserve">Usted tendrá que seguir pagando la parte que le corresponde de los costos (como deducibles o copagos, si aplican). Además, es posible que haya limitaciones en sus servicios hospitalarios cubiertos. </w:t>
      </w:r>
    </w:p>
    <w:p w14:paraId="3F6E77A4" w14:textId="77777777" w:rsidR="002E1D1E" w:rsidRPr="00E35BED" w:rsidRDefault="002E1D1E" w:rsidP="00F86F14">
      <w:pPr>
        <w:pStyle w:val="Minorsubheadingindented25"/>
        <w:ind w:left="0"/>
        <w:rPr>
          <w:rFonts w:ascii="Source Sans Pro" w:hAnsi="Source Sans Pro"/>
          <w:spacing w:val="-4"/>
          <w:lang w:val="es-ES"/>
        </w:rPr>
      </w:pPr>
      <w:r w:rsidRPr="00E35BED">
        <w:rPr>
          <w:rFonts w:ascii="Source Sans Pro" w:hAnsi="Source Sans Pro"/>
          <w:bCs/>
          <w:iCs/>
          <w:spacing w:val="-4"/>
          <w:lang w:val="es-US"/>
        </w:rPr>
        <w:t>¿Qué sucede si la rechazan?</w:t>
      </w:r>
    </w:p>
    <w:p w14:paraId="0BF0A08E" w14:textId="40E0EA3A" w:rsidR="002E1D1E" w:rsidRPr="00E35BED" w:rsidRDefault="002E1D1E">
      <w:pPr>
        <w:pStyle w:val="ListBullet"/>
        <w:rPr>
          <w:rFonts w:ascii="Source Sans Pro" w:hAnsi="Source Sans Pro"/>
          <w:spacing w:val="-4"/>
          <w:lang w:val="es-ES"/>
        </w:rPr>
      </w:pPr>
      <w:r w:rsidRPr="00E35BED">
        <w:rPr>
          <w:rFonts w:ascii="Source Sans Pro" w:hAnsi="Source Sans Pro"/>
          <w:spacing w:val="-4"/>
          <w:lang w:val="es-US"/>
        </w:rPr>
        <w:t xml:space="preserve">Si la organización de revisión independiente </w:t>
      </w:r>
      <w:r w:rsidRPr="00E35BED">
        <w:rPr>
          <w:rFonts w:ascii="Source Sans Pro" w:hAnsi="Source Sans Pro"/>
          <w:i/>
          <w:iCs/>
          <w:spacing w:val="-4"/>
          <w:lang w:val="es-US"/>
        </w:rPr>
        <w:t>rechaza</w:t>
      </w:r>
      <w:r w:rsidRPr="00E35BED">
        <w:rPr>
          <w:rFonts w:ascii="Source Sans Pro" w:hAnsi="Source Sans Pro"/>
          <w:spacing w:val="-4"/>
          <w:lang w:val="es-US"/>
        </w:rPr>
        <w:t xml:space="preserve"> su apelación, significa que la fecha prevista del alta es médicamente apropiada. En caso de que esto suceda, </w:t>
      </w:r>
      <w:r w:rsidRPr="00E35BED">
        <w:rPr>
          <w:rFonts w:ascii="Source Sans Pro" w:hAnsi="Source Sans Pro"/>
          <w:b/>
          <w:bCs/>
          <w:spacing w:val="-4"/>
          <w:lang w:val="es-US"/>
        </w:rPr>
        <w:t>nuestra cobertura para los servicios hospitalarios para pacientes internados finalizará</w:t>
      </w:r>
      <w:r w:rsidRPr="00E35BED">
        <w:rPr>
          <w:rFonts w:ascii="Source Sans Pro" w:hAnsi="Source Sans Pro"/>
          <w:spacing w:val="-4"/>
          <w:lang w:val="es-US"/>
        </w:rPr>
        <w:t xml:space="preserve"> al mediodía del día </w:t>
      </w:r>
      <w:r w:rsidRPr="00E35BED">
        <w:rPr>
          <w:rFonts w:ascii="Source Sans Pro" w:hAnsi="Source Sans Pro"/>
          <w:i/>
          <w:iCs/>
          <w:spacing w:val="-4"/>
          <w:lang w:val="es-US"/>
        </w:rPr>
        <w:t>posterior</w:t>
      </w:r>
      <w:r w:rsidRPr="00E35BED">
        <w:rPr>
          <w:rFonts w:ascii="Source Sans Pro" w:hAnsi="Source Sans Pro"/>
          <w:spacing w:val="-4"/>
          <w:lang w:val="es-US"/>
        </w:rPr>
        <w:t xml:space="preserve"> al día en que la Organización para la mejora de la calidad le dé su respuesta a la apelación. </w:t>
      </w:r>
    </w:p>
    <w:p w14:paraId="294C1020" w14:textId="1263A9AE" w:rsidR="002E1D1E" w:rsidRPr="00E35BED" w:rsidRDefault="002E1D1E">
      <w:pPr>
        <w:pStyle w:val="ListBullet"/>
        <w:rPr>
          <w:rFonts w:ascii="Source Sans Pro" w:hAnsi="Source Sans Pro"/>
          <w:b/>
          <w:i/>
          <w:spacing w:val="-4"/>
          <w:lang w:val="es-ES"/>
        </w:rPr>
      </w:pPr>
      <w:r w:rsidRPr="00E35BED">
        <w:rPr>
          <w:rFonts w:ascii="Source Sans Pro" w:hAnsi="Source Sans Pro"/>
          <w:spacing w:val="-4"/>
          <w:lang w:val="es-US"/>
        </w:rPr>
        <w:t xml:space="preserve">Si </w:t>
      </w:r>
      <w:r w:rsidRPr="00E35BED">
        <w:rPr>
          <w:rFonts w:ascii="Source Sans Pro" w:hAnsi="Source Sans Pro"/>
          <w:color w:val="000000"/>
          <w:spacing w:val="-4"/>
          <w:lang w:val="es-US"/>
        </w:rPr>
        <w:t xml:space="preserve">la </w:t>
      </w:r>
      <w:r w:rsidRPr="00E35BED">
        <w:rPr>
          <w:rFonts w:ascii="Source Sans Pro" w:hAnsi="Source Sans Pro"/>
          <w:spacing w:val="-4"/>
          <w:lang w:val="es-US"/>
        </w:rPr>
        <w:t>organización de revisión independiente</w:t>
      </w:r>
      <w:r w:rsidRPr="00E35BED">
        <w:rPr>
          <w:rFonts w:ascii="Source Sans Pro" w:hAnsi="Source Sans Pro"/>
          <w:color w:val="000000"/>
          <w:spacing w:val="-4"/>
          <w:lang w:val="es-US"/>
        </w:rPr>
        <w:t xml:space="preserve"> </w:t>
      </w:r>
      <w:r w:rsidRPr="00E35BED">
        <w:rPr>
          <w:rFonts w:ascii="Source Sans Pro" w:hAnsi="Source Sans Pro"/>
          <w:i/>
          <w:iCs/>
          <w:color w:val="000000"/>
          <w:spacing w:val="-4"/>
          <w:lang w:val="es-US"/>
        </w:rPr>
        <w:t>rechaza</w:t>
      </w:r>
      <w:r w:rsidRPr="00E35BED">
        <w:rPr>
          <w:rFonts w:ascii="Source Sans Pro" w:hAnsi="Source Sans Pro"/>
          <w:color w:val="000000"/>
          <w:spacing w:val="-4"/>
          <w:lang w:val="es-US"/>
        </w:rPr>
        <w:t xml:space="preserve"> su apelación y </w:t>
      </w:r>
      <w:r w:rsidRPr="00E35BED">
        <w:rPr>
          <w:rFonts w:ascii="Source Sans Pro" w:hAnsi="Source Sans Pro"/>
          <w:spacing w:val="-4"/>
          <w:lang w:val="es-US"/>
        </w:rPr>
        <w:t xml:space="preserve">usted decide permanecer en el hospital, </w:t>
      </w:r>
      <w:r w:rsidRPr="00E35BED">
        <w:rPr>
          <w:rFonts w:ascii="Source Sans Pro" w:hAnsi="Source Sans Pro"/>
          <w:b/>
          <w:bCs/>
          <w:spacing w:val="-4"/>
          <w:lang w:val="es-US"/>
        </w:rPr>
        <w:t>es posible que deba pagar el costo total</w:t>
      </w:r>
      <w:r w:rsidRPr="00E35BED">
        <w:rPr>
          <w:rFonts w:ascii="Source Sans Pro" w:hAnsi="Source Sans Pro"/>
          <w:spacing w:val="-4"/>
          <w:lang w:val="es-US"/>
        </w:rPr>
        <w:t xml:space="preserve"> de la atención hospitalaria que reciba después del mediodía del día posterior a que la Organización para la mejora de la calidad le brinde su respuesta a la apelación.</w:t>
      </w:r>
      <w:r w:rsidRPr="00E35BED">
        <w:rPr>
          <w:rFonts w:ascii="Source Sans Pro" w:hAnsi="Source Sans Pro"/>
          <w:b/>
          <w:bCs/>
          <w:i/>
          <w:iCs/>
          <w:spacing w:val="-4"/>
          <w:lang w:val="es-US"/>
        </w:rPr>
        <w:t xml:space="preserve"> </w:t>
      </w:r>
    </w:p>
    <w:p w14:paraId="6613595D" w14:textId="39153D4B"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4: Si rechazan su apelación de Nivel 1, usted decide si quiere presentar otra apelación.</w:t>
      </w:r>
    </w:p>
    <w:p w14:paraId="0F583867" w14:textId="5FB7AF7D"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Si la Organización para la mejora de la calidad </w:t>
      </w:r>
      <w:r w:rsidRPr="00E35BED">
        <w:rPr>
          <w:rFonts w:ascii="Source Sans Pro" w:hAnsi="Source Sans Pro"/>
          <w:i/>
          <w:iCs/>
          <w:spacing w:val="-4"/>
          <w:lang w:val="es-US"/>
        </w:rPr>
        <w:t>rechazó</w:t>
      </w:r>
      <w:r w:rsidRPr="00E35BED">
        <w:rPr>
          <w:rFonts w:ascii="Source Sans Pro" w:hAnsi="Source Sans Pro"/>
          <w:spacing w:val="-4"/>
          <w:lang w:val="es-US"/>
        </w:rPr>
        <w:t xml:space="preserve"> su apelación </w:t>
      </w:r>
      <w:r w:rsidRPr="00E35BED">
        <w:rPr>
          <w:rFonts w:ascii="Source Sans Pro" w:hAnsi="Source Sans Pro"/>
          <w:i/>
          <w:iCs/>
          <w:spacing w:val="-4"/>
          <w:lang w:val="es-US"/>
        </w:rPr>
        <w:t>y</w:t>
      </w:r>
      <w:r w:rsidRPr="00E35BED">
        <w:rPr>
          <w:rFonts w:ascii="Source Sans Pro" w:hAnsi="Source Sans Pro"/>
          <w:spacing w:val="-4"/>
          <w:lang w:val="es-US"/>
        </w:rPr>
        <w:t xml:space="preserve"> usted permanece en el hospital después de la fecha prevista del alta, puede presentar </w:t>
      </w:r>
      <w:r w:rsidRPr="00E35BED">
        <w:rPr>
          <w:rFonts w:ascii="Source Sans Pro" w:hAnsi="Source Sans Pro"/>
          <w:spacing w:val="-4"/>
          <w:lang w:val="es-US"/>
        </w:rPr>
        <w:lastRenderedPageBreak/>
        <w:t xml:space="preserve">otra apelación. Presentar otra apelación significa que pasa al </w:t>
      </w:r>
      <w:r w:rsidRPr="00E35BED">
        <w:rPr>
          <w:rFonts w:ascii="Source Sans Pro" w:hAnsi="Source Sans Pro"/>
          <w:i/>
          <w:iCs/>
          <w:spacing w:val="-4"/>
          <w:lang w:val="es-US"/>
        </w:rPr>
        <w:t>Nivel 2</w:t>
      </w:r>
      <w:r w:rsidRPr="00E35BED">
        <w:rPr>
          <w:rFonts w:ascii="Source Sans Pro" w:hAnsi="Source Sans Pro"/>
          <w:spacing w:val="-4"/>
          <w:lang w:val="es-US"/>
        </w:rPr>
        <w:t xml:space="preserve"> del proceso de apelaciones. </w:t>
      </w:r>
    </w:p>
    <w:p w14:paraId="4678854F" w14:textId="40DE7001" w:rsidR="002E1D1E" w:rsidRPr="00E35BED" w:rsidRDefault="002E1D1E" w:rsidP="00246230">
      <w:pPr>
        <w:pStyle w:val="Heading3"/>
        <w:rPr>
          <w:rFonts w:ascii="Source Sans Pro" w:hAnsi="Source Sans Pro"/>
          <w:spacing w:val="-4"/>
          <w:lang w:val="es-ES"/>
        </w:rPr>
      </w:pPr>
      <w:bookmarkStart w:id="714" w:name="_Toc68606136"/>
      <w:bookmarkStart w:id="715" w:name="_Toc471760120"/>
      <w:bookmarkStart w:id="716" w:name="_Toc377651945"/>
      <w:bookmarkStart w:id="717" w:name="_Toc228560916"/>
      <w:r w:rsidRPr="00E35BED">
        <w:rPr>
          <w:rFonts w:ascii="Source Sans Pro" w:hAnsi="Source Sans Pro"/>
          <w:spacing w:val="-4"/>
          <w:lang w:val="es-US"/>
        </w:rPr>
        <w:t>Sección 6.3</w:t>
      </w:r>
      <w:r w:rsidRPr="00E35BED">
        <w:rPr>
          <w:rFonts w:ascii="Source Sans Pro" w:hAnsi="Source Sans Pro"/>
          <w:spacing w:val="-4"/>
          <w:lang w:val="es-US"/>
        </w:rPr>
        <w:tab/>
        <w:t>Cómo presentar una apelación de Nivel 2 para cambiar la fecha de alta del hospital</w:t>
      </w:r>
      <w:bookmarkEnd w:id="714"/>
      <w:bookmarkEnd w:id="715"/>
      <w:bookmarkEnd w:id="716"/>
      <w:bookmarkEnd w:id="717"/>
    </w:p>
    <w:p w14:paraId="189F02E4" w14:textId="4C7A7C20" w:rsidR="002E1D1E" w:rsidRPr="00E35BED" w:rsidRDefault="002E1D1E" w:rsidP="002E1D1E">
      <w:pPr>
        <w:rPr>
          <w:rFonts w:ascii="Source Sans Pro" w:hAnsi="Source Sans Pro"/>
          <w:spacing w:val="-4"/>
          <w:lang w:val="es-ES"/>
        </w:rPr>
      </w:pPr>
      <w:r w:rsidRPr="00E35BED">
        <w:rPr>
          <w:rFonts w:ascii="Source Sans Pro" w:hAnsi="Source Sans Pro"/>
          <w:spacing w:val="-4"/>
          <w:lang w:val="es-US"/>
        </w:rPr>
        <w:t>Durante una apelación de Nivel 2, usted le pide a la Organización para la mejora de la calidad que revise de nuevo la decisión que tomaron en su primera apelación. Si la Organización para la mejora de la calidad rechaza su apelación de Nivel 2, deberá pagar el costo total de la hospitalización con posterioridad a la fecha prevista del alta.</w:t>
      </w:r>
    </w:p>
    <w:p w14:paraId="27B91642" w14:textId="4C31F4DC"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1: Usted se pone en contacto con la Organización para la mejora de la calidad de nuevo para pedir otra revisión.</w:t>
      </w:r>
    </w:p>
    <w:p w14:paraId="0297B6F3" w14:textId="3568A573"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Debe pedir esta revisión </w:t>
      </w:r>
      <w:r w:rsidRPr="00E35BED">
        <w:rPr>
          <w:rFonts w:ascii="Source Sans Pro" w:hAnsi="Source Sans Pro"/>
          <w:b/>
          <w:bCs/>
          <w:spacing w:val="-4"/>
          <w:lang w:val="es-US"/>
        </w:rPr>
        <w:t>en un plazo de 60 días calendario</w:t>
      </w:r>
      <w:r w:rsidRPr="00E35BED">
        <w:rPr>
          <w:rFonts w:ascii="Source Sans Pro" w:hAnsi="Source Sans Pro"/>
          <w:spacing w:val="-4"/>
          <w:lang w:val="es-US"/>
        </w:rPr>
        <w:t xml:space="preserve"> después del día en que la Organización para la mejora de la calidad </w:t>
      </w:r>
      <w:r w:rsidRPr="00E35BED">
        <w:rPr>
          <w:rFonts w:ascii="Source Sans Pro" w:hAnsi="Source Sans Pro"/>
          <w:i/>
          <w:iCs/>
          <w:spacing w:val="-4"/>
          <w:lang w:val="es-US"/>
        </w:rPr>
        <w:t>rechazó</w:t>
      </w:r>
      <w:r w:rsidRPr="00E35BED">
        <w:rPr>
          <w:rFonts w:ascii="Source Sans Pro" w:hAnsi="Source Sans Pro"/>
          <w:spacing w:val="-4"/>
          <w:lang w:val="es-US"/>
        </w:rPr>
        <w:t xml:space="preserve"> su apelación de Nivel 1. Puede solicitar esta revisión solo si permanece en el hospital después de la fecha en la que finalizó su cobertura de atención médica.</w:t>
      </w:r>
    </w:p>
    <w:p w14:paraId="11523B02" w14:textId="77777777"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2: La Organización para la mejora de la calidad realiza una segunda revisión de su situación.</w:t>
      </w:r>
    </w:p>
    <w:p w14:paraId="1AAE6E15" w14:textId="132115DC"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Los revisores de la Organización para la mejora de la calidad harán otra revisión cuidadosa de toda la información relacionada con su apelación. </w:t>
      </w:r>
    </w:p>
    <w:p w14:paraId="1A0184A4" w14:textId="12324972"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3: Los revisores decidirán, en un plazo de 14 días calendario después de recibir su solicitud para una apelación de Nivel 2, sobre su apelación y le informarán su decisión.</w:t>
      </w:r>
    </w:p>
    <w:p w14:paraId="474A5102" w14:textId="11BEDA3C" w:rsidR="002E1D1E" w:rsidRPr="00E35BED" w:rsidRDefault="002E1D1E" w:rsidP="00F86F14">
      <w:pPr>
        <w:pStyle w:val="Minorsubheadingindented25"/>
        <w:ind w:left="0"/>
        <w:rPr>
          <w:rFonts w:ascii="Source Sans Pro" w:hAnsi="Source Sans Pro"/>
          <w:spacing w:val="-4"/>
          <w:lang w:val="es-ES"/>
        </w:rPr>
      </w:pPr>
      <w:r w:rsidRPr="00E35BED">
        <w:rPr>
          <w:rFonts w:ascii="Source Sans Pro" w:hAnsi="Source Sans Pro"/>
          <w:bCs/>
          <w:iCs/>
          <w:spacing w:val="-4"/>
          <w:lang w:val="es-US"/>
        </w:rPr>
        <w:t>Si la organización de revisión independiente la acepta:</w:t>
      </w:r>
    </w:p>
    <w:p w14:paraId="091293DE" w14:textId="6B7AC8A4" w:rsidR="002E1D1E" w:rsidRPr="00E35BED" w:rsidRDefault="002E1D1E" w:rsidP="00C3600F">
      <w:pPr>
        <w:pStyle w:val="ListBullet"/>
        <w:rPr>
          <w:rFonts w:ascii="Source Sans Pro" w:hAnsi="Source Sans Pro"/>
          <w:spacing w:val="-4"/>
        </w:rPr>
      </w:pPr>
      <w:r w:rsidRPr="00E35BED">
        <w:rPr>
          <w:rFonts w:ascii="Source Sans Pro" w:hAnsi="Source Sans Pro"/>
          <w:b/>
          <w:bCs/>
          <w:spacing w:val="-4"/>
          <w:lang w:val="es-US"/>
        </w:rPr>
        <w:t>Debemos reembolsarle</w:t>
      </w:r>
      <w:r w:rsidRPr="00E35BED">
        <w:rPr>
          <w:rFonts w:ascii="Source Sans Pro" w:hAnsi="Source Sans Pro"/>
          <w:spacing w:val="-4"/>
          <w:lang w:val="es-US"/>
        </w:rPr>
        <w:t xml:space="preserve"> la parte que nos corresponde de los costos de la atención hospitalaria que recibió desde el mediodía del día después de la fecha de rechazo de su primera apelación por parte de la Organización para la mejora de la calidad. </w:t>
      </w:r>
      <w:r w:rsidRPr="00E35BED">
        <w:rPr>
          <w:rFonts w:ascii="Source Sans Pro" w:hAnsi="Source Sans Pro"/>
          <w:b/>
          <w:bCs/>
          <w:spacing w:val="-4"/>
          <w:lang w:val="es-US"/>
        </w:rPr>
        <w:t>Debemos seguir brindando cobertura para su atención hospitalaria para pacientes internados durante el tiempo que sea médicamente necesaria.</w:t>
      </w:r>
    </w:p>
    <w:p w14:paraId="28BF72D5" w14:textId="77777777"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Usted tendrá que seguir pagando la parte que le corresponde de los costos, y es posible que se apliquen limitaciones de cobertura. </w:t>
      </w:r>
    </w:p>
    <w:p w14:paraId="53A51E49" w14:textId="4AD6D613" w:rsidR="002E1D1E" w:rsidRPr="00E35BED" w:rsidRDefault="002E1D1E" w:rsidP="00F86F14">
      <w:pPr>
        <w:pStyle w:val="Minorsubheadingindented25"/>
        <w:ind w:left="0"/>
        <w:rPr>
          <w:rFonts w:ascii="Source Sans Pro" w:hAnsi="Source Sans Pro"/>
          <w:spacing w:val="-4"/>
          <w:lang w:val="es-ES"/>
        </w:rPr>
      </w:pPr>
      <w:r w:rsidRPr="00E35BED">
        <w:rPr>
          <w:rFonts w:ascii="Source Sans Pro" w:hAnsi="Source Sans Pro"/>
          <w:bCs/>
          <w:iCs/>
          <w:spacing w:val="-4"/>
          <w:lang w:val="es-US"/>
        </w:rPr>
        <w:t>Si la organización de revisión independiente la rechaza:</w:t>
      </w:r>
    </w:p>
    <w:p w14:paraId="0087A63F" w14:textId="55E8F127"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Significa que están de acuerdo con la decisión que tomaron para su apelación de Nivel 1. </w:t>
      </w:r>
    </w:p>
    <w:p w14:paraId="6F017C8D" w14:textId="4AC1248B" w:rsidR="002E1D1E" w:rsidRPr="00E35BED" w:rsidRDefault="002E1D1E">
      <w:pPr>
        <w:pStyle w:val="ListBullet"/>
        <w:rPr>
          <w:rFonts w:ascii="Source Sans Pro" w:hAnsi="Source Sans Pro"/>
          <w:i/>
          <w:spacing w:val="-4"/>
          <w:lang w:val="es-ES"/>
        </w:rPr>
      </w:pPr>
      <w:r w:rsidRPr="00E35BED">
        <w:rPr>
          <w:rFonts w:ascii="Source Sans Pro" w:hAnsi="Source Sans Pro"/>
          <w:spacing w:val="-4"/>
          <w:lang w:val="es-US"/>
        </w:rPr>
        <w:t xml:space="preserve">En el aviso que recibirá, se le explicará por escrito qué puede hacer si desea continuar con el proceso de revisión. </w:t>
      </w:r>
    </w:p>
    <w:p w14:paraId="271419DF" w14:textId="591517A9"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lastRenderedPageBreak/>
        <w:t>Paso 4: Si la rechazan, tendrá que decidir si quiere continuar con la apelación y presentar una apelación de Nivel 3.</w:t>
      </w:r>
    </w:p>
    <w:p w14:paraId="49314D90" w14:textId="3D8E85CA" w:rsidR="002E1D1E" w:rsidRPr="00E35BED" w:rsidRDefault="002E1D1E" w:rsidP="00C3600F">
      <w:pPr>
        <w:pStyle w:val="ListBullet"/>
        <w:rPr>
          <w:rFonts w:ascii="Source Sans Pro" w:hAnsi="Source Sans Pro"/>
          <w:spacing w:val="-4"/>
          <w:lang w:val="es-ES"/>
        </w:rPr>
      </w:pPr>
      <w:r w:rsidRPr="00E35BED">
        <w:rPr>
          <w:rFonts w:ascii="Source Sans Pro" w:hAnsi="Source Sans Pro"/>
          <w:spacing w:val="-4"/>
          <w:lang w:val="es-US"/>
        </w:rPr>
        <w:t xml:space="preserve">Hay 3 niveles adicionales en el proceso de apelaciones después del Nivel 2 (el total es de 5 niveles de apelación). Si desea continuar con una apelación de Nivel 3, los detalles de cómo hacer esto están en el aviso por escrito que recibe después de la decisión de su apelación de Nivel 2. </w:t>
      </w:r>
    </w:p>
    <w:p w14:paraId="03796715" w14:textId="34286CE8" w:rsidR="002E1D1E" w:rsidRPr="00E35BED" w:rsidRDefault="00AE1703" w:rsidP="00C3600F">
      <w:pPr>
        <w:pStyle w:val="ListBullet"/>
        <w:rPr>
          <w:rFonts w:ascii="Source Sans Pro" w:hAnsi="Source Sans Pro"/>
          <w:spacing w:val="-4"/>
          <w:lang w:val="es-ES"/>
        </w:rPr>
      </w:pPr>
      <w:r w:rsidRPr="00E35BED">
        <w:rPr>
          <w:rFonts w:ascii="Source Sans Pro" w:hAnsi="Source Sans Pro"/>
          <w:spacing w:val="-4"/>
          <w:lang w:val="es-US"/>
        </w:rPr>
        <w:t>La apelación de Nivel 3 es manejada por un juez administrativo o un mediador. La Sección 8 de este capítulo explica más acerca de los Niveles 3, 4 y 5 del proceso de apelaciones.</w:t>
      </w:r>
    </w:p>
    <w:p w14:paraId="1E394C21" w14:textId="3DE5D1B3" w:rsidR="002E1D1E" w:rsidRPr="00E35BED" w:rsidRDefault="002E1D1E" w:rsidP="00FA6F8C">
      <w:pPr>
        <w:pStyle w:val="Heading2"/>
        <w:rPr>
          <w:rFonts w:ascii="Source Sans Pro" w:hAnsi="Source Sans Pro"/>
          <w:spacing w:val="-4"/>
          <w:lang w:val="es-ES"/>
        </w:rPr>
      </w:pPr>
      <w:bookmarkStart w:id="718" w:name="_Toc171493511"/>
      <w:bookmarkStart w:id="719" w:name="_Toc102341135"/>
      <w:bookmarkStart w:id="720" w:name="_Toc68606138"/>
      <w:bookmarkStart w:id="721" w:name="_Toc471760122"/>
      <w:bookmarkStart w:id="722" w:name="_Toc377652714"/>
      <w:bookmarkStart w:id="723" w:name="_Toc377652639"/>
      <w:bookmarkStart w:id="724" w:name="_Toc377651947"/>
      <w:bookmarkStart w:id="725" w:name="_Toc228560918"/>
      <w:bookmarkStart w:id="726" w:name="_Toc206592150"/>
      <w:r w:rsidRPr="00E35BED">
        <w:rPr>
          <w:rFonts w:ascii="Source Sans Pro" w:hAnsi="Source Sans Pro"/>
          <w:bCs/>
          <w:spacing w:val="-4"/>
          <w:lang w:val="es-US"/>
        </w:rPr>
        <w:t>SECCIÓN 7</w:t>
      </w:r>
      <w:r w:rsidRPr="00E35BED">
        <w:rPr>
          <w:rFonts w:ascii="Source Sans Pro" w:hAnsi="Source Sans Pro"/>
          <w:bCs/>
          <w:spacing w:val="-4"/>
          <w:lang w:val="es-US"/>
        </w:rPr>
        <w:tab/>
        <w:t>Cómo solicitarnos que sigamos cubriendo algunos servicios médicos si siente que su cobertura está terminando demasiado pronto.</w:t>
      </w:r>
      <w:bookmarkEnd w:id="718"/>
      <w:bookmarkEnd w:id="719"/>
      <w:bookmarkEnd w:id="720"/>
      <w:bookmarkEnd w:id="721"/>
      <w:bookmarkEnd w:id="722"/>
      <w:bookmarkEnd w:id="723"/>
      <w:bookmarkEnd w:id="724"/>
      <w:bookmarkEnd w:id="725"/>
      <w:bookmarkEnd w:id="726"/>
    </w:p>
    <w:p w14:paraId="68D664A6" w14:textId="756EB045" w:rsidR="002E1D1E" w:rsidRPr="00E35BED" w:rsidRDefault="002E1D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spacing w:val="-4"/>
          <w:lang w:val="es-ES"/>
        </w:rPr>
      </w:pPr>
      <w:r w:rsidRPr="00E35BED">
        <w:rPr>
          <w:rFonts w:ascii="Source Sans Pro" w:hAnsi="Source Sans Pro"/>
          <w:spacing w:val="-4"/>
          <w:lang w:val="es-US"/>
        </w:rPr>
        <w:t xml:space="preserve">Cuando está recibiendo </w:t>
      </w:r>
      <w:r w:rsidRPr="00E35BED">
        <w:rPr>
          <w:rFonts w:ascii="Source Sans Pro" w:hAnsi="Source Sans Pro"/>
          <w:b/>
          <w:bCs/>
          <w:spacing w:val="-4"/>
          <w:lang w:val="es-US"/>
        </w:rPr>
        <w:t>servicios de atención médica a domicilio, servicios de atención de enfermería especializada o atención de rehabilitación (centro de rehabilitación integral para pacientes externos)</w:t>
      </w:r>
      <w:r w:rsidRPr="00E35BED">
        <w:rPr>
          <w:rFonts w:ascii="Source Sans Pro" w:hAnsi="Source Sans Pro"/>
          <w:spacing w:val="-4"/>
          <w:lang w:val="es-US"/>
        </w:rPr>
        <w:t xml:space="preserve"> que estén cubiertos, tiene derecho a seguir recibiendo sus servicios para ese tipo de atención, siempre que la atención sea necesaria para diagnosticar y tratar su enfermedad o lesión. </w:t>
      </w:r>
    </w:p>
    <w:p w14:paraId="03E015DE" w14:textId="4E69C488" w:rsidR="002E1D1E" w:rsidRPr="00E35BED" w:rsidRDefault="002E1D1E">
      <w:pPr>
        <w:rPr>
          <w:rFonts w:ascii="Source Sans Pro" w:hAnsi="Source Sans Pro"/>
          <w:spacing w:val="-4"/>
          <w:lang w:val="es-ES"/>
        </w:rPr>
      </w:pPr>
      <w:r w:rsidRPr="00E35BED">
        <w:rPr>
          <w:rFonts w:ascii="Source Sans Pro" w:hAnsi="Source Sans Pro"/>
          <w:spacing w:val="-4"/>
          <w:lang w:val="es-US"/>
        </w:rPr>
        <w:t xml:space="preserve">Cuando decidimos que es hora de dejar de cubrir alguno de los 3 tipos de atención, estamos obligados a decírselo por anticipado. Cuando finalice su cobertura para esa atención, </w:t>
      </w:r>
      <w:r w:rsidRPr="00E35BED">
        <w:rPr>
          <w:rFonts w:ascii="Source Sans Pro" w:hAnsi="Source Sans Pro"/>
          <w:i/>
          <w:iCs/>
          <w:spacing w:val="-4"/>
          <w:lang w:val="es-US"/>
        </w:rPr>
        <w:t>dejaremos de pagar la parte que nos corresponde del costo de su atención</w:t>
      </w:r>
      <w:r w:rsidRPr="00E35BED">
        <w:rPr>
          <w:rFonts w:ascii="Source Sans Pro" w:hAnsi="Source Sans Pro"/>
          <w:spacing w:val="-4"/>
          <w:lang w:val="es-US"/>
        </w:rPr>
        <w:t xml:space="preserve">. </w:t>
      </w:r>
    </w:p>
    <w:p w14:paraId="46B385CB" w14:textId="4AA580B4" w:rsidR="002E1D1E" w:rsidRPr="00E35BED" w:rsidRDefault="002E1D1E" w:rsidP="002E1D1E">
      <w:pPr>
        <w:rPr>
          <w:rFonts w:ascii="Source Sans Pro" w:hAnsi="Source Sans Pro"/>
          <w:spacing w:val="-4"/>
          <w:lang w:val="es-ES"/>
        </w:rPr>
      </w:pPr>
      <w:r w:rsidRPr="00E35BED">
        <w:rPr>
          <w:rFonts w:ascii="Source Sans Pro" w:hAnsi="Source Sans Pro"/>
          <w:spacing w:val="-4"/>
          <w:lang w:val="es-US"/>
        </w:rPr>
        <w:t xml:space="preserve">Si cree que estamos terminando la cobertura para su atención demasiado pronto, </w:t>
      </w:r>
      <w:r w:rsidRPr="00E35BED">
        <w:rPr>
          <w:rFonts w:ascii="Source Sans Pro" w:hAnsi="Source Sans Pro"/>
          <w:b/>
          <w:bCs/>
          <w:spacing w:val="-4"/>
          <w:lang w:val="es-US"/>
        </w:rPr>
        <w:t>puede apelar nuestra decisión</w:t>
      </w:r>
      <w:r w:rsidRPr="00E35BED">
        <w:rPr>
          <w:rFonts w:ascii="Source Sans Pro" w:hAnsi="Source Sans Pro"/>
          <w:spacing w:val="-4"/>
          <w:lang w:val="es-US"/>
        </w:rPr>
        <w:t>. Esta sección le indica cómo solicitar una apelación.</w:t>
      </w:r>
    </w:p>
    <w:p w14:paraId="702093A9" w14:textId="3523514B" w:rsidR="002E1D1E" w:rsidRPr="00E35BED" w:rsidRDefault="002E1D1E" w:rsidP="00246230">
      <w:pPr>
        <w:pStyle w:val="Heading3"/>
        <w:rPr>
          <w:rFonts w:ascii="Source Sans Pro" w:hAnsi="Source Sans Pro"/>
          <w:spacing w:val="-4"/>
          <w:lang w:val="es-ES"/>
        </w:rPr>
      </w:pPr>
      <w:bookmarkStart w:id="727" w:name="_Toc68606140"/>
      <w:bookmarkStart w:id="728" w:name="_Toc471760124"/>
      <w:bookmarkStart w:id="729" w:name="_Toc377651949"/>
      <w:bookmarkStart w:id="730" w:name="_Toc228560920"/>
      <w:r w:rsidRPr="00E35BED">
        <w:rPr>
          <w:rFonts w:ascii="Source Sans Pro" w:hAnsi="Source Sans Pro"/>
          <w:spacing w:val="-4"/>
          <w:lang w:val="es-US"/>
        </w:rPr>
        <w:t>Sección 7.1</w:t>
      </w:r>
      <w:r w:rsidRPr="00E35BED">
        <w:rPr>
          <w:rFonts w:ascii="Source Sans Pro" w:hAnsi="Source Sans Pro"/>
          <w:spacing w:val="-4"/>
          <w:lang w:val="es-US"/>
        </w:rPr>
        <w:tab/>
        <w:t>Le comunicaremos por adelantado cuándo terminará su cobertura</w:t>
      </w:r>
      <w:bookmarkEnd w:id="727"/>
      <w:bookmarkEnd w:id="728"/>
      <w:bookmarkEnd w:id="729"/>
      <w:bookmarkEnd w:id="73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Le comunicaremos por adelantado cuándo terminará su cobertura"/>
      </w:tblPr>
      <w:tblGrid>
        <w:gridCol w:w="9360"/>
      </w:tblGrid>
      <w:tr w:rsidR="00206CDC" w:rsidRPr="006114F9" w14:paraId="4BC92450" w14:textId="77777777" w:rsidTr="003A71C7">
        <w:trPr>
          <w:cantSplit/>
          <w:trHeight w:val="1071"/>
          <w:tblHeader/>
          <w:jc w:val="center"/>
        </w:trPr>
        <w:tc>
          <w:tcPr>
            <w:tcW w:w="9360" w:type="dxa"/>
            <w:shd w:val="clear" w:color="auto" w:fill="F2F2F2" w:themeFill="background1" w:themeFillShade="F2"/>
          </w:tcPr>
          <w:p w14:paraId="681576EE" w14:textId="77777777" w:rsidR="00206CDC" w:rsidRPr="00E35BED" w:rsidRDefault="00206CDC">
            <w:pPr>
              <w:rPr>
                <w:rStyle w:val="Strong"/>
                <w:rFonts w:ascii="Source Sans Pro" w:hAnsi="Source Sans Pro"/>
                <w:spacing w:val="-4"/>
                <w:lang w:val="es-ES"/>
              </w:rPr>
            </w:pPr>
            <w:r w:rsidRPr="00E35BED">
              <w:rPr>
                <w:rStyle w:val="Strong"/>
                <w:rFonts w:ascii="Source Sans Pro" w:hAnsi="Source Sans Pro"/>
                <w:spacing w:val="-4"/>
                <w:lang w:val="es-US"/>
              </w:rPr>
              <w:t>Término Legal</w:t>
            </w:r>
          </w:p>
          <w:p w14:paraId="1A806C58" w14:textId="6316C8AF" w:rsidR="00206CDC" w:rsidRPr="00E35BED" w:rsidRDefault="00206CDC" w:rsidP="000C22C1">
            <w:pPr>
              <w:ind w:left="360"/>
              <w:rPr>
                <w:rFonts w:ascii="Source Sans Pro" w:hAnsi="Source Sans Pro"/>
                <w:spacing w:val="-4"/>
                <w:lang w:val="es-ES"/>
              </w:rPr>
            </w:pPr>
            <w:r w:rsidRPr="00E35BED">
              <w:rPr>
                <w:rFonts w:ascii="Source Sans Pro" w:hAnsi="Source Sans Pro"/>
                <w:b/>
                <w:bCs/>
                <w:spacing w:val="-4"/>
                <w:lang w:val="es-US"/>
              </w:rPr>
              <w:t>Aviso de no cobertura de Medicare.</w:t>
            </w:r>
            <w:r w:rsidRPr="00E35BED">
              <w:rPr>
                <w:rFonts w:ascii="Source Sans Pro" w:hAnsi="Source Sans Pro"/>
                <w:spacing w:val="-4"/>
                <w:lang w:val="es-US"/>
              </w:rPr>
              <w:t xml:space="preserve"> Le dice cómo puede solicitar una </w:t>
            </w:r>
            <w:r w:rsidRPr="00E35BED">
              <w:rPr>
                <w:rFonts w:ascii="Source Sans Pro" w:hAnsi="Source Sans Pro"/>
                <w:b/>
                <w:bCs/>
                <w:spacing w:val="-4"/>
                <w:lang w:val="es-US"/>
              </w:rPr>
              <w:t>apelación rápida</w:t>
            </w:r>
            <w:r w:rsidRPr="00E35BED">
              <w:rPr>
                <w:rFonts w:ascii="Source Sans Pro" w:hAnsi="Source Sans Pro"/>
                <w:spacing w:val="-4"/>
                <w:lang w:val="es-US"/>
              </w:rPr>
              <w:t>.</w:t>
            </w:r>
            <w:r w:rsidRPr="00E35BED">
              <w:rPr>
                <w:rFonts w:ascii="Source Sans Pro" w:hAnsi="Source Sans Pro"/>
                <w:b/>
                <w:bCs/>
                <w:spacing w:val="-4"/>
                <w:lang w:val="es-US"/>
              </w:rPr>
              <w:t xml:space="preserve"> </w:t>
            </w:r>
            <w:r w:rsidRPr="00E35BED">
              <w:rPr>
                <w:rFonts w:ascii="Source Sans Pro" w:hAnsi="Source Sans Pro"/>
                <w:spacing w:val="-4"/>
                <w:lang w:val="es-US"/>
              </w:rPr>
              <w:t xml:space="preserve">Solicitar una apelación rápida es una manera legal y formal de solicitar un cambio a nuestra decisión de cobertura sobre cuándo dejar de prestar atención médica. </w:t>
            </w:r>
          </w:p>
        </w:tc>
      </w:tr>
    </w:tbl>
    <w:p w14:paraId="4517BC9E" w14:textId="6D1968F3" w:rsidR="002E1D1E" w:rsidRPr="00E35BED" w:rsidRDefault="002E1D1E" w:rsidP="005C57AC">
      <w:pPr>
        <w:tabs>
          <w:tab w:val="left" w:pos="720"/>
        </w:tabs>
        <w:spacing w:before="240" w:beforeAutospacing="0" w:after="120" w:afterAutospacing="0"/>
        <w:ind w:left="360" w:hanging="360"/>
        <w:rPr>
          <w:rFonts w:ascii="Source Sans Pro" w:hAnsi="Source Sans Pro"/>
          <w:spacing w:val="-4"/>
        </w:rPr>
      </w:pPr>
      <w:r w:rsidRPr="00E35BED">
        <w:rPr>
          <w:rFonts w:ascii="Source Sans Pro" w:hAnsi="Source Sans Pro"/>
          <w:b/>
          <w:bCs/>
          <w:spacing w:val="-4"/>
          <w:lang w:val="es-US"/>
        </w:rPr>
        <w:t>1.</w:t>
      </w:r>
      <w:r w:rsidRPr="00E35BED">
        <w:rPr>
          <w:rFonts w:ascii="Source Sans Pro" w:hAnsi="Source Sans Pro"/>
          <w:b/>
          <w:bCs/>
          <w:spacing w:val="-4"/>
          <w:lang w:val="es-US"/>
        </w:rPr>
        <w:tab/>
        <w:t>Recibirá un aviso por escrito</w:t>
      </w:r>
      <w:r w:rsidRPr="00E35BED">
        <w:rPr>
          <w:rFonts w:ascii="Source Sans Pro" w:hAnsi="Source Sans Pro"/>
          <w:spacing w:val="-4"/>
          <w:lang w:val="es-US"/>
        </w:rPr>
        <w:t xml:space="preserve"> al menos 2 días calendario antes de que nuestro plan deje de cubrir su atención. El aviso dice lo siguiente:</w:t>
      </w:r>
    </w:p>
    <w:p w14:paraId="3AABC6CD" w14:textId="02DC1F3A" w:rsidR="002E1D1E" w:rsidRPr="00E35BED" w:rsidRDefault="00DC3C6B" w:rsidP="00EF1EBA">
      <w:pPr>
        <w:pStyle w:val="ListBullet"/>
        <w:rPr>
          <w:rFonts w:ascii="Source Sans Pro" w:hAnsi="Source Sans Pro"/>
          <w:spacing w:val="-4"/>
          <w:lang w:val="es-ES"/>
        </w:rPr>
      </w:pPr>
      <w:r w:rsidRPr="00E35BED">
        <w:rPr>
          <w:rFonts w:ascii="Source Sans Pro" w:hAnsi="Source Sans Pro"/>
          <w:spacing w:val="-4"/>
          <w:lang w:val="es-US"/>
        </w:rPr>
        <w:t>La fecha en la que dejamos de cubrir su atención.</w:t>
      </w:r>
    </w:p>
    <w:p w14:paraId="6AF6724C" w14:textId="7CF8BCD1" w:rsidR="002E1D1E" w:rsidRPr="00E35BED" w:rsidRDefault="00DC3C6B" w:rsidP="00EF1EBA">
      <w:pPr>
        <w:pStyle w:val="ListBullet"/>
        <w:rPr>
          <w:rFonts w:ascii="Source Sans Pro" w:hAnsi="Source Sans Pro"/>
          <w:spacing w:val="-4"/>
          <w:lang w:val="es-ES"/>
        </w:rPr>
      </w:pPr>
      <w:r w:rsidRPr="00E35BED">
        <w:rPr>
          <w:rFonts w:ascii="Source Sans Pro" w:hAnsi="Source Sans Pro"/>
          <w:spacing w:val="-4"/>
          <w:lang w:val="es-US"/>
        </w:rPr>
        <w:t>Cómo solicitar una apelación rápida para solicitarnos que sigamos cubriendo su atención durante un período de tiempo más largo.</w:t>
      </w:r>
    </w:p>
    <w:p w14:paraId="0B8BC6EC" w14:textId="6267EC8D" w:rsidR="002E1D1E" w:rsidRPr="00E35BED" w:rsidRDefault="002E1D1E" w:rsidP="005C57AC">
      <w:pPr>
        <w:tabs>
          <w:tab w:val="left" w:pos="720"/>
        </w:tabs>
        <w:spacing w:before="240" w:beforeAutospacing="0" w:after="120" w:afterAutospacing="0"/>
        <w:ind w:left="360" w:hanging="360"/>
        <w:rPr>
          <w:rFonts w:ascii="Source Sans Pro" w:hAnsi="Source Sans Pro"/>
          <w:spacing w:val="-4"/>
          <w:lang w:val="es-ES"/>
        </w:rPr>
      </w:pPr>
      <w:r w:rsidRPr="00E35BED">
        <w:rPr>
          <w:rFonts w:ascii="Source Sans Pro" w:hAnsi="Source Sans Pro"/>
          <w:b/>
          <w:bCs/>
          <w:spacing w:val="-4"/>
          <w:lang w:val="es-US"/>
        </w:rPr>
        <w:lastRenderedPageBreak/>
        <w:t>2.</w:t>
      </w:r>
      <w:r w:rsidRPr="00E35BED">
        <w:rPr>
          <w:rFonts w:ascii="Source Sans Pro" w:hAnsi="Source Sans Pro"/>
          <w:b/>
          <w:bCs/>
          <w:spacing w:val="-4"/>
          <w:lang w:val="es-US"/>
        </w:rPr>
        <w:tab/>
        <w:t xml:space="preserve">Se le pedirá que usted o alguien que actúe en su nombre firme el aviso por escrito para demostrar que lo recibió. </w:t>
      </w:r>
      <w:r w:rsidRPr="00E35BED">
        <w:rPr>
          <w:rFonts w:ascii="Source Sans Pro" w:hAnsi="Source Sans Pro"/>
          <w:spacing w:val="-4"/>
          <w:lang w:val="es-US"/>
        </w:rPr>
        <w:t xml:space="preserve">Firmar el aviso </w:t>
      </w:r>
      <w:r w:rsidRPr="00E35BED">
        <w:rPr>
          <w:rFonts w:ascii="Source Sans Pro" w:hAnsi="Source Sans Pro"/>
          <w:i/>
          <w:iCs/>
          <w:spacing w:val="-4"/>
          <w:lang w:val="es-US"/>
        </w:rPr>
        <w:t>solo</w:t>
      </w:r>
      <w:r w:rsidRPr="00E35BED">
        <w:rPr>
          <w:rFonts w:ascii="Source Sans Pro" w:hAnsi="Source Sans Pro"/>
          <w:spacing w:val="-4"/>
          <w:lang w:val="es-US"/>
        </w:rPr>
        <w:t xml:space="preserve"> indica que recibió la información sobre cuándo finalizará su cobertura. </w:t>
      </w:r>
      <w:r w:rsidRPr="00E35BED">
        <w:rPr>
          <w:rFonts w:ascii="Source Sans Pro" w:hAnsi="Source Sans Pro"/>
          <w:b/>
          <w:bCs/>
          <w:spacing w:val="-4"/>
          <w:lang w:val="es-US"/>
        </w:rPr>
        <w:t xml:space="preserve">Firmarlo </w:t>
      </w:r>
      <w:r w:rsidRPr="00E35BED">
        <w:rPr>
          <w:rFonts w:ascii="Source Sans Pro" w:hAnsi="Source Sans Pro"/>
          <w:b/>
          <w:bCs/>
          <w:spacing w:val="-4"/>
          <w:u w:val="single"/>
          <w:lang w:val="es-US"/>
        </w:rPr>
        <w:t>no</w:t>
      </w:r>
      <w:r w:rsidRPr="00E35BED">
        <w:rPr>
          <w:rFonts w:ascii="Source Sans Pro" w:hAnsi="Source Sans Pro"/>
          <w:b/>
          <w:bCs/>
          <w:spacing w:val="-4"/>
          <w:lang w:val="es-US"/>
        </w:rPr>
        <w:t xml:space="preserve"> significa que esté de acuerdo</w:t>
      </w:r>
      <w:r w:rsidRPr="00E35BED">
        <w:rPr>
          <w:rFonts w:ascii="Source Sans Pro" w:hAnsi="Source Sans Pro"/>
          <w:spacing w:val="-4"/>
          <w:lang w:val="es-US"/>
        </w:rPr>
        <w:t xml:space="preserve"> con la decisión del plan de suspender la atención.</w:t>
      </w:r>
    </w:p>
    <w:p w14:paraId="69FC57E6" w14:textId="52347413" w:rsidR="002E1D1E" w:rsidRPr="00E35BED" w:rsidRDefault="002E1D1E" w:rsidP="00246230">
      <w:pPr>
        <w:pStyle w:val="Heading3"/>
        <w:rPr>
          <w:rFonts w:ascii="Source Sans Pro" w:hAnsi="Source Sans Pro"/>
          <w:spacing w:val="-4"/>
          <w:lang w:val="es-ES"/>
        </w:rPr>
      </w:pPr>
      <w:bookmarkStart w:id="731" w:name="_Toc68606141"/>
      <w:bookmarkStart w:id="732" w:name="_Toc471760125"/>
      <w:bookmarkStart w:id="733" w:name="_Toc377651950"/>
      <w:bookmarkStart w:id="734" w:name="_Toc228560921"/>
      <w:r w:rsidRPr="00E35BED">
        <w:rPr>
          <w:rFonts w:ascii="Source Sans Pro" w:hAnsi="Source Sans Pro"/>
          <w:spacing w:val="-4"/>
          <w:lang w:val="es-US"/>
        </w:rPr>
        <w:t>Sección 7.2</w:t>
      </w:r>
      <w:r w:rsidRPr="00E35BED">
        <w:rPr>
          <w:rFonts w:ascii="Source Sans Pro" w:hAnsi="Source Sans Pro"/>
          <w:spacing w:val="-4"/>
          <w:lang w:val="es-US"/>
        </w:rPr>
        <w:tab/>
        <w:t>Cómo presentar una apelación de Nivel 1 para que nuestro plan cubra su atención durante un período más largo</w:t>
      </w:r>
      <w:bookmarkEnd w:id="731"/>
      <w:bookmarkEnd w:id="732"/>
      <w:bookmarkEnd w:id="733"/>
      <w:bookmarkEnd w:id="734"/>
    </w:p>
    <w:p w14:paraId="10C4EFC5" w14:textId="3EF96698" w:rsidR="002E1D1E" w:rsidRPr="00E35BED" w:rsidRDefault="002E1D1E" w:rsidP="00C52561">
      <w:pPr>
        <w:keepNext/>
        <w:rPr>
          <w:rFonts w:ascii="Source Sans Pro" w:hAnsi="Source Sans Pro"/>
          <w:spacing w:val="-4"/>
          <w:lang w:val="es-ES"/>
        </w:rPr>
      </w:pPr>
      <w:r w:rsidRPr="00E35BED">
        <w:rPr>
          <w:rFonts w:ascii="Source Sans Pro" w:hAnsi="Source Sans Pro"/>
          <w:spacing w:val="-4"/>
          <w:lang w:val="es-US"/>
        </w:rPr>
        <w:t>Si desea pedirnos que cubramos su atención durante un período más largo, deberá usar el proceso de apelaciones para presentar esta solicitud. Antes de empezar, comprenda lo que debe hacer y los plazos.</w:t>
      </w:r>
    </w:p>
    <w:p w14:paraId="6E2F0A8B" w14:textId="72316CAF" w:rsidR="002E1D1E" w:rsidRPr="00E35BED" w:rsidRDefault="002E1D1E" w:rsidP="00EF1EBA">
      <w:pPr>
        <w:pStyle w:val="ListBullet"/>
        <w:rPr>
          <w:rFonts w:ascii="Source Sans Pro" w:hAnsi="Source Sans Pro"/>
          <w:spacing w:val="-4"/>
        </w:rPr>
      </w:pPr>
      <w:r w:rsidRPr="00E35BED">
        <w:rPr>
          <w:rFonts w:ascii="Source Sans Pro" w:hAnsi="Source Sans Pro"/>
          <w:b/>
          <w:bCs/>
          <w:spacing w:val="-4"/>
          <w:lang w:val="es-US"/>
        </w:rPr>
        <w:t xml:space="preserve">Siga el proceso. </w:t>
      </w:r>
    </w:p>
    <w:p w14:paraId="1DB45642" w14:textId="5E4E67E7" w:rsidR="002E1D1E" w:rsidRPr="00E35BED" w:rsidRDefault="002E1D1E" w:rsidP="00EF1EBA">
      <w:pPr>
        <w:pStyle w:val="ListBullet"/>
        <w:rPr>
          <w:rFonts w:ascii="Source Sans Pro" w:hAnsi="Source Sans Pro"/>
          <w:spacing w:val="-4"/>
        </w:rPr>
      </w:pPr>
      <w:r w:rsidRPr="00E35BED">
        <w:rPr>
          <w:rFonts w:ascii="Source Sans Pro" w:hAnsi="Source Sans Pro"/>
          <w:b/>
          <w:bCs/>
          <w:spacing w:val="-4"/>
          <w:lang w:val="es-US"/>
        </w:rPr>
        <w:t xml:space="preserve">Cumpla con los plazos. </w:t>
      </w:r>
    </w:p>
    <w:p w14:paraId="3910C0F0" w14:textId="77777777" w:rsidR="00CE710E" w:rsidRPr="00E35BED" w:rsidRDefault="002E1D1E" w:rsidP="00BF7D03">
      <w:pPr>
        <w:pStyle w:val="ListBullet"/>
        <w:numPr>
          <w:ilvl w:val="0"/>
          <w:numId w:val="83"/>
        </w:numPr>
        <w:ind w:left="720"/>
        <w:rPr>
          <w:rFonts w:ascii="Source Sans Pro" w:hAnsi="Source Sans Pro"/>
          <w:spacing w:val="-4"/>
          <w:lang w:val="es-ES"/>
        </w:rPr>
      </w:pPr>
      <w:r w:rsidRPr="00E35BED">
        <w:rPr>
          <w:rFonts w:ascii="Source Sans Pro" w:hAnsi="Source Sans Pro"/>
          <w:b/>
          <w:bCs/>
          <w:spacing w:val="-4"/>
          <w:lang w:val="es-US"/>
        </w:rPr>
        <w:t>Pida ayuda si la necesita.</w:t>
      </w:r>
      <w:r w:rsidRPr="00E35BED">
        <w:rPr>
          <w:rFonts w:ascii="Source Sans Pro" w:hAnsi="Source Sans Pro"/>
          <w:spacing w:val="-4"/>
          <w:lang w:val="es-US"/>
        </w:rPr>
        <w:t xml:space="preserve"> Si tiene preguntas o necesita ayuda,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O llame a su Programa estatal de asistencia sobre seguro médico (</w:t>
      </w:r>
      <w:proofErr w:type="spellStart"/>
      <w:r w:rsidRPr="00E35BED">
        <w:rPr>
          <w:rFonts w:ascii="Source Sans Pro" w:hAnsi="Source Sans Pro"/>
          <w:spacing w:val="-4"/>
          <w:lang w:val="es-US"/>
        </w:rPr>
        <w:t>State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Health</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Insurance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Assistance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Program</w:t>
      </w:r>
      <w:proofErr w:type="spellEnd"/>
      <w:r w:rsidRPr="00E35BED">
        <w:rPr>
          <w:rFonts w:ascii="Source Sans Pro" w:hAnsi="Source Sans Pro"/>
          <w:spacing w:val="-4"/>
          <w:lang w:val="es-US"/>
        </w:rPr>
        <w:t xml:space="preserve">, SHIP) para obtener ayuda personalizada. </w:t>
      </w:r>
      <w:bookmarkStart w:id="735" w:name="_Hlk187250859"/>
      <w:r w:rsidRPr="00E35BED">
        <w:rPr>
          <w:rFonts w:ascii="Source Sans Pro" w:hAnsi="Source Sans Pro"/>
          <w:i/>
          <w:iCs/>
          <w:spacing w:val="-4"/>
        </w:rPr>
        <w:t>[</w:t>
      </w:r>
      <w:r w:rsidRPr="00E35BED">
        <w:rPr>
          <w:rFonts w:ascii="Source Sans Pro" w:hAnsi="Source Sans Pro"/>
          <w:i/>
          <w:iCs/>
          <w:color w:val="0000FF"/>
          <w:spacing w:val="-4"/>
        </w:rPr>
        <w:t xml:space="preserve">Insert SHIP name and contact information. </w:t>
      </w:r>
      <w:bookmarkStart w:id="736" w:name="_Hlk187251021"/>
      <w:r w:rsidRPr="00E35BED">
        <w:rPr>
          <w:rFonts w:ascii="Source Sans Pro" w:hAnsi="Source Sans Pro"/>
          <w:i/>
          <w:iCs/>
          <w:color w:val="0000FF"/>
          <w:spacing w:val="-4"/>
        </w:rPr>
        <w:t>Plans providing SHIP contact information in an exhibit should direct members to that exhibit.]</w:t>
      </w:r>
      <w:r w:rsidRPr="00E35BED">
        <w:rPr>
          <w:rFonts w:ascii="Source Sans Pro" w:hAnsi="Source Sans Pro"/>
          <w:spacing w:val="-4"/>
        </w:rPr>
        <w:t xml:space="preserve"> </w:t>
      </w:r>
      <w:r w:rsidRPr="00E35BED">
        <w:rPr>
          <w:rFonts w:ascii="Source Sans Pro" w:hAnsi="Source Sans Pro"/>
          <w:spacing w:val="-4"/>
          <w:lang w:val="es-US"/>
        </w:rPr>
        <w:t>La información de contacto del SHIP está disponible en la Sección 3 del Capítulo 2.</w:t>
      </w:r>
    </w:p>
    <w:bookmarkEnd w:id="735"/>
    <w:bookmarkEnd w:id="736"/>
    <w:p w14:paraId="69719114" w14:textId="5D1E220C" w:rsidR="00297FD7" w:rsidRPr="00E35BED" w:rsidRDefault="002E1D1E" w:rsidP="005C57AC">
      <w:pPr>
        <w:spacing w:before="360" w:beforeAutospacing="0" w:after="0" w:afterAutospacing="0"/>
        <w:rPr>
          <w:rFonts w:ascii="Source Sans Pro" w:hAnsi="Source Sans Pro"/>
          <w:b/>
          <w:spacing w:val="-4"/>
          <w:lang w:val="es-ES"/>
        </w:rPr>
      </w:pPr>
      <w:r w:rsidRPr="00E35BED">
        <w:rPr>
          <w:rFonts w:ascii="Source Sans Pro" w:hAnsi="Source Sans Pro"/>
          <w:b/>
          <w:bCs/>
          <w:spacing w:val="-4"/>
          <w:lang w:val="es-US"/>
        </w:rPr>
        <w:t xml:space="preserve">Durante una apelación de Nivel 1, la Organización para la mejora de la calidad revisa su apelación. </w:t>
      </w:r>
      <w:r w:rsidRPr="00E35BED">
        <w:rPr>
          <w:rFonts w:ascii="Source Sans Pro" w:hAnsi="Source Sans Pro"/>
          <w:spacing w:val="-4"/>
          <w:lang w:val="es-US"/>
        </w:rPr>
        <w:t>Decide si la fecha de finalización de su atención es médicamente adecuada.</w:t>
      </w:r>
      <w:r w:rsidRPr="00E35BED">
        <w:rPr>
          <w:rFonts w:ascii="Source Sans Pro" w:hAnsi="Source Sans Pro"/>
          <w:b/>
          <w:bCs/>
          <w:spacing w:val="-4"/>
          <w:lang w:val="es-US"/>
        </w:rPr>
        <w:t xml:space="preserve"> </w:t>
      </w:r>
      <w:r w:rsidRPr="00E35BED">
        <w:rPr>
          <w:rFonts w:ascii="Source Sans Pro" w:hAnsi="Source Sans Pro"/>
          <w:spacing w:val="-4"/>
          <w:lang w:val="es-US"/>
        </w:rPr>
        <w:t xml:space="preserve">La </w:t>
      </w:r>
      <w:r w:rsidRPr="00E35BED">
        <w:rPr>
          <w:rFonts w:ascii="Source Sans Pro" w:hAnsi="Source Sans Pro"/>
          <w:b/>
          <w:bCs/>
          <w:spacing w:val="-4"/>
          <w:lang w:val="es-US"/>
        </w:rPr>
        <w:t>Organización para la mejora de la calidad</w:t>
      </w:r>
      <w:r w:rsidRPr="00E35BED">
        <w:rPr>
          <w:rFonts w:ascii="Source Sans Pro" w:hAnsi="Source Sans Pro"/>
          <w:spacing w:val="-4"/>
          <w:lang w:val="es-US"/>
        </w:rPr>
        <w:t xml:space="preserve"> es un grupo de médicos y otros expertos en atención médica a los que el gobierno federal les paga por evaluar y mejorar la calidad de la atención que se brinda a las personas con Medicare. Esto incluye las revisiones de las decisiones del plan sobre cuándo es momento de dejar de cubrir ciertos tipos de atención médica. Estos expertos no forman parte de nuestro plan.</w:t>
      </w:r>
    </w:p>
    <w:p w14:paraId="52DCFC8D" w14:textId="3C90B5C3" w:rsidR="002E1D1E" w:rsidRPr="00E35BED" w:rsidRDefault="002E1D1E" w:rsidP="00CB49FB">
      <w:pPr>
        <w:pStyle w:val="StepHeading"/>
        <w:rPr>
          <w:rFonts w:ascii="Source Sans Pro" w:eastAsia="Calibri" w:hAnsi="Source Sans Pro"/>
          <w:spacing w:val="-4"/>
        </w:rPr>
      </w:pPr>
      <w:r w:rsidRPr="00E35BED">
        <w:rPr>
          <w:rFonts w:ascii="Source Sans Pro" w:hAnsi="Source Sans Pro"/>
          <w:bCs/>
          <w:spacing w:val="-4"/>
          <w:lang w:val="es-US"/>
        </w:rPr>
        <w:t xml:space="preserve">Paso 1: Solicite su apelación de Nivel 1: comuníquese con la Organización para la mejora de la calidad y pida una </w:t>
      </w:r>
      <w:r w:rsidRPr="00E35BED">
        <w:rPr>
          <w:rFonts w:ascii="Source Sans Pro" w:hAnsi="Source Sans Pro"/>
          <w:bCs/>
          <w:i/>
          <w:iCs/>
          <w:spacing w:val="-4"/>
          <w:lang w:val="es-US"/>
        </w:rPr>
        <w:t>apelación rápida</w:t>
      </w:r>
      <w:r w:rsidRPr="00E35BED">
        <w:rPr>
          <w:rFonts w:ascii="Source Sans Pro" w:hAnsi="Source Sans Pro"/>
          <w:bCs/>
          <w:spacing w:val="-4"/>
          <w:lang w:val="es-US"/>
        </w:rPr>
        <w:t>. Debe actuar rápido.</w:t>
      </w:r>
    </w:p>
    <w:p w14:paraId="02D17BE7" w14:textId="77777777" w:rsidR="002E1D1E" w:rsidRPr="00E35BED" w:rsidRDefault="002E1D1E" w:rsidP="00F86F14">
      <w:pPr>
        <w:pStyle w:val="Minorsubheadingindented25"/>
        <w:ind w:left="0"/>
        <w:rPr>
          <w:rFonts w:ascii="Source Sans Pro" w:eastAsia="Calibri" w:hAnsi="Source Sans Pro"/>
          <w:spacing w:val="-4"/>
        </w:rPr>
      </w:pPr>
      <w:r w:rsidRPr="00E35BED">
        <w:rPr>
          <w:rFonts w:ascii="Source Sans Pro" w:eastAsia="Calibri" w:hAnsi="Source Sans Pro"/>
          <w:bCs/>
          <w:iCs/>
          <w:spacing w:val="-4"/>
          <w:lang w:val="es-US"/>
        </w:rPr>
        <w:t>¿Cómo puede comunicarse con esta organización?</w:t>
      </w:r>
    </w:p>
    <w:p w14:paraId="398AF5C1" w14:textId="009197BE"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En el aviso por escrito que recibió (</w:t>
      </w:r>
      <w:r w:rsidRPr="00E35BED">
        <w:rPr>
          <w:rFonts w:ascii="Source Sans Pro" w:hAnsi="Source Sans Pro"/>
          <w:i/>
          <w:iCs/>
          <w:spacing w:val="-4"/>
          <w:lang w:val="es-US"/>
        </w:rPr>
        <w:t>Aviso de no cobertura de Medicare</w:t>
      </w:r>
      <w:r w:rsidRPr="00E35BED">
        <w:rPr>
          <w:rFonts w:ascii="Source Sans Pro" w:hAnsi="Source Sans Pro"/>
          <w:spacing w:val="-4"/>
          <w:lang w:val="es-US"/>
        </w:rPr>
        <w:t>) se le explica cómo puede comunicarse con esta organización. (O busque el nombre, la dirección y el teléfono de la Organización para la mejora de la calidad de su estado en el Capítulo 2.</w:t>
      </w:r>
    </w:p>
    <w:p w14:paraId="2302C6BB" w14:textId="5B2080D0" w:rsidR="002E1D1E" w:rsidRPr="00E35BED" w:rsidRDefault="008759DD" w:rsidP="00F86F14">
      <w:pPr>
        <w:pStyle w:val="Minorsubheadingindented25"/>
        <w:ind w:left="0"/>
        <w:rPr>
          <w:rFonts w:ascii="Source Sans Pro" w:eastAsia="Calibri" w:hAnsi="Source Sans Pro"/>
          <w:spacing w:val="-4"/>
        </w:rPr>
      </w:pPr>
      <w:r w:rsidRPr="00E35BED">
        <w:rPr>
          <w:rFonts w:ascii="Source Sans Pro" w:eastAsia="Calibri" w:hAnsi="Source Sans Pro"/>
          <w:bCs/>
          <w:iCs/>
          <w:spacing w:val="-4"/>
          <w:lang w:val="es-US"/>
        </w:rPr>
        <w:t>Actúe rápido:</w:t>
      </w:r>
    </w:p>
    <w:p w14:paraId="3C8EC7B4" w14:textId="77777777" w:rsidR="00707E22" w:rsidRPr="00E35BED" w:rsidRDefault="00707E22" w:rsidP="00707E22">
      <w:pPr>
        <w:pStyle w:val="ListBullet"/>
        <w:rPr>
          <w:rFonts w:ascii="Source Sans Pro" w:hAnsi="Source Sans Pro"/>
          <w:spacing w:val="-4"/>
          <w:lang w:val="es-ES"/>
        </w:rPr>
      </w:pPr>
      <w:r w:rsidRPr="00E35BED">
        <w:rPr>
          <w:rFonts w:ascii="Source Sans Pro" w:hAnsi="Source Sans Pro"/>
          <w:spacing w:val="-4"/>
          <w:lang w:val="es-US"/>
        </w:rPr>
        <w:t xml:space="preserve">Debe comunicarse con la Organización para la mejora de la calidad para iniciar su apelación </w:t>
      </w:r>
      <w:r w:rsidRPr="00E35BED">
        <w:rPr>
          <w:rFonts w:ascii="Source Sans Pro" w:hAnsi="Source Sans Pro"/>
          <w:b/>
          <w:bCs/>
          <w:spacing w:val="-4"/>
          <w:lang w:val="es-US"/>
        </w:rPr>
        <w:t>antes del mediodía del día antes de la fecha de entrada en vigencia</w:t>
      </w:r>
      <w:r w:rsidRPr="00E35BED">
        <w:rPr>
          <w:rFonts w:ascii="Source Sans Pro" w:hAnsi="Source Sans Pro"/>
          <w:spacing w:val="-4"/>
          <w:lang w:val="es-US"/>
        </w:rPr>
        <w:t xml:space="preserve"> que aparece en el </w:t>
      </w:r>
      <w:r w:rsidRPr="00E35BED">
        <w:rPr>
          <w:rFonts w:ascii="Source Sans Pro" w:hAnsi="Source Sans Pro"/>
          <w:i/>
          <w:iCs/>
          <w:spacing w:val="-4"/>
          <w:lang w:val="es-US"/>
        </w:rPr>
        <w:t>Aviso de no cobertura de Medicare</w:t>
      </w:r>
      <w:r w:rsidRPr="00E35BED">
        <w:rPr>
          <w:rFonts w:ascii="Source Sans Pro" w:hAnsi="Source Sans Pro"/>
          <w:spacing w:val="-4"/>
          <w:lang w:val="es-US"/>
        </w:rPr>
        <w:t xml:space="preserve">. </w:t>
      </w:r>
    </w:p>
    <w:p w14:paraId="3F6FBE80" w14:textId="72804039" w:rsidR="000D183F" w:rsidRPr="00E35BED" w:rsidRDefault="000D183F" w:rsidP="607F9EA0">
      <w:pPr>
        <w:pStyle w:val="ListBullet"/>
        <w:rPr>
          <w:rFonts w:ascii="Source Sans Pro" w:hAnsi="Source Sans Pro"/>
          <w:spacing w:val="-4"/>
          <w:lang w:val="es-ES"/>
        </w:rPr>
      </w:pPr>
      <w:r w:rsidRPr="00E35BED">
        <w:rPr>
          <w:rFonts w:ascii="Source Sans Pro" w:hAnsi="Source Sans Pro"/>
          <w:spacing w:val="-4"/>
          <w:lang w:val="es-US"/>
        </w:rPr>
        <w:lastRenderedPageBreak/>
        <w:t xml:space="preserve">Si se vence el plazo y desea presentar una apelación, aún tiene derechos de apelación. Comuníquese con la Organización para la mejora de la calidad utilizando la información de contacto que aparece en el </w:t>
      </w:r>
      <w:r w:rsidRPr="00E35BED">
        <w:rPr>
          <w:rFonts w:ascii="Source Sans Pro" w:hAnsi="Source Sans Pro"/>
          <w:i/>
          <w:iCs/>
          <w:spacing w:val="-4"/>
          <w:lang w:val="es-US"/>
        </w:rPr>
        <w:t>Aviso de no cobertura de Medicare</w:t>
      </w:r>
      <w:r w:rsidRPr="00E35BED">
        <w:rPr>
          <w:rFonts w:ascii="Source Sans Pro" w:hAnsi="Source Sans Pro"/>
          <w:spacing w:val="-4"/>
          <w:lang w:val="es-US"/>
        </w:rPr>
        <w:t>. El nombre, la dirección y el teléfono de la Organización para la mejora de la calidad de su estado aparecen en el Capítulo 2.</w:t>
      </w:r>
    </w:p>
    <w:p w14:paraId="06E6B20B" w14:textId="77777777"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2: La Organización para la mejora de la calidad realiza una revisión independiente de su caso.</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Paso 2: La Organización para la mejora de la calidad realiza una revisión independiente de su caso."/>
      </w:tblPr>
      <w:tblGrid>
        <w:gridCol w:w="9360"/>
      </w:tblGrid>
      <w:tr w:rsidR="00206CDC" w:rsidRPr="006114F9" w14:paraId="0EC8E295" w14:textId="77777777" w:rsidTr="00206CDC">
        <w:trPr>
          <w:cantSplit/>
          <w:trHeight w:val="1173"/>
          <w:tblHeader/>
          <w:jc w:val="center"/>
        </w:trPr>
        <w:tc>
          <w:tcPr>
            <w:tcW w:w="9360" w:type="dxa"/>
            <w:shd w:val="clear" w:color="auto" w:fill="F2F2F2" w:themeFill="background1" w:themeFillShade="F2"/>
          </w:tcPr>
          <w:p w14:paraId="27F0763A" w14:textId="77777777" w:rsidR="00206CDC" w:rsidRPr="00E35BED" w:rsidRDefault="00206CDC">
            <w:pPr>
              <w:rPr>
                <w:rStyle w:val="Strong"/>
                <w:rFonts w:ascii="Source Sans Pro" w:hAnsi="Source Sans Pro"/>
                <w:spacing w:val="-4"/>
                <w:lang w:val="es-ES"/>
              </w:rPr>
            </w:pPr>
            <w:r w:rsidRPr="00E35BED">
              <w:rPr>
                <w:rStyle w:val="Strong"/>
                <w:rFonts w:ascii="Source Sans Pro" w:hAnsi="Source Sans Pro"/>
                <w:spacing w:val="-4"/>
                <w:lang w:val="es-US"/>
              </w:rPr>
              <w:t>Término Legal</w:t>
            </w:r>
          </w:p>
          <w:p w14:paraId="4EF45760" w14:textId="2DA06CAD" w:rsidR="00206CDC" w:rsidRPr="00E35BED" w:rsidRDefault="00206CDC" w:rsidP="000C22C1">
            <w:pPr>
              <w:ind w:left="360"/>
              <w:rPr>
                <w:rFonts w:ascii="Source Sans Pro" w:hAnsi="Source Sans Pro"/>
                <w:spacing w:val="-4"/>
                <w:lang w:val="es-ES"/>
              </w:rPr>
            </w:pPr>
            <w:r w:rsidRPr="00E35BED">
              <w:rPr>
                <w:rFonts w:ascii="Source Sans Pro" w:hAnsi="Source Sans Pro"/>
                <w:b/>
                <w:bCs/>
                <w:spacing w:val="-4"/>
                <w:lang w:val="es-US"/>
              </w:rPr>
              <w:t xml:space="preserve">Explicación detallada de no cobertura. </w:t>
            </w:r>
            <w:r w:rsidRPr="00E35BED">
              <w:rPr>
                <w:rFonts w:ascii="Source Sans Pro" w:hAnsi="Source Sans Pro"/>
                <w:spacing w:val="-4"/>
                <w:lang w:val="es-US"/>
              </w:rPr>
              <w:t xml:space="preserve">Aviso que proporciona detalles sobre las razones para terminar la cobertura. </w:t>
            </w:r>
          </w:p>
        </w:tc>
      </w:tr>
    </w:tbl>
    <w:p w14:paraId="366CDC97" w14:textId="77777777" w:rsidR="00194B74" w:rsidRPr="00E35BED" w:rsidRDefault="002E1D1E" w:rsidP="000F645F">
      <w:pPr>
        <w:pStyle w:val="Minorsubheadingindented25"/>
        <w:ind w:left="0"/>
        <w:rPr>
          <w:rFonts w:ascii="Source Sans Pro" w:eastAsia="Calibri" w:hAnsi="Source Sans Pro"/>
          <w:spacing w:val="-4"/>
          <w:lang w:val="es-ES"/>
        </w:rPr>
      </w:pPr>
      <w:r w:rsidRPr="00E35BED">
        <w:rPr>
          <w:rFonts w:ascii="Source Sans Pro" w:eastAsia="Calibri" w:hAnsi="Source Sans Pro"/>
          <w:bCs/>
          <w:iCs/>
          <w:spacing w:val="-4"/>
          <w:lang w:val="es-US"/>
        </w:rPr>
        <w:t>¿Qué sucede durante esta revisión?</w:t>
      </w:r>
    </w:p>
    <w:p w14:paraId="09575DEE" w14:textId="56521D1E"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Los profesionales de la salud de la Organización para la mejora de la calidad (los </w:t>
      </w:r>
      <w:r w:rsidRPr="00E35BED">
        <w:rPr>
          <w:rFonts w:ascii="Source Sans Pro" w:hAnsi="Source Sans Pro"/>
          <w:i/>
          <w:iCs/>
          <w:spacing w:val="-4"/>
          <w:lang w:val="es-US"/>
        </w:rPr>
        <w:t>revisores</w:t>
      </w:r>
      <w:r w:rsidRPr="00E35BED">
        <w:rPr>
          <w:rFonts w:ascii="Source Sans Pro" w:hAnsi="Source Sans Pro"/>
          <w:spacing w:val="-4"/>
          <w:lang w:val="es-US"/>
        </w:rPr>
        <w:t xml:space="preserve">) le preguntarán a usted o a su representante por qué cree que debería continuar la cobertura de los servicios. No tiene que preparar nada por escrito, pero puede hacerlo si así lo desea. </w:t>
      </w:r>
    </w:p>
    <w:p w14:paraId="77BB3B77" w14:textId="76F000D7"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La organización de revisión independiente también revisará su información médica, hablará con su médico y revisará la información que le dé nuestro plan.</w:t>
      </w:r>
    </w:p>
    <w:p w14:paraId="64E5336C" w14:textId="3AC5837C"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Al final del día, los revisores nos informarán sobre su apelación; usted recibirá la </w:t>
      </w:r>
      <w:r w:rsidRPr="00E35BED">
        <w:rPr>
          <w:rFonts w:ascii="Source Sans Pro" w:hAnsi="Source Sans Pro"/>
          <w:i/>
          <w:iCs/>
          <w:spacing w:val="-4"/>
          <w:lang w:val="es-US"/>
        </w:rPr>
        <w:t>Explicación detallada de no cobertura</w:t>
      </w:r>
      <w:r w:rsidRPr="00E35BED">
        <w:rPr>
          <w:rFonts w:ascii="Source Sans Pro" w:hAnsi="Source Sans Pro"/>
          <w:spacing w:val="-4"/>
          <w:lang w:val="es-US"/>
        </w:rPr>
        <w:t xml:space="preserve"> donde se explican detalladamente las razones por las cuales queremos finalizar la cobertura de sus servicios.</w:t>
      </w:r>
    </w:p>
    <w:p w14:paraId="23A28002" w14:textId="28D56E19"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3: Dentro del plazo de un día completo después de tener toda la información que necesitan, los revisores le comunicarán su decisión.</w:t>
      </w:r>
    </w:p>
    <w:p w14:paraId="2C158406" w14:textId="1535A1E7" w:rsidR="002E1D1E" w:rsidRPr="00E35BED" w:rsidRDefault="002E1D1E" w:rsidP="00195F9E">
      <w:pPr>
        <w:pStyle w:val="Minorsubheadingindented25"/>
        <w:ind w:left="0"/>
        <w:rPr>
          <w:rFonts w:ascii="Source Sans Pro" w:eastAsia="Calibri" w:hAnsi="Source Sans Pro"/>
          <w:spacing w:val="-4"/>
          <w:lang w:val="es-ES"/>
        </w:rPr>
      </w:pPr>
      <w:r w:rsidRPr="00E35BED">
        <w:rPr>
          <w:rFonts w:ascii="Source Sans Pro" w:eastAsia="Calibri" w:hAnsi="Source Sans Pro"/>
          <w:bCs/>
          <w:iCs/>
          <w:spacing w:val="-4"/>
          <w:lang w:val="es-US"/>
        </w:rPr>
        <w:t>¿Qué sucede si los revisores aceptan?</w:t>
      </w:r>
    </w:p>
    <w:p w14:paraId="5076B5F7" w14:textId="5B917484" w:rsidR="00EF1EBA" w:rsidRPr="00E35BED" w:rsidRDefault="00EF1EBA" w:rsidP="00EF1EBA">
      <w:pPr>
        <w:pStyle w:val="ListBullet"/>
        <w:rPr>
          <w:rFonts w:ascii="Source Sans Pro" w:hAnsi="Source Sans Pro"/>
          <w:spacing w:val="-4"/>
          <w:lang w:val="es-ES"/>
        </w:rPr>
      </w:pPr>
      <w:r w:rsidRPr="00E35BED">
        <w:rPr>
          <w:rFonts w:ascii="Source Sans Pro" w:hAnsi="Source Sans Pro"/>
          <w:spacing w:val="-4"/>
          <w:lang w:val="es-US"/>
        </w:rPr>
        <w:t xml:space="preserve">Si los revisores </w:t>
      </w:r>
      <w:r w:rsidRPr="00E35BED">
        <w:rPr>
          <w:rFonts w:ascii="Source Sans Pro" w:hAnsi="Source Sans Pro"/>
          <w:i/>
          <w:iCs/>
          <w:spacing w:val="-4"/>
          <w:lang w:val="es-US"/>
        </w:rPr>
        <w:t>aceptan</w:t>
      </w:r>
      <w:r w:rsidRPr="00E35BED">
        <w:rPr>
          <w:rFonts w:ascii="Source Sans Pro" w:hAnsi="Source Sans Pro"/>
          <w:spacing w:val="-4"/>
          <w:lang w:val="es-US"/>
        </w:rPr>
        <w:t xml:space="preserve"> su apelación, entonces </w:t>
      </w:r>
      <w:r w:rsidRPr="00E35BED">
        <w:rPr>
          <w:rFonts w:ascii="Source Sans Pro" w:hAnsi="Source Sans Pro"/>
          <w:b/>
          <w:bCs/>
          <w:spacing w:val="-4"/>
          <w:lang w:val="es-US"/>
        </w:rPr>
        <w:t>debemos seguir brindándole servicios cubiertos mientras sigan siendo médicamente necesarios.</w:t>
      </w:r>
    </w:p>
    <w:p w14:paraId="752FB21F" w14:textId="762FC903" w:rsidR="002E1D1E" w:rsidRPr="00E35BED" w:rsidRDefault="00985EC4" w:rsidP="00EF1EBA">
      <w:pPr>
        <w:pStyle w:val="ListBullet"/>
        <w:rPr>
          <w:rFonts w:ascii="Source Sans Pro" w:hAnsi="Source Sans Pro"/>
          <w:spacing w:val="-4"/>
        </w:rPr>
      </w:pPr>
      <w:r w:rsidRPr="00E35BED">
        <w:rPr>
          <w:rFonts w:ascii="Source Sans Pro" w:hAnsi="Source Sans Pro"/>
          <w:spacing w:val="-4"/>
          <w:lang w:val="es-US"/>
        </w:rPr>
        <w:t xml:space="preserve">Usted tendrá que seguir pagando la parte que le corresponde de los costos (como deducibles o copagos, si aplican). Es posible que haya limitaciones en sus servicios cubiertos. </w:t>
      </w:r>
    </w:p>
    <w:p w14:paraId="41D156F5" w14:textId="1331E11B" w:rsidR="002E1D1E" w:rsidRPr="00E35BED" w:rsidRDefault="002E1D1E" w:rsidP="00195F9E">
      <w:pPr>
        <w:pStyle w:val="Minorsubheadingindented25"/>
        <w:ind w:left="0"/>
        <w:rPr>
          <w:rFonts w:ascii="Source Sans Pro" w:eastAsia="Calibri" w:hAnsi="Source Sans Pro"/>
          <w:spacing w:val="-4"/>
          <w:lang w:val="es-ES"/>
        </w:rPr>
      </w:pPr>
      <w:r w:rsidRPr="00E35BED">
        <w:rPr>
          <w:rFonts w:ascii="Source Sans Pro" w:eastAsia="Calibri" w:hAnsi="Source Sans Pro"/>
          <w:bCs/>
          <w:iCs/>
          <w:spacing w:val="-4"/>
          <w:lang w:val="es-US"/>
        </w:rPr>
        <w:t>¿Qué sucede si los revisores rechazan?</w:t>
      </w:r>
    </w:p>
    <w:p w14:paraId="1701CD0C" w14:textId="3DEE15EF" w:rsidR="002E1D1E" w:rsidRPr="00E35BED" w:rsidRDefault="002E1D1E">
      <w:pPr>
        <w:pStyle w:val="ListBullet"/>
        <w:rPr>
          <w:rFonts w:ascii="Source Sans Pro" w:hAnsi="Source Sans Pro"/>
          <w:spacing w:val="-4"/>
          <w:lang w:val="es-ES"/>
        </w:rPr>
      </w:pPr>
      <w:r w:rsidRPr="00E35BED">
        <w:rPr>
          <w:rFonts w:ascii="Source Sans Pro" w:hAnsi="Source Sans Pro"/>
          <w:spacing w:val="-4"/>
          <w:lang w:val="es-US"/>
        </w:rPr>
        <w:t xml:space="preserve">Si los revisores la </w:t>
      </w:r>
      <w:r w:rsidRPr="00E35BED">
        <w:rPr>
          <w:rFonts w:ascii="Source Sans Pro" w:hAnsi="Source Sans Pro"/>
          <w:i/>
          <w:iCs/>
          <w:spacing w:val="-4"/>
          <w:lang w:val="es-US"/>
        </w:rPr>
        <w:t>rechazan</w:t>
      </w:r>
      <w:r w:rsidRPr="00E35BED">
        <w:rPr>
          <w:rFonts w:ascii="Source Sans Pro" w:hAnsi="Source Sans Pro"/>
          <w:spacing w:val="-4"/>
          <w:lang w:val="es-US"/>
        </w:rPr>
        <w:t xml:space="preserve">, entonces </w:t>
      </w:r>
      <w:r w:rsidRPr="00E35BED">
        <w:rPr>
          <w:rFonts w:ascii="Source Sans Pro" w:hAnsi="Source Sans Pro"/>
          <w:b/>
          <w:bCs/>
          <w:spacing w:val="-4"/>
          <w:lang w:val="es-US"/>
        </w:rPr>
        <w:t>su cobertura finalizará en la fecha que le indicamos</w:t>
      </w:r>
      <w:r w:rsidRPr="00E35BED">
        <w:rPr>
          <w:rFonts w:ascii="Source Sans Pro" w:hAnsi="Source Sans Pro"/>
          <w:spacing w:val="-4"/>
          <w:lang w:val="es-US"/>
        </w:rPr>
        <w:t xml:space="preserve">. </w:t>
      </w:r>
    </w:p>
    <w:p w14:paraId="3B24093F" w14:textId="20414E35" w:rsidR="002E1D1E" w:rsidRPr="00E35BED" w:rsidRDefault="002E1D1E">
      <w:pPr>
        <w:pStyle w:val="ListBullet"/>
        <w:rPr>
          <w:rFonts w:ascii="Source Sans Pro" w:hAnsi="Source Sans Pro"/>
          <w:spacing w:val="-4"/>
          <w:lang w:val="es-ES"/>
        </w:rPr>
      </w:pPr>
      <w:r w:rsidRPr="00E35BED">
        <w:rPr>
          <w:rFonts w:ascii="Source Sans Pro" w:hAnsi="Source Sans Pro"/>
          <w:spacing w:val="-4"/>
          <w:lang w:val="es-US"/>
        </w:rPr>
        <w:t xml:space="preserve">Si decide continuar recibiendo servicios de atención médica a domicilio, servicios en un centro de atención de enfermería especializada o </w:t>
      </w:r>
      <w:r w:rsidRPr="00E35BED">
        <w:rPr>
          <w:rFonts w:ascii="Source Sans Pro" w:hAnsi="Source Sans Pro"/>
          <w:color w:val="000000"/>
          <w:spacing w:val="-4"/>
          <w:lang w:val="es-US"/>
        </w:rPr>
        <w:t xml:space="preserve">servicios en un centro de rehabilitación integral para pacientes externos (Comprehensive </w:t>
      </w:r>
      <w:proofErr w:type="spellStart"/>
      <w:r w:rsidRPr="00E35BED">
        <w:rPr>
          <w:rFonts w:ascii="Source Sans Pro" w:hAnsi="Source Sans Pro"/>
          <w:color w:val="000000"/>
          <w:spacing w:val="-4"/>
          <w:lang w:val="es-US"/>
        </w:rPr>
        <w:t>Outpatient</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lastRenderedPageBreak/>
        <w:t>Rehabilitation</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t>Facility</w:t>
      </w:r>
      <w:proofErr w:type="spellEnd"/>
      <w:r w:rsidRPr="00E35BED">
        <w:rPr>
          <w:rFonts w:ascii="Source Sans Pro" w:hAnsi="Source Sans Pro"/>
          <w:color w:val="000000"/>
          <w:spacing w:val="-4"/>
          <w:lang w:val="es-US"/>
        </w:rPr>
        <w:t xml:space="preserve">, CORF) </w:t>
      </w:r>
      <w:r w:rsidRPr="00E35BED">
        <w:rPr>
          <w:rFonts w:ascii="Source Sans Pro" w:hAnsi="Source Sans Pro"/>
          <w:i/>
          <w:iCs/>
          <w:spacing w:val="-4"/>
          <w:lang w:val="es-US"/>
        </w:rPr>
        <w:t>después</w:t>
      </w:r>
      <w:r w:rsidRPr="00E35BED">
        <w:rPr>
          <w:rFonts w:ascii="Source Sans Pro" w:hAnsi="Source Sans Pro"/>
          <w:spacing w:val="-4"/>
          <w:lang w:val="es-US"/>
        </w:rPr>
        <w:t xml:space="preserve"> de la fecha en la que termina su cobertura, </w:t>
      </w:r>
      <w:r w:rsidRPr="00E35BED">
        <w:rPr>
          <w:rFonts w:ascii="Source Sans Pro" w:hAnsi="Source Sans Pro"/>
          <w:b/>
          <w:bCs/>
          <w:spacing w:val="-4"/>
          <w:lang w:val="es-US"/>
        </w:rPr>
        <w:t>deberá pagar el costo total</w:t>
      </w:r>
      <w:r w:rsidRPr="00E35BED">
        <w:rPr>
          <w:rFonts w:ascii="Source Sans Pro" w:hAnsi="Source Sans Pro"/>
          <w:spacing w:val="-4"/>
          <w:lang w:val="es-US"/>
        </w:rPr>
        <w:t xml:space="preserve"> de esta atención.</w:t>
      </w:r>
    </w:p>
    <w:p w14:paraId="70837F17" w14:textId="2515BA80"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4: Si rechazan su apelación de Nivel 1, usted decide si quiere presentar otra apelación.</w:t>
      </w:r>
    </w:p>
    <w:p w14:paraId="7FAF80F3" w14:textId="6FAEBDC5"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Si los revisores </w:t>
      </w:r>
      <w:r w:rsidRPr="00E35BED">
        <w:rPr>
          <w:rFonts w:ascii="Source Sans Pro" w:hAnsi="Source Sans Pro"/>
          <w:i/>
          <w:iCs/>
          <w:spacing w:val="-4"/>
          <w:lang w:val="es-US"/>
        </w:rPr>
        <w:t>rechazan</w:t>
      </w:r>
      <w:r w:rsidRPr="00E35BED">
        <w:rPr>
          <w:rFonts w:ascii="Source Sans Pro" w:hAnsi="Source Sans Pro"/>
          <w:spacing w:val="-4"/>
          <w:lang w:val="es-US"/>
        </w:rPr>
        <w:t xml:space="preserve"> su apelación de Nivel 1 </w:t>
      </w:r>
      <w:r w:rsidRPr="00E35BED">
        <w:rPr>
          <w:rFonts w:ascii="Source Sans Pro" w:hAnsi="Source Sans Pro"/>
          <w:spacing w:val="-4"/>
          <w:u w:val="single"/>
          <w:lang w:val="es-US"/>
        </w:rPr>
        <w:t>y</w:t>
      </w:r>
      <w:r w:rsidRPr="00E35BED">
        <w:rPr>
          <w:rFonts w:ascii="Source Sans Pro" w:hAnsi="Source Sans Pro"/>
          <w:spacing w:val="-4"/>
          <w:lang w:val="es-US"/>
        </w:rPr>
        <w:t xml:space="preserve"> usted decide seguir recibiendo la atención después de que haya finalizado la cobertura de la atención, puede presentar una apelación de Nivel 2.</w:t>
      </w:r>
    </w:p>
    <w:p w14:paraId="2328CD4C" w14:textId="322B0CB3" w:rsidR="002E1D1E" w:rsidRPr="00E35BED" w:rsidRDefault="002E1D1E" w:rsidP="00246230">
      <w:pPr>
        <w:pStyle w:val="Heading3"/>
        <w:rPr>
          <w:rFonts w:ascii="Source Sans Pro" w:hAnsi="Source Sans Pro"/>
          <w:spacing w:val="-4"/>
          <w:lang w:val="es-ES"/>
        </w:rPr>
      </w:pPr>
      <w:bookmarkStart w:id="737" w:name="_Toc68606142"/>
      <w:bookmarkStart w:id="738" w:name="_Toc471760126"/>
      <w:bookmarkStart w:id="739" w:name="_Toc377651951"/>
      <w:bookmarkStart w:id="740" w:name="_Toc228560922"/>
      <w:r w:rsidRPr="00E35BED">
        <w:rPr>
          <w:rFonts w:ascii="Source Sans Pro" w:hAnsi="Source Sans Pro"/>
          <w:spacing w:val="-4"/>
          <w:lang w:val="es-US"/>
        </w:rPr>
        <w:t>Sección 7.3</w:t>
      </w:r>
      <w:r w:rsidRPr="00E35BED">
        <w:rPr>
          <w:rFonts w:ascii="Source Sans Pro" w:hAnsi="Source Sans Pro"/>
          <w:spacing w:val="-4"/>
          <w:lang w:val="es-US"/>
        </w:rPr>
        <w:tab/>
        <w:t>Cómo presentar una apelación de Nivel 2 para que nuestro plan cubra su atención durante un período más largo</w:t>
      </w:r>
      <w:bookmarkEnd w:id="737"/>
      <w:bookmarkEnd w:id="738"/>
      <w:bookmarkEnd w:id="739"/>
      <w:bookmarkEnd w:id="740"/>
    </w:p>
    <w:p w14:paraId="6F589780" w14:textId="2FDB5343" w:rsidR="002E1D1E" w:rsidRPr="00E35BED" w:rsidRDefault="002E1D1E" w:rsidP="00251054">
      <w:pPr>
        <w:rPr>
          <w:rFonts w:ascii="Source Sans Pro" w:hAnsi="Source Sans Pro"/>
          <w:spacing w:val="-4"/>
          <w:lang w:val="es-ES"/>
        </w:rPr>
      </w:pPr>
      <w:r w:rsidRPr="00E35BED">
        <w:rPr>
          <w:rFonts w:ascii="Source Sans Pro" w:hAnsi="Source Sans Pro"/>
          <w:spacing w:val="-4"/>
          <w:lang w:val="es-US"/>
        </w:rPr>
        <w:t xml:space="preserve">Durante una apelación de Nivel 2, usted le pide a la Organización para la mejora de la calidad que revise de nuevo la decisión de su primera apelación. Si la Organización para la mejora de la calidad rechaza su apelación de Nivel 2, es posible que deba pagar el costo total de los servicios de atención médica a domicilio, de los servicios en un centro de atención de enfermería especializada o de los servicios en un </w:t>
      </w:r>
      <w:r w:rsidRPr="00E35BED">
        <w:rPr>
          <w:rFonts w:ascii="Source Sans Pro" w:hAnsi="Source Sans Pro"/>
          <w:color w:val="000000"/>
          <w:spacing w:val="-4"/>
          <w:lang w:val="es-US"/>
        </w:rPr>
        <w:t xml:space="preserve">centro de rehabilitación integral para pacientes externos (Comprehensive </w:t>
      </w:r>
      <w:proofErr w:type="spellStart"/>
      <w:r w:rsidRPr="00E35BED">
        <w:rPr>
          <w:rFonts w:ascii="Source Sans Pro" w:hAnsi="Source Sans Pro"/>
          <w:color w:val="000000"/>
          <w:spacing w:val="-4"/>
          <w:lang w:val="es-US"/>
        </w:rPr>
        <w:t>Outpatient</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t>Rehabilitation</w:t>
      </w:r>
      <w:proofErr w:type="spellEnd"/>
      <w:r w:rsidRPr="00E35BED">
        <w:rPr>
          <w:rFonts w:ascii="Source Sans Pro" w:hAnsi="Source Sans Pro"/>
          <w:color w:val="000000"/>
          <w:spacing w:val="-4"/>
          <w:lang w:val="es-US"/>
        </w:rPr>
        <w:t xml:space="preserve"> </w:t>
      </w:r>
      <w:proofErr w:type="spellStart"/>
      <w:r w:rsidRPr="00E35BED">
        <w:rPr>
          <w:rFonts w:ascii="Source Sans Pro" w:hAnsi="Source Sans Pro"/>
          <w:color w:val="000000"/>
          <w:spacing w:val="-4"/>
          <w:lang w:val="es-US"/>
        </w:rPr>
        <w:t>Facility</w:t>
      </w:r>
      <w:proofErr w:type="spellEnd"/>
      <w:r w:rsidRPr="00E35BED">
        <w:rPr>
          <w:rFonts w:ascii="Source Sans Pro" w:hAnsi="Source Sans Pro"/>
          <w:color w:val="000000"/>
          <w:spacing w:val="-4"/>
          <w:lang w:val="es-US"/>
        </w:rPr>
        <w:t>, CORF)</w:t>
      </w:r>
      <w:r w:rsidRPr="00E35BED">
        <w:rPr>
          <w:rFonts w:ascii="Source Sans Pro" w:hAnsi="Source Sans Pro"/>
          <w:spacing w:val="-4"/>
          <w:lang w:val="es-US"/>
        </w:rPr>
        <w:t xml:space="preserve"> </w:t>
      </w:r>
      <w:r w:rsidRPr="00E35BED">
        <w:rPr>
          <w:rFonts w:ascii="Source Sans Pro" w:hAnsi="Source Sans Pro"/>
          <w:i/>
          <w:iCs/>
          <w:spacing w:val="-4"/>
          <w:lang w:val="es-US"/>
        </w:rPr>
        <w:t>después</w:t>
      </w:r>
      <w:r w:rsidRPr="00E35BED">
        <w:rPr>
          <w:rFonts w:ascii="Source Sans Pro" w:hAnsi="Source Sans Pro"/>
          <w:spacing w:val="-4"/>
          <w:lang w:val="es-US"/>
        </w:rPr>
        <w:t xml:space="preserve"> de la fecha en la que le informamos que finalizaría su cobertura.</w:t>
      </w:r>
    </w:p>
    <w:p w14:paraId="3862DF66" w14:textId="71AFB0F0"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1: Usted se pone en contacto con la Organización para la mejora de la calidad de nuevo para pedir otra revisión.</w:t>
      </w:r>
    </w:p>
    <w:p w14:paraId="44211FF9" w14:textId="71CC5600"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Debe pedir esta revisión </w:t>
      </w:r>
      <w:r w:rsidRPr="00E35BED">
        <w:rPr>
          <w:rFonts w:ascii="Source Sans Pro" w:hAnsi="Source Sans Pro"/>
          <w:b/>
          <w:bCs/>
          <w:spacing w:val="-4"/>
          <w:lang w:val="es-US"/>
        </w:rPr>
        <w:t>en un plazo de 60 días calendario</w:t>
      </w:r>
      <w:r w:rsidRPr="00E35BED">
        <w:rPr>
          <w:rFonts w:ascii="Source Sans Pro" w:hAnsi="Source Sans Pro"/>
          <w:spacing w:val="-4"/>
          <w:lang w:val="es-US"/>
        </w:rPr>
        <w:t xml:space="preserve"> después del día en el que la Organización para la mejora de la calidad </w:t>
      </w:r>
      <w:r w:rsidRPr="00E35BED">
        <w:rPr>
          <w:rFonts w:ascii="Source Sans Pro" w:hAnsi="Source Sans Pro"/>
          <w:i/>
          <w:iCs/>
          <w:spacing w:val="-4"/>
          <w:lang w:val="es-US"/>
        </w:rPr>
        <w:t>rechazó</w:t>
      </w:r>
      <w:r w:rsidRPr="00E35BED">
        <w:rPr>
          <w:rFonts w:ascii="Source Sans Pro" w:hAnsi="Source Sans Pro"/>
          <w:spacing w:val="-4"/>
          <w:lang w:val="es-US"/>
        </w:rPr>
        <w:t xml:space="preserve"> su apelación de Nivel 1. Puede solicitar esta revisión solo si siguió recibiendo la atención después de la fecha en la que finalizó su cobertura.</w:t>
      </w:r>
    </w:p>
    <w:p w14:paraId="45D47E14" w14:textId="77777777"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2: La Organización para la mejora de la calidad realiza una segunda revisión de su situación.</w:t>
      </w:r>
    </w:p>
    <w:p w14:paraId="03F5B151" w14:textId="52B6C961"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Los revisores de la Organización para la mejora de la calidad harán otra revisión cuidadosa de toda la información relacionada con su apelación. </w:t>
      </w:r>
    </w:p>
    <w:p w14:paraId="03A0210F" w14:textId="6C641522"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3: Los revisores decidirán, en un plazo de 14 días calendario después de recibir su solicitud de apelación, sobre su apelación y le informarán su decisión.</w:t>
      </w:r>
    </w:p>
    <w:p w14:paraId="3120EB81" w14:textId="7C70D8E6" w:rsidR="002E1D1E" w:rsidRPr="00E35BED" w:rsidRDefault="002E1D1E" w:rsidP="00195F9E">
      <w:pPr>
        <w:pStyle w:val="Minorsubheadingindented25"/>
        <w:ind w:left="0"/>
        <w:rPr>
          <w:rFonts w:ascii="Source Sans Pro" w:hAnsi="Source Sans Pro"/>
          <w:spacing w:val="-4"/>
          <w:lang w:val="es-ES"/>
        </w:rPr>
      </w:pPr>
      <w:r w:rsidRPr="00E35BED">
        <w:rPr>
          <w:rFonts w:ascii="Source Sans Pro" w:hAnsi="Source Sans Pro"/>
          <w:bCs/>
          <w:iCs/>
          <w:spacing w:val="-4"/>
          <w:lang w:val="es-US"/>
        </w:rPr>
        <w:t>¿Qué sucede si la organización de revisión independiente la acepta?</w:t>
      </w:r>
    </w:p>
    <w:p w14:paraId="56F79066" w14:textId="6B060A9C" w:rsidR="00EF1EBA" w:rsidRPr="00E35BED" w:rsidRDefault="00EF1EBA" w:rsidP="00EF1EBA">
      <w:pPr>
        <w:pStyle w:val="ListBullet"/>
        <w:rPr>
          <w:rFonts w:ascii="Source Sans Pro" w:hAnsi="Source Sans Pro"/>
          <w:spacing w:val="-4"/>
          <w:lang w:val="es-ES"/>
        </w:rPr>
      </w:pPr>
      <w:r w:rsidRPr="00E35BED">
        <w:rPr>
          <w:rFonts w:ascii="Source Sans Pro" w:hAnsi="Source Sans Pro"/>
          <w:b/>
          <w:bCs/>
          <w:spacing w:val="-4"/>
          <w:lang w:val="es-US"/>
        </w:rPr>
        <w:t>Debemos reembolsarle</w:t>
      </w:r>
      <w:r w:rsidRPr="00E35BED">
        <w:rPr>
          <w:rFonts w:ascii="Source Sans Pro" w:hAnsi="Source Sans Pro"/>
          <w:spacing w:val="-4"/>
          <w:lang w:val="es-US"/>
        </w:rPr>
        <w:t xml:space="preserve"> la parte que nos corresponde de los costos de la atención que haya recibido desde la fecha en la que le informamos que finalizaría su cobertura. </w:t>
      </w:r>
      <w:r w:rsidRPr="00E35BED">
        <w:rPr>
          <w:rFonts w:ascii="Source Sans Pro" w:hAnsi="Source Sans Pro"/>
          <w:b/>
          <w:bCs/>
          <w:spacing w:val="-4"/>
          <w:lang w:val="es-US"/>
        </w:rPr>
        <w:t xml:space="preserve">Debemos seguir brindando cobertura </w:t>
      </w:r>
      <w:r w:rsidRPr="00E35BED">
        <w:rPr>
          <w:rFonts w:ascii="Source Sans Pro" w:hAnsi="Source Sans Pro"/>
          <w:spacing w:val="-4"/>
          <w:lang w:val="es-US"/>
        </w:rPr>
        <w:t>para su atención durante el tiempo que sea médicamente necesaria.</w:t>
      </w:r>
    </w:p>
    <w:p w14:paraId="726B7F67" w14:textId="77777777"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Usted debe seguir pagando la parte que le corresponde de los costos y es posible que se apliquen limitaciones de cobertura. </w:t>
      </w:r>
    </w:p>
    <w:p w14:paraId="21039745" w14:textId="4544FF15" w:rsidR="002E1D1E" w:rsidRPr="00E35BED" w:rsidRDefault="002E1D1E" w:rsidP="00195F9E">
      <w:pPr>
        <w:pStyle w:val="Minorsubheadingindented25"/>
        <w:ind w:left="0"/>
        <w:rPr>
          <w:rFonts w:ascii="Source Sans Pro" w:hAnsi="Source Sans Pro"/>
          <w:spacing w:val="-4"/>
          <w:lang w:val="es-ES"/>
        </w:rPr>
      </w:pPr>
      <w:r w:rsidRPr="00E35BED">
        <w:rPr>
          <w:rFonts w:ascii="Source Sans Pro" w:hAnsi="Source Sans Pro"/>
          <w:bCs/>
          <w:iCs/>
          <w:spacing w:val="-4"/>
          <w:lang w:val="es-US"/>
        </w:rPr>
        <w:lastRenderedPageBreak/>
        <w:t>¿Qué sucede si la organización de revisión independiente la rechaza?</w:t>
      </w:r>
    </w:p>
    <w:p w14:paraId="21CEE77E" w14:textId="3FF5E85E"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Significa que están de acuerdo con la decisión que tomamos respecto de su apelación de Nivel 1. </w:t>
      </w:r>
    </w:p>
    <w:p w14:paraId="199393CF" w14:textId="4688C1E7"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En el aviso que recibirá, se le explicará por escrito qué puede hacer si desea continuar con el proceso de revisión. Se le darán los detalles para continuar con el siguiente nivel de apelación, que es manejado por un juez administrativo o un mediador. </w:t>
      </w:r>
    </w:p>
    <w:p w14:paraId="4D9A272B" w14:textId="46005412" w:rsidR="002E1D1E" w:rsidRPr="00E35BED" w:rsidRDefault="002E1D1E" w:rsidP="00EF1EBA">
      <w:pPr>
        <w:pStyle w:val="StepHeading"/>
        <w:rPr>
          <w:rFonts w:ascii="Source Sans Pro" w:hAnsi="Source Sans Pro"/>
          <w:spacing w:val="-4"/>
          <w:lang w:val="es-ES"/>
        </w:rPr>
      </w:pPr>
      <w:r w:rsidRPr="00E35BED">
        <w:rPr>
          <w:rFonts w:ascii="Source Sans Pro" w:hAnsi="Source Sans Pro"/>
          <w:bCs/>
          <w:spacing w:val="-4"/>
          <w:lang w:val="es-US"/>
        </w:rPr>
        <w:t>Paso 4: Si la rechazan, tendrá que decidir si quiere continuar con la apelación.</w:t>
      </w:r>
    </w:p>
    <w:p w14:paraId="2DDD7497" w14:textId="6E17200E" w:rsidR="002E1D1E" w:rsidRPr="00E35BED" w:rsidRDefault="002E1D1E" w:rsidP="00EF1EBA">
      <w:pPr>
        <w:pStyle w:val="ListBullet"/>
        <w:rPr>
          <w:rFonts w:ascii="Source Sans Pro" w:hAnsi="Source Sans Pro"/>
          <w:spacing w:val="-4"/>
          <w:lang w:val="es-ES"/>
        </w:rPr>
      </w:pPr>
      <w:r w:rsidRPr="00E35BED">
        <w:rPr>
          <w:rFonts w:ascii="Source Sans Pro" w:hAnsi="Source Sans Pro"/>
          <w:spacing w:val="-4"/>
          <w:lang w:val="es-US"/>
        </w:rPr>
        <w:t xml:space="preserve">Hay 3 niveles adicionales de apelación después del Nivel 2, lo que representa un total de 5 niveles de apelación. Si desea continuar con una apelación de Nivel 3, los detalles de cómo hacer esto están en el aviso por escrito que recibe después de la decisión de su apelación de Nivel 2. </w:t>
      </w:r>
    </w:p>
    <w:p w14:paraId="23CE81C6" w14:textId="0D4A237F" w:rsidR="002E1D1E" w:rsidRPr="00E35BED" w:rsidRDefault="00F61712" w:rsidP="00EF1EBA">
      <w:pPr>
        <w:pStyle w:val="ListBullet"/>
        <w:rPr>
          <w:rFonts w:ascii="Source Sans Pro" w:hAnsi="Source Sans Pro"/>
          <w:spacing w:val="-4"/>
          <w:lang w:val="es-ES"/>
        </w:rPr>
      </w:pPr>
      <w:r w:rsidRPr="00E35BED">
        <w:rPr>
          <w:rFonts w:ascii="Source Sans Pro" w:hAnsi="Source Sans Pro"/>
          <w:spacing w:val="-4"/>
          <w:lang w:val="es-US"/>
        </w:rPr>
        <w:t>El Nivel 3 es manejado por un juez administrativo o un mediador. La Sección 8 de este capítulo explica más acerca de los Niveles 3, 4 y 5 del proceso de apelaciones.</w:t>
      </w:r>
    </w:p>
    <w:p w14:paraId="4A0402FE" w14:textId="03C81088" w:rsidR="002E1D1E" w:rsidRPr="00E35BED" w:rsidRDefault="002E1D1E" w:rsidP="00FA6F8C">
      <w:pPr>
        <w:pStyle w:val="Heading2"/>
        <w:rPr>
          <w:rFonts w:ascii="Source Sans Pro" w:hAnsi="Source Sans Pro"/>
          <w:spacing w:val="-4"/>
          <w:lang w:val="es-ES"/>
        </w:rPr>
      </w:pPr>
      <w:bookmarkStart w:id="741" w:name="_Toc171493512"/>
      <w:bookmarkStart w:id="742" w:name="_Toc102341136"/>
      <w:bookmarkStart w:id="743" w:name="_Toc68606144"/>
      <w:bookmarkStart w:id="744" w:name="_Toc471760128"/>
      <w:bookmarkStart w:id="745" w:name="_Toc377652715"/>
      <w:bookmarkStart w:id="746" w:name="_Toc377652640"/>
      <w:bookmarkStart w:id="747" w:name="_Toc377651953"/>
      <w:bookmarkStart w:id="748" w:name="_Toc228560924"/>
      <w:bookmarkStart w:id="749" w:name="_Toc206592151"/>
      <w:r w:rsidRPr="00E35BED">
        <w:rPr>
          <w:rFonts w:ascii="Source Sans Pro" w:hAnsi="Source Sans Pro"/>
          <w:bCs/>
          <w:spacing w:val="-4"/>
          <w:lang w:val="es-US"/>
        </w:rPr>
        <w:t>SECCIÓN 8</w:t>
      </w:r>
      <w:r w:rsidRPr="00E35BED">
        <w:rPr>
          <w:rFonts w:ascii="Source Sans Pro" w:hAnsi="Source Sans Pro"/>
          <w:bCs/>
          <w:spacing w:val="-4"/>
          <w:lang w:val="es-US"/>
        </w:rPr>
        <w:tab/>
        <w:t>Cómo llevar su apelación a los Niveles 3, 4 y 5</w:t>
      </w:r>
      <w:bookmarkEnd w:id="741"/>
      <w:bookmarkEnd w:id="742"/>
      <w:bookmarkEnd w:id="743"/>
      <w:bookmarkEnd w:id="744"/>
      <w:bookmarkEnd w:id="745"/>
      <w:bookmarkEnd w:id="746"/>
      <w:bookmarkEnd w:id="747"/>
      <w:bookmarkEnd w:id="748"/>
      <w:bookmarkEnd w:id="749"/>
      <w:r w:rsidRPr="00E35BED">
        <w:rPr>
          <w:rFonts w:ascii="Source Sans Pro" w:hAnsi="Source Sans Pro"/>
          <w:bCs/>
          <w:spacing w:val="-4"/>
          <w:lang w:val="es-US"/>
        </w:rPr>
        <w:t xml:space="preserve"> </w:t>
      </w:r>
    </w:p>
    <w:p w14:paraId="16F39FD8" w14:textId="77777777" w:rsidR="002E1D1E" w:rsidRPr="00E35BED" w:rsidRDefault="002E1D1E" w:rsidP="00340627">
      <w:pPr>
        <w:pStyle w:val="Heading3"/>
        <w:rPr>
          <w:rFonts w:ascii="Source Sans Pro" w:hAnsi="Source Sans Pro"/>
          <w:spacing w:val="-4"/>
          <w:lang w:val="es-ES"/>
        </w:rPr>
      </w:pPr>
      <w:bookmarkStart w:id="750" w:name="_Toc68606145"/>
      <w:bookmarkStart w:id="751" w:name="_Toc471760129"/>
      <w:bookmarkStart w:id="752" w:name="_Toc377651954"/>
      <w:bookmarkStart w:id="753" w:name="_Toc228560925"/>
      <w:r w:rsidRPr="00E35BED">
        <w:rPr>
          <w:rFonts w:ascii="Source Sans Pro" w:hAnsi="Source Sans Pro"/>
          <w:spacing w:val="-4"/>
          <w:lang w:val="es-US"/>
        </w:rPr>
        <w:t>Sección 8.1</w:t>
      </w:r>
      <w:r w:rsidRPr="00E35BED">
        <w:rPr>
          <w:rFonts w:ascii="Source Sans Pro" w:hAnsi="Source Sans Pro"/>
          <w:spacing w:val="-4"/>
          <w:lang w:val="es-US"/>
        </w:rPr>
        <w:tab/>
      </w:r>
      <w:bookmarkStart w:id="754" w:name="_Hlk34755380"/>
      <w:r w:rsidRPr="00E35BED">
        <w:rPr>
          <w:rFonts w:ascii="Source Sans Pro" w:hAnsi="Source Sans Pro"/>
          <w:spacing w:val="-4"/>
          <w:lang w:val="es-US"/>
        </w:rPr>
        <w:t>Niveles de apelación 3, 4 y 5 para solicitudes de servicios médicos</w:t>
      </w:r>
      <w:bookmarkEnd w:id="750"/>
      <w:bookmarkEnd w:id="751"/>
      <w:bookmarkEnd w:id="752"/>
      <w:bookmarkEnd w:id="753"/>
      <w:bookmarkEnd w:id="754"/>
    </w:p>
    <w:p w14:paraId="1B47E595" w14:textId="7EBA6DD1" w:rsidR="002E1D1E" w:rsidRPr="00E35BED" w:rsidRDefault="002E1D1E" w:rsidP="005C57AC">
      <w:pPr>
        <w:spacing w:after="0" w:afterAutospacing="0"/>
        <w:rPr>
          <w:rFonts w:ascii="Source Sans Pro" w:hAnsi="Source Sans Pro"/>
          <w:spacing w:val="-4"/>
          <w:lang w:val="es-ES"/>
        </w:rPr>
      </w:pPr>
      <w:r w:rsidRPr="00E35BED">
        <w:rPr>
          <w:rFonts w:ascii="Source Sans Pro" w:hAnsi="Source Sans Pro"/>
          <w:spacing w:val="-4"/>
          <w:lang w:val="es-US"/>
        </w:rPr>
        <w:t xml:space="preserve">Esta sección puede ser adecuada para usted si ha presentado una apelación de Nivel 1 y Nivel 2, y ambas apelaciones han sido rechazadas. </w:t>
      </w:r>
    </w:p>
    <w:p w14:paraId="303F3CE0" w14:textId="0BBFE4A9" w:rsidR="002E1D1E" w:rsidRPr="00E35BED" w:rsidRDefault="002E1D1E" w:rsidP="005C57AC">
      <w:pPr>
        <w:spacing w:after="0" w:afterAutospacing="0"/>
        <w:rPr>
          <w:rFonts w:ascii="Source Sans Pro" w:hAnsi="Source Sans Pro"/>
          <w:spacing w:val="-4"/>
          <w:lang w:val="es-ES"/>
        </w:rPr>
      </w:pPr>
      <w:r w:rsidRPr="00E35BED">
        <w:rPr>
          <w:rFonts w:ascii="Source Sans Pro" w:hAnsi="Source Sans Pro"/>
          <w:spacing w:val="-4"/>
          <w:lang w:val="es-US"/>
        </w:rPr>
        <w:t xml:space="preserve">Si el valor en dólares del artículo o servicio médico sobre el que ha apelado cumple con ciertos niveles mínimos, es posible que pueda continuar con niveles adicionales de apelación. Si el valor en dólares es inferior al nivel mínimo, no puede seguir apelando. La respuesta escrita que usted reciba para su apelación de Nivel 2 explicará qué debe hacer para solicitar una apelación de Nivel 3. </w:t>
      </w:r>
    </w:p>
    <w:p w14:paraId="050F3C9D" w14:textId="3A0DD2A5" w:rsidR="002E1D1E" w:rsidRPr="00E35BED" w:rsidRDefault="002E1D1E">
      <w:pPr>
        <w:rPr>
          <w:rFonts w:ascii="Source Sans Pro" w:hAnsi="Source Sans Pro"/>
          <w:spacing w:val="-4"/>
          <w:lang w:val="es-ES"/>
        </w:rPr>
      </w:pPr>
      <w:r w:rsidRPr="00E35BED">
        <w:rPr>
          <w:rFonts w:ascii="Source Sans Pro" w:hAnsi="Source Sans Pro"/>
          <w:spacing w:val="-4"/>
          <w:lang w:val="es-US"/>
        </w:rPr>
        <w:t xml:space="preserve">En la mayoría de las situaciones relacionadas con apelaciones, los 3 últimos niveles de apelación funcionan más o menos de la misma manera que los primeros 2 niveles. La revisión de su apelación la gestionan estas personas en cada uno de estos niveles. </w:t>
      </w:r>
    </w:p>
    <w:p w14:paraId="1566A31B" w14:textId="77777777" w:rsidR="00206CDC" w:rsidRPr="00E35BED"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spacing w:val="-4"/>
          <w:lang w:val="es-ES"/>
        </w:rPr>
      </w:pPr>
      <w:r w:rsidRPr="00E35BED">
        <w:rPr>
          <w:rFonts w:ascii="Source Sans Pro" w:hAnsi="Source Sans Pro" w:cs="Arial"/>
          <w:b/>
          <w:bCs/>
          <w:spacing w:val="-4"/>
          <w:lang w:val="es-US"/>
        </w:rPr>
        <w:t>Apelación de Nivel 3</w:t>
      </w:r>
      <w:r w:rsidRPr="00E35BED">
        <w:rPr>
          <w:rFonts w:ascii="Source Sans Pro" w:hAnsi="Source Sans Pro" w:cs="Arial"/>
          <w:spacing w:val="-4"/>
          <w:lang w:val="es-US"/>
        </w:rPr>
        <w:tab/>
      </w:r>
    </w:p>
    <w:p w14:paraId="1D8C0293" w14:textId="47296D7E" w:rsidR="00206CDC" w:rsidRPr="00E35BED" w:rsidRDefault="00206CDC" w:rsidP="00206CDC">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Un</w:t>
      </w:r>
      <w:r w:rsidRPr="00E35BED">
        <w:rPr>
          <w:rFonts w:ascii="Source Sans Pro" w:hAnsi="Source Sans Pro"/>
          <w:b/>
          <w:bCs/>
          <w:spacing w:val="-4"/>
          <w:lang w:val="es-US"/>
        </w:rPr>
        <w:t xml:space="preserve"> juez administrativo </w:t>
      </w:r>
      <w:r w:rsidRPr="00E35BED">
        <w:rPr>
          <w:rFonts w:ascii="Source Sans Pro" w:hAnsi="Source Sans Pro"/>
          <w:spacing w:val="-4"/>
          <w:lang w:val="es-US"/>
        </w:rPr>
        <w:t>o un</w:t>
      </w:r>
      <w:r w:rsidRPr="00E35BED">
        <w:rPr>
          <w:rFonts w:ascii="Source Sans Pro" w:hAnsi="Source Sans Pro"/>
          <w:b/>
          <w:bCs/>
          <w:spacing w:val="-4"/>
          <w:lang w:val="es-US"/>
        </w:rPr>
        <w:t xml:space="preserve"> </w:t>
      </w:r>
      <w:r w:rsidRPr="00E35BED">
        <w:rPr>
          <w:rFonts w:ascii="Source Sans Pro" w:hAnsi="Source Sans Pro"/>
          <w:spacing w:val="-4"/>
          <w:lang w:val="es-US"/>
        </w:rPr>
        <w:t xml:space="preserve">mediador que trabaja para el gobierno federal revisará su apelación y le dará una respuesta. </w:t>
      </w:r>
    </w:p>
    <w:p w14:paraId="1F4B8AFC" w14:textId="41D4E5BF" w:rsidR="00206CDC" w:rsidRPr="00E35BED"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spacing w:val="-4"/>
        </w:rPr>
      </w:pPr>
      <w:r w:rsidRPr="00E35BED">
        <w:rPr>
          <w:rFonts w:ascii="Source Sans Pro" w:hAnsi="Source Sans Pro"/>
          <w:b/>
          <w:bCs/>
          <w:spacing w:val="-4"/>
          <w:lang w:val="es-US"/>
        </w:rPr>
        <w:t xml:space="preserve">Si el juez administrativo o mediador acepta su apelación, el proceso de apelaciones </w:t>
      </w:r>
      <w:r w:rsidRPr="00E35BED">
        <w:rPr>
          <w:rFonts w:ascii="Source Sans Pro" w:hAnsi="Source Sans Pro"/>
          <w:b/>
          <w:bCs/>
          <w:i/>
          <w:iCs/>
          <w:spacing w:val="-4"/>
          <w:lang w:val="es-US"/>
        </w:rPr>
        <w:t>puede</w:t>
      </w:r>
      <w:r w:rsidRPr="00E35BED">
        <w:rPr>
          <w:rFonts w:ascii="Source Sans Pro" w:hAnsi="Source Sans Pro"/>
          <w:b/>
          <w:bCs/>
          <w:spacing w:val="-4"/>
          <w:lang w:val="es-US"/>
        </w:rPr>
        <w:t xml:space="preserve"> concluir o </w:t>
      </w:r>
      <w:r w:rsidRPr="00E35BED">
        <w:rPr>
          <w:rFonts w:ascii="Source Sans Pro" w:hAnsi="Source Sans Pro"/>
          <w:b/>
          <w:bCs/>
          <w:i/>
          <w:iCs/>
          <w:spacing w:val="-4"/>
          <w:lang w:val="es-US"/>
        </w:rPr>
        <w:t>no</w:t>
      </w:r>
      <w:r w:rsidRPr="00E35BED">
        <w:rPr>
          <w:rFonts w:ascii="Source Sans Pro" w:hAnsi="Source Sans Pro"/>
          <w:b/>
          <w:bCs/>
          <w:spacing w:val="-4"/>
          <w:lang w:val="es-US"/>
        </w:rPr>
        <w:t>.</w:t>
      </w:r>
      <w:r w:rsidRPr="00E35BED">
        <w:rPr>
          <w:rFonts w:ascii="Source Sans Pro" w:hAnsi="Source Sans Pro"/>
          <w:spacing w:val="-4"/>
          <w:lang w:val="es-US"/>
        </w:rPr>
        <w:t xml:space="preserve"> A diferencia de la apelación de Nivel 2, tenemos derecho a apelar una decisión de Nivel 3 favorable para usted.</w:t>
      </w:r>
      <w:bookmarkStart w:id="755" w:name="_Hlk70974585"/>
      <w:r w:rsidRPr="00E35BED">
        <w:rPr>
          <w:rFonts w:ascii="Source Sans Pro" w:hAnsi="Source Sans Pro"/>
          <w:spacing w:val="-4"/>
          <w:lang w:val="es-US"/>
        </w:rPr>
        <w:t xml:space="preserve"> Si decidimos apelar, irá a una apelación de Nivel 4. </w:t>
      </w:r>
      <w:bookmarkEnd w:id="755"/>
    </w:p>
    <w:p w14:paraId="301FA743" w14:textId="128D4605" w:rsidR="00206CDC" w:rsidRPr="00E35BED"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spacing w:val="-4"/>
          <w:lang w:val="es-ES"/>
        </w:rPr>
      </w:pPr>
      <w:r w:rsidRPr="00E35BED">
        <w:rPr>
          <w:rFonts w:ascii="Source Sans Pro" w:hAnsi="Source Sans Pro"/>
          <w:spacing w:val="-4"/>
          <w:lang w:val="es-US"/>
        </w:rPr>
        <w:lastRenderedPageBreak/>
        <w:t xml:space="preserve">Si decidimos </w:t>
      </w:r>
      <w:r w:rsidRPr="00E35BED">
        <w:rPr>
          <w:rFonts w:ascii="Source Sans Pro" w:hAnsi="Source Sans Pro"/>
          <w:i/>
          <w:iCs/>
          <w:spacing w:val="-4"/>
          <w:lang w:val="es-US"/>
        </w:rPr>
        <w:t>no</w:t>
      </w:r>
      <w:r w:rsidRPr="00E35BED">
        <w:rPr>
          <w:rFonts w:ascii="Source Sans Pro" w:hAnsi="Source Sans Pro"/>
          <w:spacing w:val="-4"/>
          <w:lang w:val="es-US"/>
        </w:rPr>
        <w:t xml:space="preserve"> apelar, debemos autorizar o proporcionarle atención médica en un plazo de 60 días calendario después de recibida la decisión del juez administrativo o mediador.</w:t>
      </w:r>
    </w:p>
    <w:p w14:paraId="49607448" w14:textId="6810D9FC" w:rsidR="00206CDC" w:rsidRPr="00E35BED"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spacing w:val="-4"/>
          <w:lang w:val="es-ES"/>
        </w:rPr>
      </w:pPr>
      <w:r w:rsidRPr="00E35BED">
        <w:rPr>
          <w:rFonts w:ascii="Source Sans Pro" w:hAnsi="Source Sans Pro"/>
          <w:spacing w:val="-4"/>
          <w:lang w:val="es-US"/>
        </w:rPr>
        <w:t>Si decidimos apelar la decisión, le enviaremos una copia de la solicitud de apelación de Nivel 4 con los documentos relacionados. Es posible que esperemos la decisión de la apelación de Nivel 4 antes de autorizar o brindar la atención médica en cuestión.</w:t>
      </w:r>
    </w:p>
    <w:p w14:paraId="1459B7D0" w14:textId="77777777" w:rsidR="00206CDC" w:rsidRPr="00E35BED"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b/>
          <w:spacing w:val="-4"/>
          <w:lang w:val="es-ES"/>
        </w:rPr>
      </w:pPr>
      <w:r w:rsidRPr="00E35BED">
        <w:rPr>
          <w:rFonts w:ascii="Source Sans Pro" w:hAnsi="Source Sans Pro"/>
          <w:b/>
          <w:bCs/>
          <w:spacing w:val="-4"/>
          <w:lang w:val="es-US"/>
        </w:rPr>
        <w:t xml:space="preserve">Si el juez administrativo o mediador rechaza su apelación, el proceso de apelaciones </w:t>
      </w:r>
      <w:r w:rsidRPr="00E35BED">
        <w:rPr>
          <w:rFonts w:ascii="Source Sans Pro" w:hAnsi="Source Sans Pro"/>
          <w:b/>
          <w:bCs/>
          <w:i/>
          <w:iCs/>
          <w:spacing w:val="-4"/>
          <w:lang w:val="es-US"/>
        </w:rPr>
        <w:t>puede</w:t>
      </w:r>
      <w:r w:rsidRPr="00E35BED">
        <w:rPr>
          <w:rFonts w:ascii="Source Sans Pro" w:hAnsi="Source Sans Pro"/>
          <w:b/>
          <w:bCs/>
          <w:spacing w:val="-4"/>
          <w:lang w:val="es-US"/>
        </w:rPr>
        <w:t xml:space="preserve"> concluir o </w:t>
      </w:r>
      <w:r w:rsidRPr="00E35BED">
        <w:rPr>
          <w:rFonts w:ascii="Source Sans Pro" w:hAnsi="Source Sans Pro"/>
          <w:b/>
          <w:bCs/>
          <w:i/>
          <w:iCs/>
          <w:spacing w:val="-4"/>
          <w:lang w:val="es-US"/>
        </w:rPr>
        <w:t>no</w:t>
      </w:r>
      <w:r w:rsidRPr="00E35BED">
        <w:rPr>
          <w:rFonts w:ascii="Source Sans Pro" w:hAnsi="Source Sans Pro"/>
          <w:b/>
          <w:bCs/>
          <w:spacing w:val="-4"/>
          <w:lang w:val="es-US"/>
        </w:rPr>
        <w:t>.</w:t>
      </w:r>
    </w:p>
    <w:p w14:paraId="50ED6F3E" w14:textId="4FA96362" w:rsidR="00206CDC" w:rsidRPr="00E35BED"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spacing w:val="-4"/>
          <w:lang w:val="es-ES"/>
        </w:rPr>
      </w:pPr>
      <w:r w:rsidRPr="00E35BED">
        <w:rPr>
          <w:rFonts w:ascii="Source Sans Pro" w:hAnsi="Source Sans Pro"/>
          <w:spacing w:val="-4"/>
          <w:lang w:val="es-US"/>
        </w:rPr>
        <w:t xml:space="preserve">Si usted decide aceptar la decisión que rechaza su apelación, el proceso de apelaciones habrá terminado. </w:t>
      </w:r>
    </w:p>
    <w:p w14:paraId="3E78B1B1" w14:textId="75B6FFD3" w:rsidR="00206CDC" w:rsidRPr="00E35BED"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spacing w:val="-4"/>
          <w:lang w:val="es-ES"/>
        </w:rPr>
      </w:pPr>
      <w:r w:rsidRPr="00E35BED">
        <w:rPr>
          <w:rFonts w:ascii="Source Sans Pro" w:hAnsi="Source Sans Pro"/>
          <w:spacing w:val="-4"/>
          <w:lang w:val="es-US"/>
        </w:rPr>
        <w:t xml:space="preserve">Si no quiere aceptar la decisión, puede pasar al siguiente nivel del proceso de revisión. El aviso que reciba le indicará qué hacer </w:t>
      </w:r>
      <w:bookmarkStart w:id="756" w:name="_Hlk70974673"/>
      <w:bookmarkStart w:id="757" w:name="_Hlk71477072"/>
      <w:r w:rsidRPr="00E35BED">
        <w:rPr>
          <w:rFonts w:ascii="Source Sans Pro" w:hAnsi="Source Sans Pro"/>
          <w:spacing w:val="-4"/>
          <w:lang w:val="es-US"/>
        </w:rPr>
        <w:t>para una apelación de Nivel 4.</w:t>
      </w:r>
      <w:bookmarkEnd w:id="756"/>
      <w:r w:rsidRPr="00E35BED">
        <w:rPr>
          <w:rFonts w:ascii="Source Sans Pro" w:hAnsi="Source Sans Pro"/>
          <w:spacing w:val="-4"/>
          <w:lang w:val="es-US"/>
        </w:rPr>
        <w:t xml:space="preserve"> </w:t>
      </w:r>
      <w:bookmarkEnd w:id="757"/>
    </w:p>
    <w:p w14:paraId="62F6AFC8" w14:textId="6DD278FF" w:rsidR="00206CDC" w:rsidRPr="00E35BED"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spacing w:val="-4"/>
          <w:lang w:val="es-ES"/>
        </w:rPr>
      </w:pPr>
      <w:r w:rsidRPr="00E35BED">
        <w:rPr>
          <w:rFonts w:ascii="Source Sans Pro" w:hAnsi="Source Sans Pro" w:cs="Arial"/>
          <w:b/>
          <w:bCs/>
          <w:spacing w:val="-4"/>
          <w:lang w:val="es-US"/>
        </w:rPr>
        <w:t>Apelación de Nivel 4</w:t>
      </w:r>
    </w:p>
    <w:p w14:paraId="2CC2772E" w14:textId="2A80AED3" w:rsidR="00206CDC" w:rsidRPr="00E35BED" w:rsidRDefault="00206CDC" w:rsidP="00206CDC">
      <w:pPr>
        <w:autoSpaceDE w:val="0"/>
        <w:autoSpaceDN w:val="0"/>
        <w:adjustRightInd w:val="0"/>
        <w:snapToGrid w:val="0"/>
        <w:spacing w:before="0" w:beforeAutospacing="0" w:after="120" w:afterAutospacing="0"/>
        <w:rPr>
          <w:rFonts w:ascii="Source Sans Pro" w:hAnsi="Source Sans Pro"/>
          <w:spacing w:val="-4"/>
        </w:rPr>
      </w:pPr>
      <w:r w:rsidRPr="00E35BED">
        <w:rPr>
          <w:rFonts w:ascii="Source Sans Pro" w:hAnsi="Source Sans Pro"/>
          <w:spacing w:val="-4"/>
          <w:lang w:val="es-US"/>
        </w:rPr>
        <w:t xml:space="preserve">El </w:t>
      </w:r>
      <w:r w:rsidRPr="00E35BED">
        <w:rPr>
          <w:rFonts w:ascii="Source Sans Pro" w:hAnsi="Source Sans Pro"/>
          <w:b/>
          <w:bCs/>
          <w:spacing w:val="-4"/>
          <w:lang w:val="es-US"/>
        </w:rPr>
        <w:t>Consejo de Apelaciones de Medicare</w:t>
      </w:r>
      <w:r w:rsidRPr="00E35BED">
        <w:rPr>
          <w:rFonts w:ascii="Source Sans Pro" w:hAnsi="Source Sans Pro"/>
          <w:spacing w:val="-4"/>
          <w:lang w:val="es-US"/>
        </w:rPr>
        <w:t xml:space="preserve"> (el Consejo) revisará su apelación y le dará una respuesta. El Consejo es parte del gobierno federal.</w:t>
      </w:r>
    </w:p>
    <w:p w14:paraId="3B62EC4A" w14:textId="25BFAA99" w:rsidR="00206CDC" w:rsidRPr="00E35BED"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b/>
          <w:bCs/>
          <w:spacing w:val="-4"/>
          <w:lang w:val="es-US"/>
        </w:rPr>
        <w:t xml:space="preserve">Si su apelación se acepta o si el Consejo rechaza nuestra solicitud de revisar una decisión favorable a una apelación de Nivel 3, el proceso de apelaciones </w:t>
      </w:r>
      <w:r w:rsidRPr="00E35BED">
        <w:rPr>
          <w:rFonts w:ascii="Source Sans Pro" w:hAnsi="Source Sans Pro"/>
          <w:b/>
          <w:bCs/>
          <w:i/>
          <w:iCs/>
          <w:spacing w:val="-4"/>
          <w:lang w:val="es-US"/>
        </w:rPr>
        <w:t>puede</w:t>
      </w:r>
      <w:r w:rsidRPr="00E35BED">
        <w:rPr>
          <w:rFonts w:ascii="Source Sans Pro" w:hAnsi="Source Sans Pro"/>
          <w:b/>
          <w:bCs/>
          <w:spacing w:val="-4"/>
          <w:lang w:val="es-US"/>
        </w:rPr>
        <w:t xml:space="preserve"> concluir o </w:t>
      </w:r>
      <w:r w:rsidRPr="00E35BED">
        <w:rPr>
          <w:rFonts w:ascii="Source Sans Pro" w:hAnsi="Source Sans Pro"/>
          <w:b/>
          <w:bCs/>
          <w:i/>
          <w:iCs/>
          <w:spacing w:val="-4"/>
          <w:lang w:val="es-US"/>
        </w:rPr>
        <w:t>no</w:t>
      </w:r>
      <w:r w:rsidRPr="00E35BED">
        <w:rPr>
          <w:rFonts w:ascii="Source Sans Pro" w:hAnsi="Source Sans Pro"/>
          <w:b/>
          <w:bCs/>
          <w:spacing w:val="-4"/>
          <w:lang w:val="es-US"/>
        </w:rPr>
        <w:t>.</w:t>
      </w:r>
      <w:r w:rsidRPr="00E35BED">
        <w:rPr>
          <w:rFonts w:ascii="Source Sans Pro" w:hAnsi="Source Sans Pro"/>
          <w:spacing w:val="-4"/>
          <w:lang w:val="es-US"/>
        </w:rPr>
        <w:t xml:space="preserve"> A diferencia de la decisión tomada en el Nivel 2, tenemos derecho a apelar una decisión de Nivel 4 favorable para usted</w:t>
      </w:r>
      <w:bookmarkStart w:id="758" w:name="_Hlk27919755"/>
      <w:bookmarkStart w:id="759" w:name="_Hlk27919286"/>
      <w:r w:rsidRPr="00E35BED">
        <w:rPr>
          <w:rFonts w:ascii="Source Sans Pro" w:hAnsi="Source Sans Pro"/>
          <w:spacing w:val="-4"/>
          <w:lang w:val="es-US"/>
        </w:rPr>
        <w:t>.</w:t>
      </w:r>
      <w:bookmarkStart w:id="760" w:name="_Hlk70974762"/>
      <w:bookmarkEnd w:id="758"/>
      <w:bookmarkEnd w:id="759"/>
      <w:r w:rsidRPr="00E35BED">
        <w:rPr>
          <w:rFonts w:ascii="Source Sans Pro" w:hAnsi="Source Sans Pro"/>
          <w:spacing w:val="-4"/>
          <w:lang w:val="es-US"/>
        </w:rPr>
        <w:t xml:space="preserve"> Nosotros decidiremos si será necesario apelar esta decisión en el Nivel 5.</w:t>
      </w:r>
      <w:bookmarkEnd w:id="760"/>
    </w:p>
    <w:p w14:paraId="5D0F9EC9" w14:textId="202A728F" w:rsidR="00206CDC" w:rsidRPr="00E35B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 xml:space="preserve">Si decidimos </w:t>
      </w:r>
      <w:r w:rsidRPr="00E35BED">
        <w:rPr>
          <w:rFonts w:ascii="Source Sans Pro" w:hAnsi="Source Sans Pro"/>
          <w:i/>
          <w:iCs/>
          <w:spacing w:val="-4"/>
          <w:lang w:val="es-US"/>
        </w:rPr>
        <w:t>no</w:t>
      </w:r>
      <w:r w:rsidRPr="00E35BED">
        <w:rPr>
          <w:rFonts w:ascii="Source Sans Pro" w:hAnsi="Source Sans Pro"/>
          <w:spacing w:val="-4"/>
          <w:lang w:val="es-US"/>
        </w:rPr>
        <w:t xml:space="preserve"> apelar la decisión, debemos autorizar o proporcionarle atención médica en un plazo de 60 días calendario después de recibida la decisión del Consejo.</w:t>
      </w:r>
    </w:p>
    <w:p w14:paraId="3B4B5EEF" w14:textId="69B5B6CC" w:rsidR="00206CDC" w:rsidRPr="00E35B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 xml:space="preserve">Si decidimos apelar la decisión, se lo comunicaremos por escrito. </w:t>
      </w:r>
    </w:p>
    <w:p w14:paraId="5585CF77" w14:textId="77777777" w:rsidR="00206CDC" w:rsidRPr="00E35BED"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b/>
          <w:spacing w:val="-4"/>
          <w:lang w:val="es-ES"/>
        </w:rPr>
      </w:pPr>
      <w:r w:rsidRPr="00E35BED">
        <w:rPr>
          <w:rFonts w:ascii="Source Sans Pro" w:hAnsi="Source Sans Pro"/>
          <w:b/>
          <w:bCs/>
          <w:spacing w:val="-4"/>
          <w:lang w:val="es-US"/>
        </w:rPr>
        <w:t xml:space="preserve">Si la respuesta es negativa o si el Consejo rechaza la solicitud de revisión, el proceso de apelaciones </w:t>
      </w:r>
      <w:r w:rsidRPr="00E35BED">
        <w:rPr>
          <w:rFonts w:ascii="Source Sans Pro" w:hAnsi="Source Sans Pro"/>
          <w:b/>
          <w:bCs/>
          <w:i/>
          <w:iCs/>
          <w:spacing w:val="-4"/>
          <w:lang w:val="es-US"/>
        </w:rPr>
        <w:t xml:space="preserve">puede </w:t>
      </w:r>
      <w:r w:rsidRPr="00E35BED">
        <w:rPr>
          <w:rFonts w:ascii="Source Sans Pro" w:hAnsi="Source Sans Pro"/>
          <w:b/>
          <w:bCs/>
          <w:spacing w:val="-4"/>
          <w:lang w:val="es-US"/>
        </w:rPr>
        <w:t xml:space="preserve">concluir o </w:t>
      </w:r>
      <w:r w:rsidRPr="00E35BED">
        <w:rPr>
          <w:rFonts w:ascii="Source Sans Pro" w:hAnsi="Source Sans Pro"/>
          <w:b/>
          <w:bCs/>
          <w:i/>
          <w:iCs/>
          <w:spacing w:val="-4"/>
          <w:lang w:val="es-US"/>
        </w:rPr>
        <w:t>no</w:t>
      </w:r>
      <w:r w:rsidRPr="00E35BED">
        <w:rPr>
          <w:rFonts w:ascii="Source Sans Pro" w:hAnsi="Source Sans Pro"/>
          <w:b/>
          <w:bCs/>
          <w:spacing w:val="-4"/>
          <w:lang w:val="es-US"/>
        </w:rPr>
        <w:t>.</w:t>
      </w:r>
    </w:p>
    <w:p w14:paraId="0974DD81" w14:textId="77777777" w:rsidR="00206CDC" w:rsidRPr="00E35B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 xml:space="preserve">Si usted decide aceptar esta decisión que rechaza su apelación, el proceso de apelaciones habrá terminado. </w:t>
      </w:r>
    </w:p>
    <w:p w14:paraId="3C93A8EA" w14:textId="6135AF28" w:rsidR="00206CDC" w:rsidRPr="00E35B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Si no quiere aceptar la decisión, es posible que pueda pasar al siguiente nivel del proceso de revisión. Si el Consejo rechaza su apelación, en el aviso que reciba se le indicará si las normas le permiten pasar a una apelación</w:t>
      </w:r>
      <w:bookmarkStart w:id="761" w:name="_Hlk70974848"/>
      <w:bookmarkStart w:id="762" w:name="_Hlk71477182"/>
      <w:r w:rsidRPr="00E35BED">
        <w:rPr>
          <w:rFonts w:ascii="Source Sans Pro" w:hAnsi="Source Sans Pro"/>
          <w:spacing w:val="-4"/>
          <w:lang w:val="es-US"/>
        </w:rPr>
        <w:t xml:space="preserve"> de Nivel 5 y cómo debería continuar con ese proceso</w:t>
      </w:r>
      <w:bookmarkEnd w:id="761"/>
      <w:bookmarkEnd w:id="762"/>
      <w:r w:rsidRPr="00E35BED">
        <w:rPr>
          <w:rFonts w:ascii="Source Sans Pro" w:hAnsi="Source Sans Pro"/>
          <w:spacing w:val="-4"/>
          <w:lang w:val="es-US"/>
        </w:rPr>
        <w:t xml:space="preserve">. </w:t>
      </w:r>
    </w:p>
    <w:p w14:paraId="4C281BAD" w14:textId="20D593CB" w:rsidR="00206CDC" w:rsidRPr="00E35BED"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spacing w:val="-4"/>
          <w:lang w:val="es-ES"/>
        </w:rPr>
      </w:pPr>
      <w:r w:rsidRPr="00E35BED">
        <w:rPr>
          <w:rFonts w:ascii="Source Sans Pro" w:hAnsi="Source Sans Pro" w:cs="Arial"/>
          <w:b/>
          <w:bCs/>
          <w:spacing w:val="-4"/>
          <w:lang w:val="es-US"/>
        </w:rPr>
        <w:t>Apelación de Nivel 5</w:t>
      </w:r>
      <w:r w:rsidRPr="00E35BED">
        <w:rPr>
          <w:rFonts w:ascii="Source Sans Pro" w:hAnsi="Source Sans Pro" w:cs="Arial"/>
          <w:spacing w:val="-4"/>
          <w:lang w:val="es-US"/>
        </w:rPr>
        <w:tab/>
      </w:r>
    </w:p>
    <w:p w14:paraId="39BA9995" w14:textId="77777777" w:rsidR="00206CDC" w:rsidRPr="00E35BED" w:rsidRDefault="00206CDC" w:rsidP="00206CDC">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spacing w:val="-4"/>
          <w:lang w:val="es-US"/>
        </w:rPr>
        <w:t xml:space="preserve">Un juez del </w:t>
      </w:r>
      <w:r w:rsidRPr="00E35BED">
        <w:rPr>
          <w:rFonts w:ascii="Source Sans Pro" w:hAnsi="Source Sans Pro"/>
          <w:b/>
          <w:bCs/>
          <w:spacing w:val="-4"/>
          <w:lang w:val="es-US"/>
        </w:rPr>
        <w:t>Tribunal Federal de Primera Instancia</w:t>
      </w:r>
      <w:r w:rsidRPr="00E35BED">
        <w:rPr>
          <w:rFonts w:ascii="Source Sans Pro" w:hAnsi="Source Sans Pro"/>
          <w:spacing w:val="-4"/>
          <w:lang w:val="es-US"/>
        </w:rPr>
        <w:t xml:space="preserve"> revisará su apelación. </w:t>
      </w:r>
    </w:p>
    <w:p w14:paraId="46A2CBE2" w14:textId="00A3778C" w:rsidR="00206CDC" w:rsidRPr="00E35BED" w:rsidRDefault="00206CDC" w:rsidP="00BF7D03">
      <w:pPr>
        <w:pStyle w:val="ListParagraph"/>
        <w:numPr>
          <w:ilvl w:val="0"/>
          <w:numId w:val="77"/>
        </w:numPr>
        <w:autoSpaceDE w:val="0"/>
        <w:autoSpaceDN w:val="0"/>
        <w:adjustRightInd w:val="0"/>
        <w:snapToGrid w:val="0"/>
        <w:spacing w:before="0" w:beforeAutospacing="0" w:after="240" w:afterAutospacing="0"/>
        <w:rPr>
          <w:rFonts w:ascii="Source Sans Pro" w:hAnsi="Source Sans Pro"/>
          <w:spacing w:val="-4"/>
          <w:lang w:val="es-ES"/>
        </w:rPr>
      </w:pPr>
      <w:r w:rsidRPr="00E35BED">
        <w:rPr>
          <w:rFonts w:ascii="Source Sans Pro" w:hAnsi="Source Sans Pro"/>
          <w:spacing w:val="-4"/>
          <w:lang w:val="es-US"/>
        </w:rPr>
        <w:t xml:space="preserve">Un juez revisará toda la información y decidirá si </w:t>
      </w:r>
      <w:r w:rsidRPr="00E35BED">
        <w:rPr>
          <w:rFonts w:ascii="Source Sans Pro" w:hAnsi="Source Sans Pro"/>
          <w:i/>
          <w:iCs/>
          <w:spacing w:val="-4"/>
          <w:lang w:val="es-US"/>
        </w:rPr>
        <w:t>aceptar</w:t>
      </w:r>
      <w:r w:rsidRPr="00E35BED">
        <w:rPr>
          <w:rFonts w:ascii="Source Sans Pro" w:hAnsi="Source Sans Pro"/>
          <w:spacing w:val="-4"/>
          <w:lang w:val="es-US"/>
        </w:rPr>
        <w:t xml:space="preserve"> o </w:t>
      </w:r>
      <w:r w:rsidRPr="00E35BED">
        <w:rPr>
          <w:rFonts w:ascii="Source Sans Pro" w:hAnsi="Source Sans Pro"/>
          <w:i/>
          <w:iCs/>
          <w:spacing w:val="-4"/>
          <w:lang w:val="es-US"/>
        </w:rPr>
        <w:t>rechazar</w:t>
      </w:r>
      <w:r w:rsidRPr="00E35BED">
        <w:rPr>
          <w:rFonts w:ascii="Source Sans Pro" w:hAnsi="Source Sans Pro"/>
          <w:spacing w:val="-4"/>
          <w:lang w:val="es-US"/>
        </w:rPr>
        <w:t xml:space="preserve"> su solicitud. Esta es una respuesta final. No hay más niveles de apelación tras el Tribunal Federal de Primera Instancia. </w:t>
      </w:r>
    </w:p>
    <w:p w14:paraId="161F70AD" w14:textId="77777777" w:rsidR="00265042" w:rsidRPr="00E35BED" w:rsidRDefault="00265042" w:rsidP="00265042">
      <w:pPr>
        <w:pStyle w:val="CH9SectionBreaks"/>
        <w:rPr>
          <w:rFonts w:ascii="Source Sans Pro" w:hAnsi="Source Sans Pro"/>
          <w:spacing w:val="-4"/>
          <w:lang w:val="es-ES"/>
        </w:rPr>
      </w:pPr>
      <w:bookmarkStart w:id="763" w:name="_Toc377651956"/>
      <w:bookmarkStart w:id="764" w:name="_Toc471760131"/>
      <w:bookmarkStart w:id="765" w:name="_Toc68606147"/>
      <w:bookmarkStart w:id="766" w:name="_Toc102341137"/>
      <w:bookmarkStart w:id="767" w:name="_Toc171493513"/>
      <w:bookmarkStart w:id="768" w:name="_Toc228560926"/>
      <w:r w:rsidRPr="00E35BED">
        <w:rPr>
          <w:rFonts w:ascii="Source Sans Pro" w:hAnsi="Source Sans Pro"/>
          <w:iCs w:val="0"/>
          <w:spacing w:val="-4"/>
          <w:lang w:val="es-US"/>
        </w:rPr>
        <w:lastRenderedPageBreak/>
        <w:t>Presentar quejas</w:t>
      </w:r>
    </w:p>
    <w:p w14:paraId="1C1CC609" w14:textId="77777777" w:rsidR="002E1D1E" w:rsidRPr="00E35BED" w:rsidRDefault="002E1D1E" w:rsidP="00FA6F8C">
      <w:pPr>
        <w:pStyle w:val="Heading2"/>
        <w:rPr>
          <w:rFonts w:ascii="Source Sans Pro" w:hAnsi="Source Sans Pro"/>
          <w:spacing w:val="-4"/>
          <w:lang w:val="es-ES"/>
        </w:rPr>
      </w:pPr>
      <w:bookmarkStart w:id="769" w:name="_Toc206592152"/>
      <w:r w:rsidRPr="00E35BED">
        <w:rPr>
          <w:rFonts w:ascii="Source Sans Pro" w:hAnsi="Source Sans Pro"/>
          <w:bCs/>
          <w:spacing w:val="-4"/>
          <w:lang w:val="es-US"/>
        </w:rPr>
        <w:t>SECCIÓN 9</w:t>
      </w:r>
      <w:r w:rsidRPr="00E35BED">
        <w:rPr>
          <w:rFonts w:ascii="Source Sans Pro" w:hAnsi="Source Sans Pro"/>
          <w:bCs/>
          <w:spacing w:val="-4"/>
          <w:lang w:val="es-US"/>
        </w:rPr>
        <w:tab/>
        <w:t>Cómo presentar una queja sobre la calidad de la atención, los tiempos de espera, el servicio al cliente u otras inquietudes</w:t>
      </w:r>
      <w:bookmarkEnd w:id="763"/>
      <w:bookmarkEnd w:id="764"/>
      <w:bookmarkEnd w:id="765"/>
      <w:bookmarkEnd w:id="766"/>
      <w:bookmarkEnd w:id="767"/>
      <w:bookmarkEnd w:id="768"/>
      <w:bookmarkEnd w:id="769"/>
    </w:p>
    <w:p w14:paraId="0F8F2609" w14:textId="77777777" w:rsidR="002E1D1E" w:rsidRPr="00E35BED" w:rsidRDefault="002E1D1E" w:rsidP="00340627">
      <w:pPr>
        <w:pStyle w:val="Heading3"/>
        <w:rPr>
          <w:rFonts w:ascii="Source Sans Pro" w:hAnsi="Source Sans Pro"/>
          <w:spacing w:val="-4"/>
          <w:lang w:val="es-ES"/>
        </w:rPr>
      </w:pPr>
      <w:bookmarkStart w:id="770" w:name="_Toc68606148"/>
      <w:bookmarkStart w:id="771" w:name="_Toc471760132"/>
      <w:bookmarkStart w:id="772" w:name="_Toc377651957"/>
      <w:bookmarkStart w:id="773" w:name="_Toc228560927"/>
      <w:r w:rsidRPr="00E35BED">
        <w:rPr>
          <w:rFonts w:ascii="Source Sans Pro" w:hAnsi="Source Sans Pro"/>
          <w:spacing w:val="-4"/>
          <w:lang w:val="es-US"/>
        </w:rPr>
        <w:t>Sección 9.1</w:t>
      </w:r>
      <w:r w:rsidRPr="00E35BED">
        <w:rPr>
          <w:rFonts w:ascii="Source Sans Pro" w:hAnsi="Source Sans Pro"/>
          <w:spacing w:val="-4"/>
          <w:lang w:val="es-US"/>
        </w:rPr>
        <w:tab/>
        <w:t>¿Qué tipos de problemas se tratan en el proceso de quejas?</w:t>
      </w:r>
      <w:bookmarkEnd w:id="770"/>
      <w:bookmarkEnd w:id="771"/>
      <w:bookmarkEnd w:id="772"/>
      <w:bookmarkEnd w:id="773"/>
    </w:p>
    <w:p w14:paraId="01B2EC5C" w14:textId="653BD843" w:rsidR="007E00CB" w:rsidRPr="00E35BED" w:rsidRDefault="002E1D1E" w:rsidP="00E70263">
      <w:pPr>
        <w:rPr>
          <w:rFonts w:ascii="Source Sans Pro" w:hAnsi="Source Sans Pro"/>
          <w:spacing w:val="-4"/>
          <w:lang w:val="es-ES"/>
        </w:rPr>
      </w:pPr>
      <w:r w:rsidRPr="00E35BED">
        <w:rPr>
          <w:rFonts w:ascii="Source Sans Pro" w:hAnsi="Source Sans Pro"/>
          <w:spacing w:val="-4"/>
          <w:lang w:val="es-US"/>
        </w:rPr>
        <w:t xml:space="preserve">El proceso de quejas se utiliza </w:t>
      </w:r>
      <w:r w:rsidRPr="00E35BED">
        <w:rPr>
          <w:rFonts w:ascii="Source Sans Pro" w:hAnsi="Source Sans Pro"/>
          <w:i/>
          <w:iCs/>
          <w:spacing w:val="-4"/>
          <w:lang w:val="es-US"/>
        </w:rPr>
        <w:t>solo</w:t>
      </w:r>
      <w:r w:rsidRPr="00E35BED">
        <w:rPr>
          <w:rFonts w:ascii="Source Sans Pro" w:hAnsi="Source Sans Pro"/>
          <w:spacing w:val="-4"/>
          <w:lang w:val="es-US"/>
        </w:rPr>
        <w:t xml:space="preserve"> para ciertos tipos de problemas. Entre se incluyen los problemas relacionados con la calidad de la atención, los tiempos de espera y el servicio al cliente. A continuación, encontrará algunos ejemplos de los tipos de problemas que pueden gestionarse a través del proceso de quejas.</w:t>
      </w:r>
    </w:p>
    <w:tbl>
      <w:tblPr>
        <w:tblStyle w:val="TableGrid120"/>
        <w:tblW w:w="4942" w:type="pct"/>
        <w:tblLayout w:type="fixed"/>
        <w:tblLook w:val="04A0" w:firstRow="1" w:lastRow="0" w:firstColumn="1" w:lastColumn="0" w:noHBand="0" w:noVBand="1"/>
        <w:tblCaption w:val="Presentar quejas"/>
        <w:tblDescription w:val="¿Qué tipos de problemas se tratan en el proceso de quejas?"/>
      </w:tblPr>
      <w:tblGrid>
        <w:gridCol w:w="2943"/>
        <w:gridCol w:w="6308"/>
      </w:tblGrid>
      <w:tr w:rsidR="00051C45" w:rsidRPr="00E35BED" w14:paraId="2AD4FE6B" w14:textId="77777777" w:rsidTr="00051C45">
        <w:trPr>
          <w:cnfStyle w:val="100000000000" w:firstRow="1" w:lastRow="0" w:firstColumn="0" w:lastColumn="0" w:oddVBand="0" w:evenVBand="0" w:oddHBand="0" w:evenHBand="0" w:firstRowFirstColumn="0" w:firstRowLastColumn="0" w:lastRowFirstColumn="0" w:lastRowLastColumn="0"/>
          <w:tblHeader/>
        </w:trPr>
        <w:tc>
          <w:tcPr>
            <w:tcW w:w="2943" w:type="dxa"/>
          </w:tcPr>
          <w:p w14:paraId="77ABA865" w14:textId="77777777" w:rsidR="00051C45" w:rsidRPr="00E35BED" w:rsidRDefault="00051C45" w:rsidP="004B681B">
            <w:pPr>
              <w:pStyle w:val="TableHeaderSide"/>
              <w:spacing w:line="216" w:lineRule="auto"/>
              <w:rPr>
                <w:rFonts w:ascii="Source Sans Pro" w:hAnsi="Source Sans Pro" w:cs="Times New Roman"/>
                <w:spacing w:val="-4"/>
              </w:rPr>
            </w:pPr>
            <w:r w:rsidRPr="00E35BED">
              <w:rPr>
                <w:rFonts w:ascii="Source Sans Pro" w:hAnsi="Source Sans Pro"/>
                <w:bCs/>
                <w:spacing w:val="-4"/>
                <w:lang w:val="es-US"/>
              </w:rPr>
              <w:t>Queja</w:t>
            </w:r>
          </w:p>
        </w:tc>
        <w:tc>
          <w:tcPr>
            <w:tcW w:w="6308" w:type="dxa"/>
          </w:tcPr>
          <w:p w14:paraId="0F682EB8" w14:textId="77777777" w:rsidR="00051C45" w:rsidRPr="00E35BED" w:rsidRDefault="00051C45" w:rsidP="004B681B">
            <w:pPr>
              <w:pStyle w:val="TableHeaderSide"/>
              <w:spacing w:line="216" w:lineRule="auto"/>
              <w:rPr>
                <w:rFonts w:ascii="Source Sans Pro" w:hAnsi="Source Sans Pro" w:cs="Times New Roman"/>
                <w:spacing w:val="-4"/>
              </w:rPr>
            </w:pPr>
            <w:r w:rsidRPr="00E35BED">
              <w:rPr>
                <w:rFonts w:ascii="Source Sans Pro" w:hAnsi="Source Sans Pro"/>
                <w:bCs/>
                <w:spacing w:val="-4"/>
                <w:lang w:val="es-US"/>
              </w:rPr>
              <w:t>Ejemplo</w:t>
            </w:r>
          </w:p>
        </w:tc>
      </w:tr>
      <w:tr w:rsidR="00051C45" w:rsidRPr="006114F9" w14:paraId="3D64FEE1" w14:textId="77777777" w:rsidTr="00051C45">
        <w:tc>
          <w:tcPr>
            <w:tcW w:w="2943" w:type="dxa"/>
          </w:tcPr>
          <w:p w14:paraId="483123D7" w14:textId="77777777" w:rsidR="00051C45" w:rsidRPr="00E35BED" w:rsidRDefault="00051C45" w:rsidP="004B681B">
            <w:pPr>
              <w:spacing w:line="216" w:lineRule="auto"/>
              <w:rPr>
                <w:rFonts w:ascii="Source Sans Pro" w:hAnsi="Source Sans Pro" w:cs="Times New Roman"/>
                <w:b/>
                <w:spacing w:val="-4"/>
                <w:lang w:val="es-ES"/>
              </w:rPr>
            </w:pPr>
            <w:r w:rsidRPr="00E35BED">
              <w:rPr>
                <w:rFonts w:ascii="Source Sans Pro" w:hAnsi="Source Sans Pro"/>
                <w:b/>
                <w:bCs/>
                <w:spacing w:val="-4"/>
                <w:lang w:val="es-US"/>
              </w:rPr>
              <w:t>Calidad de su atención médica</w:t>
            </w:r>
          </w:p>
        </w:tc>
        <w:tc>
          <w:tcPr>
            <w:tcW w:w="6308" w:type="dxa"/>
          </w:tcPr>
          <w:p w14:paraId="2038C833" w14:textId="6ADC0F28"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¿Está insatisfecho con la calidad de la atención que ha recibido (incluida la atención en el hospital)?</w:t>
            </w:r>
          </w:p>
        </w:tc>
      </w:tr>
      <w:tr w:rsidR="00051C45" w:rsidRPr="006114F9" w14:paraId="4C815094" w14:textId="77777777" w:rsidTr="00051C45">
        <w:tc>
          <w:tcPr>
            <w:tcW w:w="2943" w:type="dxa"/>
          </w:tcPr>
          <w:p w14:paraId="6692D9F9" w14:textId="77777777" w:rsidR="00051C45" w:rsidRPr="00E35BED" w:rsidRDefault="00051C45" w:rsidP="004B681B">
            <w:pPr>
              <w:spacing w:line="216" w:lineRule="auto"/>
              <w:rPr>
                <w:rFonts w:ascii="Source Sans Pro" w:hAnsi="Source Sans Pro" w:cs="Times New Roman"/>
                <w:b/>
                <w:spacing w:val="-4"/>
              </w:rPr>
            </w:pPr>
            <w:r w:rsidRPr="00E35BED">
              <w:rPr>
                <w:rFonts w:ascii="Source Sans Pro" w:hAnsi="Source Sans Pro"/>
                <w:b/>
                <w:bCs/>
                <w:spacing w:val="-4"/>
                <w:lang w:val="es-US"/>
              </w:rPr>
              <w:t>Respeto de su privacidad</w:t>
            </w:r>
          </w:p>
        </w:tc>
        <w:tc>
          <w:tcPr>
            <w:tcW w:w="6308" w:type="dxa"/>
          </w:tcPr>
          <w:p w14:paraId="2AC1164D"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¿Alguien no respetó su derecho a la privacidad o compartió información confidencial?</w:t>
            </w:r>
          </w:p>
        </w:tc>
      </w:tr>
      <w:tr w:rsidR="00051C45" w:rsidRPr="006114F9" w14:paraId="74782615" w14:textId="77777777" w:rsidTr="00051C45">
        <w:tc>
          <w:tcPr>
            <w:tcW w:w="2943" w:type="dxa"/>
          </w:tcPr>
          <w:p w14:paraId="17FD17FB" w14:textId="77777777" w:rsidR="00051C45" w:rsidRPr="00E35BED" w:rsidRDefault="00051C45" w:rsidP="004B681B">
            <w:pPr>
              <w:spacing w:line="216" w:lineRule="auto"/>
              <w:rPr>
                <w:rFonts w:ascii="Source Sans Pro" w:hAnsi="Source Sans Pro" w:cs="Times New Roman"/>
                <w:b/>
                <w:spacing w:val="-4"/>
                <w:lang w:val="es-ES"/>
              </w:rPr>
            </w:pPr>
            <w:r w:rsidRPr="00E35BED">
              <w:rPr>
                <w:rFonts w:ascii="Source Sans Pro" w:hAnsi="Source Sans Pro"/>
                <w:b/>
                <w:bCs/>
                <w:spacing w:val="-4"/>
                <w:lang w:val="es-US"/>
              </w:rPr>
              <w:t>Falta de respeto, mal servicio al cliente u otro comportamiento negativo</w:t>
            </w:r>
          </w:p>
        </w:tc>
        <w:tc>
          <w:tcPr>
            <w:tcW w:w="6308" w:type="dxa"/>
          </w:tcPr>
          <w:p w14:paraId="638DC655"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¿Alguien ha sido descortés o le ha faltado el respeto?</w:t>
            </w:r>
          </w:p>
          <w:p w14:paraId="50FE9607"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¿No está satisfecho con nuestros Servicios para los miembros?</w:t>
            </w:r>
          </w:p>
          <w:p w14:paraId="51CE5AA4" w14:textId="2698DD3E"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¿Le parece que lo están alentando a dejar nuestro plan?</w:t>
            </w:r>
          </w:p>
        </w:tc>
      </w:tr>
      <w:tr w:rsidR="00051C45" w:rsidRPr="006114F9" w14:paraId="1C3731F1" w14:textId="77777777" w:rsidTr="00051C45">
        <w:tc>
          <w:tcPr>
            <w:tcW w:w="2943" w:type="dxa"/>
          </w:tcPr>
          <w:p w14:paraId="4059F209" w14:textId="77777777" w:rsidR="00051C45" w:rsidRPr="00E35BED" w:rsidRDefault="00051C45" w:rsidP="004B681B">
            <w:pPr>
              <w:spacing w:line="216" w:lineRule="auto"/>
              <w:rPr>
                <w:rFonts w:ascii="Source Sans Pro" w:hAnsi="Source Sans Pro" w:cs="Times New Roman"/>
                <w:b/>
                <w:spacing w:val="-4"/>
              </w:rPr>
            </w:pPr>
            <w:r w:rsidRPr="00E35BED">
              <w:rPr>
                <w:rFonts w:ascii="Source Sans Pro" w:hAnsi="Source Sans Pro"/>
                <w:b/>
                <w:bCs/>
                <w:spacing w:val="-4"/>
                <w:lang w:val="es-US"/>
              </w:rPr>
              <w:t>Tiempos de espera</w:t>
            </w:r>
          </w:p>
        </w:tc>
        <w:tc>
          <w:tcPr>
            <w:tcW w:w="6308" w:type="dxa"/>
          </w:tcPr>
          <w:p w14:paraId="55A7073A"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rPr>
            </w:pPr>
            <w:r w:rsidRPr="00E35BED">
              <w:rPr>
                <w:rFonts w:ascii="Source Sans Pro" w:hAnsi="Source Sans Pro"/>
                <w:spacing w:val="-4"/>
                <w:lang w:val="es-US"/>
              </w:rPr>
              <w:t>¿Está teniendo problemas para conseguir una cita o tiene que esperar demasiado para conseguirla?</w:t>
            </w:r>
          </w:p>
          <w:p w14:paraId="03CD329C" w14:textId="516C4CD8"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¿Ha tenido que esperar demasiado a médicos, farmacéuticos u otros profesionales de la salud? ¿O por Servicios para los miembros u otro personal de nuestro plan?</w:t>
            </w:r>
          </w:p>
          <w:p w14:paraId="721B4BC8" w14:textId="77777777" w:rsidR="00051C45" w:rsidRPr="00E35BED" w:rsidRDefault="00051C45" w:rsidP="004B681B">
            <w:pPr>
              <w:pStyle w:val="ListParagraph"/>
              <w:numPr>
                <w:ilvl w:val="1"/>
                <w:numId w:val="2"/>
              </w:numPr>
              <w:autoSpaceDE w:val="0"/>
              <w:autoSpaceDN w:val="0"/>
              <w:adjustRightInd w:val="0"/>
              <w:snapToGrid w:val="0"/>
              <w:spacing w:before="0" w:beforeAutospacing="0" w:after="120" w:afterAutospacing="0" w:line="216" w:lineRule="auto"/>
              <w:rPr>
                <w:rFonts w:ascii="Source Sans Pro" w:hAnsi="Source Sans Pro" w:cs="Times New Roman"/>
                <w:spacing w:val="-4"/>
                <w:lang w:val="es-ES"/>
              </w:rPr>
            </w:pPr>
            <w:r w:rsidRPr="00E35BED">
              <w:rPr>
                <w:rFonts w:ascii="Source Sans Pro" w:hAnsi="Source Sans Pro"/>
                <w:spacing w:val="-4"/>
                <w:lang w:val="es-US"/>
              </w:rPr>
              <w:t>Entre los ejemplos se incluye esperar demasiado al teléfono, en la sala de espera o de consulta, o cuando le van a dar una receta.</w:t>
            </w:r>
          </w:p>
        </w:tc>
      </w:tr>
      <w:tr w:rsidR="00051C45" w:rsidRPr="006114F9" w14:paraId="5CAC72E1" w14:textId="77777777" w:rsidTr="00051C45">
        <w:tc>
          <w:tcPr>
            <w:tcW w:w="2943" w:type="dxa"/>
          </w:tcPr>
          <w:p w14:paraId="0C83AED0" w14:textId="77777777" w:rsidR="00051C45" w:rsidRPr="00E35BED" w:rsidRDefault="00051C45" w:rsidP="004B681B">
            <w:pPr>
              <w:spacing w:line="216" w:lineRule="auto"/>
              <w:rPr>
                <w:rFonts w:ascii="Source Sans Pro" w:hAnsi="Source Sans Pro" w:cs="Times New Roman"/>
                <w:b/>
                <w:spacing w:val="-4"/>
              </w:rPr>
            </w:pPr>
            <w:r w:rsidRPr="00E35BED">
              <w:rPr>
                <w:rFonts w:ascii="Source Sans Pro" w:hAnsi="Source Sans Pro"/>
                <w:b/>
                <w:bCs/>
                <w:spacing w:val="-4"/>
                <w:lang w:val="es-US"/>
              </w:rPr>
              <w:t>Limpieza</w:t>
            </w:r>
          </w:p>
        </w:tc>
        <w:tc>
          <w:tcPr>
            <w:tcW w:w="6308" w:type="dxa"/>
          </w:tcPr>
          <w:p w14:paraId="32D6273F"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¿Está insatisfecho con la limpieza o el estado de una clínica, un hospital o un consultorio de un médico?</w:t>
            </w:r>
          </w:p>
        </w:tc>
      </w:tr>
      <w:tr w:rsidR="00051C45" w:rsidRPr="006114F9" w14:paraId="34DE4987" w14:textId="77777777" w:rsidTr="00051C45">
        <w:tc>
          <w:tcPr>
            <w:tcW w:w="2943" w:type="dxa"/>
          </w:tcPr>
          <w:p w14:paraId="5EBFF728" w14:textId="77777777" w:rsidR="00051C45" w:rsidRPr="00E35BED" w:rsidRDefault="00051C45" w:rsidP="004B681B">
            <w:pPr>
              <w:spacing w:line="216" w:lineRule="auto"/>
              <w:rPr>
                <w:rFonts w:ascii="Source Sans Pro" w:hAnsi="Source Sans Pro" w:cs="Times New Roman"/>
                <w:b/>
                <w:spacing w:val="-4"/>
                <w:lang w:val="es-ES"/>
              </w:rPr>
            </w:pPr>
            <w:r w:rsidRPr="00E35BED">
              <w:rPr>
                <w:rFonts w:ascii="Source Sans Pro" w:hAnsi="Source Sans Pro"/>
                <w:b/>
                <w:bCs/>
                <w:spacing w:val="-4"/>
                <w:lang w:val="es-US"/>
              </w:rPr>
              <w:t>Información que obtiene de nosotros</w:t>
            </w:r>
          </w:p>
        </w:tc>
        <w:tc>
          <w:tcPr>
            <w:tcW w:w="6308" w:type="dxa"/>
          </w:tcPr>
          <w:p w14:paraId="05799612"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¿No le dimos un aviso requerido?</w:t>
            </w:r>
          </w:p>
          <w:p w14:paraId="247EF088"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¿Es nuestra información escrita difícil de entender?</w:t>
            </w:r>
          </w:p>
        </w:tc>
      </w:tr>
      <w:tr w:rsidR="00051C45" w:rsidRPr="006114F9" w14:paraId="1ED21396" w14:textId="77777777" w:rsidTr="00051C45">
        <w:tc>
          <w:tcPr>
            <w:tcW w:w="2943" w:type="dxa"/>
          </w:tcPr>
          <w:p w14:paraId="4EB79BC1" w14:textId="3BD2B388" w:rsidR="00051C45" w:rsidRPr="00E35BED" w:rsidRDefault="00051C45" w:rsidP="004B681B">
            <w:pPr>
              <w:pStyle w:val="4pointsbeforeandafter"/>
              <w:spacing w:line="216" w:lineRule="auto"/>
              <w:rPr>
                <w:rFonts w:ascii="Source Sans Pro" w:hAnsi="Source Sans Pro" w:cs="Times New Roman"/>
                <w:b/>
                <w:spacing w:val="-4"/>
                <w:lang w:val="es-ES"/>
              </w:rPr>
            </w:pPr>
            <w:r w:rsidRPr="00E35BED">
              <w:rPr>
                <w:rFonts w:ascii="Source Sans Pro" w:hAnsi="Source Sans Pro"/>
                <w:b/>
                <w:bCs/>
                <w:spacing w:val="-4"/>
                <w:lang w:val="es-US"/>
              </w:rPr>
              <w:t xml:space="preserve">Puntualidad </w:t>
            </w:r>
            <w:r w:rsidRPr="00E35BED">
              <w:rPr>
                <w:rFonts w:ascii="Source Sans Pro" w:hAnsi="Source Sans Pro"/>
                <w:spacing w:val="-4"/>
                <w:lang w:val="es-US"/>
              </w:rPr>
              <w:br/>
              <w:t xml:space="preserve">(Estos tipos de quejas se relacionan con la </w:t>
            </w:r>
            <w:r w:rsidRPr="00E35BED">
              <w:rPr>
                <w:rFonts w:ascii="Source Sans Pro" w:hAnsi="Source Sans Pro"/>
                <w:i/>
                <w:iCs/>
                <w:spacing w:val="-4"/>
                <w:lang w:val="es-US"/>
              </w:rPr>
              <w:t>puntualidad</w:t>
            </w:r>
            <w:r w:rsidRPr="00E35BED">
              <w:rPr>
                <w:rFonts w:ascii="Source Sans Pro" w:hAnsi="Source Sans Pro"/>
                <w:spacing w:val="-4"/>
                <w:lang w:val="es-US"/>
              </w:rPr>
              <w:t xml:space="preserve"> de nuestras medidas relacionadas con las decisiones de </w:t>
            </w:r>
            <w:r w:rsidRPr="00E35BED">
              <w:rPr>
                <w:rFonts w:ascii="Source Sans Pro" w:hAnsi="Source Sans Pro"/>
                <w:spacing w:val="-4"/>
                <w:lang w:val="es-US"/>
              </w:rPr>
              <w:lastRenderedPageBreak/>
              <w:t>cobertura y las apelaciones).</w:t>
            </w:r>
          </w:p>
        </w:tc>
        <w:tc>
          <w:tcPr>
            <w:tcW w:w="6308" w:type="dxa"/>
          </w:tcPr>
          <w:p w14:paraId="74DF218A" w14:textId="5198B3CF" w:rsidR="00051C45" w:rsidRPr="00E35BED" w:rsidRDefault="00051C45" w:rsidP="004B681B">
            <w:pPr>
              <w:pStyle w:val="4pointsbeforeandafter"/>
              <w:spacing w:line="216" w:lineRule="auto"/>
              <w:rPr>
                <w:rFonts w:ascii="Source Sans Pro" w:hAnsi="Source Sans Pro" w:cs="Times New Roman"/>
                <w:spacing w:val="-4"/>
              </w:rPr>
            </w:pPr>
            <w:r w:rsidRPr="00E35BED">
              <w:rPr>
                <w:rFonts w:ascii="Source Sans Pro" w:hAnsi="Source Sans Pro"/>
                <w:spacing w:val="-4"/>
                <w:lang w:val="es-US"/>
              </w:rPr>
              <w:lastRenderedPageBreak/>
              <w:t>Si ha pedido una decisión de cobertura o presentado una apelación y le parece que no estamos respondiendo lo suficientemente rápido, puede presentar una queja por nuestra lentitud. Estos son algunos ejemplos:</w:t>
            </w:r>
          </w:p>
          <w:p w14:paraId="2F169096" w14:textId="77134E0C"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lastRenderedPageBreak/>
              <w:t xml:space="preserve">Ha pedido que le demos una </w:t>
            </w:r>
            <w:r w:rsidRPr="00E35BED">
              <w:rPr>
                <w:rFonts w:ascii="Source Sans Pro" w:hAnsi="Source Sans Pro"/>
                <w:i/>
                <w:iCs/>
                <w:spacing w:val="-4"/>
                <w:lang w:val="es-US"/>
              </w:rPr>
              <w:t>decisión de cobertura rápida</w:t>
            </w:r>
            <w:r w:rsidRPr="00E35BED">
              <w:rPr>
                <w:rFonts w:ascii="Source Sans Pro" w:hAnsi="Source Sans Pro"/>
                <w:spacing w:val="-4"/>
                <w:lang w:val="es-US"/>
              </w:rPr>
              <w:t xml:space="preserve"> o una </w:t>
            </w:r>
            <w:r w:rsidRPr="00E35BED">
              <w:rPr>
                <w:rFonts w:ascii="Source Sans Pro" w:hAnsi="Source Sans Pro"/>
                <w:i/>
                <w:iCs/>
                <w:spacing w:val="-4"/>
                <w:lang w:val="es-US"/>
              </w:rPr>
              <w:t>apelación rápida</w:t>
            </w:r>
            <w:r w:rsidRPr="00E35BED">
              <w:rPr>
                <w:rFonts w:ascii="Source Sans Pro" w:hAnsi="Source Sans Pro"/>
                <w:spacing w:val="-4"/>
                <w:lang w:val="es-US"/>
              </w:rPr>
              <w:t>, y le hemos dicho que no; puede presentar una queja.</w:t>
            </w:r>
          </w:p>
          <w:p w14:paraId="0FB5A23D" w14:textId="3AA622CA"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Usted cree que no cumplimos con los plazos para decisiones de cobertura o apelaciones; puede presentar una queja.</w:t>
            </w:r>
          </w:p>
          <w:p w14:paraId="461DA62C" w14:textId="12915FC0"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Usted cree que no cumplimos con los plazos de cobertura o reembolso de ciertos productos, servicios o medicamentos que fueron aprobados; puede presentar una queja.</w:t>
            </w:r>
          </w:p>
          <w:p w14:paraId="7A7CBFAC" w14:textId="77777777" w:rsidR="00051C45" w:rsidRPr="00E35BED" w:rsidRDefault="00051C45" w:rsidP="004B681B">
            <w:pPr>
              <w:pStyle w:val="ListParagraph"/>
              <w:numPr>
                <w:ilvl w:val="0"/>
                <w:numId w:val="2"/>
              </w:numPr>
              <w:tabs>
                <w:tab w:val="clear" w:pos="720"/>
              </w:tabs>
              <w:autoSpaceDE w:val="0"/>
              <w:autoSpaceDN w:val="0"/>
              <w:adjustRightInd w:val="0"/>
              <w:snapToGrid w:val="0"/>
              <w:spacing w:before="0" w:beforeAutospacing="0" w:after="120" w:afterAutospacing="0" w:line="216" w:lineRule="auto"/>
              <w:ind w:left="644"/>
              <w:rPr>
                <w:rFonts w:ascii="Source Sans Pro" w:hAnsi="Source Sans Pro" w:cs="Times New Roman"/>
                <w:spacing w:val="-4"/>
                <w:lang w:val="es-ES"/>
              </w:rPr>
            </w:pPr>
            <w:r w:rsidRPr="00E35BED">
              <w:rPr>
                <w:rFonts w:ascii="Source Sans Pro" w:hAnsi="Source Sans Pro"/>
                <w:spacing w:val="-4"/>
                <w:lang w:val="es-US"/>
              </w:rPr>
              <w:t>Cree que no cumplimos con los plazos requeridos para enviar su caso a la organización de revisión independiente; puede presentar una queja.</w:t>
            </w:r>
          </w:p>
        </w:tc>
      </w:tr>
    </w:tbl>
    <w:p w14:paraId="1674AF74" w14:textId="67EBE15E" w:rsidR="002E1D1E" w:rsidRPr="00E35BED" w:rsidRDefault="002E1D1E" w:rsidP="00340627">
      <w:pPr>
        <w:pStyle w:val="Heading3"/>
        <w:rPr>
          <w:rFonts w:ascii="Source Sans Pro" w:hAnsi="Source Sans Pro"/>
          <w:spacing w:val="-4"/>
        </w:rPr>
      </w:pPr>
      <w:bookmarkStart w:id="774" w:name="_Toc68606149"/>
      <w:bookmarkStart w:id="775" w:name="_Toc471760133"/>
      <w:bookmarkStart w:id="776" w:name="_Toc377651958"/>
      <w:bookmarkStart w:id="777" w:name="_Toc228560928"/>
      <w:r w:rsidRPr="00E35BED">
        <w:rPr>
          <w:rFonts w:ascii="Source Sans Pro" w:hAnsi="Source Sans Pro"/>
          <w:spacing w:val="-4"/>
          <w:lang w:val="es-US"/>
        </w:rPr>
        <w:lastRenderedPageBreak/>
        <w:t>Sección 9.2</w:t>
      </w:r>
      <w:r w:rsidRPr="00E35BED">
        <w:rPr>
          <w:rFonts w:ascii="Source Sans Pro" w:hAnsi="Source Sans Pro"/>
          <w:spacing w:val="-4"/>
          <w:lang w:val="es-US"/>
        </w:rPr>
        <w:tab/>
      </w:r>
      <w:bookmarkEnd w:id="774"/>
      <w:bookmarkEnd w:id="775"/>
      <w:bookmarkEnd w:id="776"/>
      <w:bookmarkEnd w:id="777"/>
      <w:r w:rsidRPr="00E35BED">
        <w:rPr>
          <w:rFonts w:ascii="Source Sans Pro" w:hAnsi="Source Sans Pro"/>
          <w:spacing w:val="-4"/>
          <w:lang w:val="es-US"/>
        </w:rPr>
        <w:t>Cómo presentar una queja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queja"/>
      </w:tblPr>
      <w:tblGrid>
        <w:gridCol w:w="9360"/>
      </w:tblGrid>
      <w:tr w:rsidR="00051C45" w:rsidRPr="006114F9" w14:paraId="36C6D81C" w14:textId="77777777" w:rsidTr="00051C45">
        <w:trPr>
          <w:cantSplit/>
          <w:trHeight w:val="1738"/>
          <w:tblHeader/>
          <w:jc w:val="center"/>
        </w:trPr>
        <w:tc>
          <w:tcPr>
            <w:tcW w:w="9360" w:type="dxa"/>
            <w:shd w:val="clear" w:color="auto" w:fill="F2F2F2" w:themeFill="background1" w:themeFillShade="F2"/>
          </w:tcPr>
          <w:p w14:paraId="21820C23" w14:textId="77777777" w:rsidR="00051C45" w:rsidRPr="00E35BED" w:rsidRDefault="00051C45">
            <w:pPr>
              <w:rPr>
                <w:rStyle w:val="Strong"/>
                <w:rFonts w:ascii="Source Sans Pro" w:hAnsi="Source Sans Pro"/>
                <w:spacing w:val="-4"/>
                <w:lang w:val="es-ES"/>
              </w:rPr>
            </w:pPr>
            <w:r w:rsidRPr="00E35BED">
              <w:rPr>
                <w:rStyle w:val="Strong"/>
                <w:rFonts w:ascii="Source Sans Pro" w:hAnsi="Source Sans Pro"/>
                <w:spacing w:val="-4"/>
                <w:lang w:val="es-US"/>
              </w:rPr>
              <w:t>Términos legales</w:t>
            </w:r>
          </w:p>
          <w:p w14:paraId="15185456" w14:textId="605249B9" w:rsidR="00051C45" w:rsidRPr="00E35BED" w:rsidRDefault="00051C45" w:rsidP="00906332">
            <w:pPr>
              <w:pStyle w:val="ListBullet"/>
              <w:numPr>
                <w:ilvl w:val="0"/>
                <w:numId w:val="0"/>
              </w:numPr>
              <w:ind w:left="720" w:hanging="360"/>
              <w:rPr>
                <w:rFonts w:ascii="Source Sans Pro" w:hAnsi="Source Sans Pro"/>
                <w:spacing w:val="-4"/>
                <w:lang w:val="es-ES"/>
              </w:rPr>
            </w:pPr>
            <w:r w:rsidRPr="00E35BED">
              <w:rPr>
                <w:rFonts w:ascii="Source Sans Pro" w:hAnsi="Source Sans Pro"/>
                <w:spacing w:val="-4"/>
                <w:lang w:val="es-US"/>
              </w:rPr>
              <w:t xml:space="preserve">Una </w:t>
            </w:r>
            <w:r w:rsidRPr="00E35BED">
              <w:rPr>
                <w:rFonts w:ascii="Source Sans Pro" w:hAnsi="Source Sans Pro"/>
                <w:b/>
                <w:bCs/>
                <w:spacing w:val="-4"/>
                <w:lang w:val="es-US"/>
              </w:rPr>
              <w:t>queja</w:t>
            </w:r>
            <w:r w:rsidRPr="00E35BED">
              <w:rPr>
                <w:rFonts w:ascii="Source Sans Pro" w:hAnsi="Source Sans Pro"/>
                <w:spacing w:val="-4"/>
                <w:lang w:val="es-US"/>
              </w:rPr>
              <w:t xml:space="preserve"> también se denomina </w:t>
            </w:r>
            <w:r w:rsidRPr="00E35BED">
              <w:rPr>
                <w:rFonts w:ascii="Source Sans Pro" w:hAnsi="Source Sans Pro"/>
                <w:b/>
                <w:bCs/>
                <w:spacing w:val="-4"/>
                <w:lang w:val="es-US"/>
              </w:rPr>
              <w:t>reclamo</w:t>
            </w:r>
            <w:r w:rsidRPr="00E35BED">
              <w:rPr>
                <w:rFonts w:ascii="Source Sans Pro" w:hAnsi="Source Sans Pro"/>
                <w:spacing w:val="-4"/>
                <w:lang w:val="es-US"/>
              </w:rPr>
              <w:t xml:space="preserve">. </w:t>
            </w:r>
          </w:p>
          <w:p w14:paraId="616834DE" w14:textId="4FE339FD" w:rsidR="00051C45" w:rsidRPr="00E35BED" w:rsidRDefault="00051C45" w:rsidP="00906332">
            <w:pPr>
              <w:pStyle w:val="ListBullet"/>
              <w:numPr>
                <w:ilvl w:val="0"/>
                <w:numId w:val="0"/>
              </w:numPr>
              <w:ind w:left="720" w:hanging="360"/>
              <w:rPr>
                <w:rFonts w:ascii="Source Sans Pro" w:hAnsi="Source Sans Pro"/>
                <w:spacing w:val="-4"/>
                <w:lang w:val="es-ES"/>
              </w:rPr>
            </w:pPr>
            <w:r w:rsidRPr="00E35BED">
              <w:rPr>
                <w:rFonts w:ascii="Source Sans Pro" w:hAnsi="Source Sans Pro"/>
                <w:b/>
                <w:bCs/>
                <w:spacing w:val="-4"/>
                <w:lang w:val="es-US"/>
              </w:rPr>
              <w:t>Presentar una queja</w:t>
            </w:r>
            <w:r w:rsidRPr="00E35BED">
              <w:rPr>
                <w:rFonts w:ascii="Source Sans Pro" w:hAnsi="Source Sans Pro"/>
                <w:spacing w:val="-4"/>
                <w:lang w:val="es-US"/>
              </w:rPr>
              <w:t xml:space="preserve"> también se denomina </w:t>
            </w:r>
            <w:r w:rsidRPr="00E35BED">
              <w:rPr>
                <w:rFonts w:ascii="Source Sans Pro" w:hAnsi="Source Sans Pro"/>
                <w:b/>
                <w:bCs/>
                <w:spacing w:val="-4"/>
                <w:lang w:val="es-US"/>
              </w:rPr>
              <w:t>presentar un reclamo</w:t>
            </w:r>
            <w:r w:rsidRPr="00E35BED">
              <w:rPr>
                <w:rFonts w:ascii="Source Sans Pro" w:hAnsi="Source Sans Pro"/>
                <w:spacing w:val="-4"/>
                <w:lang w:val="es-US"/>
              </w:rPr>
              <w:t xml:space="preserve">. </w:t>
            </w:r>
          </w:p>
          <w:p w14:paraId="75C10961" w14:textId="5B347B72" w:rsidR="00051C45" w:rsidRPr="00E35BED" w:rsidRDefault="00051C45" w:rsidP="00906332">
            <w:pPr>
              <w:pStyle w:val="ListBullet"/>
              <w:numPr>
                <w:ilvl w:val="0"/>
                <w:numId w:val="0"/>
              </w:numPr>
              <w:ind w:left="720" w:hanging="360"/>
              <w:rPr>
                <w:rFonts w:ascii="Source Sans Pro" w:hAnsi="Source Sans Pro"/>
                <w:spacing w:val="-4"/>
                <w:lang w:val="es-ES"/>
              </w:rPr>
            </w:pPr>
            <w:r w:rsidRPr="00E35BED">
              <w:rPr>
                <w:rFonts w:ascii="Source Sans Pro" w:hAnsi="Source Sans Pro"/>
                <w:b/>
                <w:bCs/>
                <w:spacing w:val="-4"/>
                <w:lang w:val="es-US"/>
              </w:rPr>
              <w:t>Usar el proceso para quejas</w:t>
            </w:r>
            <w:r w:rsidRPr="00E35BED">
              <w:rPr>
                <w:rFonts w:ascii="Source Sans Pro" w:hAnsi="Source Sans Pro"/>
                <w:spacing w:val="-4"/>
                <w:lang w:val="es-US"/>
              </w:rPr>
              <w:t xml:space="preserve"> también se denomina </w:t>
            </w:r>
            <w:r w:rsidRPr="00E35BED">
              <w:rPr>
                <w:rFonts w:ascii="Source Sans Pro" w:hAnsi="Source Sans Pro"/>
                <w:b/>
                <w:bCs/>
                <w:spacing w:val="-4"/>
                <w:lang w:val="es-US"/>
              </w:rPr>
              <w:t>usar el proceso para presentar un reclamo</w:t>
            </w:r>
            <w:r w:rsidRPr="00E35BED">
              <w:rPr>
                <w:rFonts w:ascii="Source Sans Pro" w:hAnsi="Source Sans Pro"/>
                <w:spacing w:val="-4"/>
                <w:lang w:val="es-US"/>
              </w:rPr>
              <w:t>.</w:t>
            </w:r>
          </w:p>
          <w:p w14:paraId="0991BB30" w14:textId="0770AAC5" w:rsidR="00051C45" w:rsidRPr="00E35BED" w:rsidRDefault="00051C45" w:rsidP="00906332">
            <w:pPr>
              <w:pStyle w:val="ListBullet"/>
              <w:numPr>
                <w:ilvl w:val="0"/>
                <w:numId w:val="0"/>
              </w:numPr>
              <w:ind w:left="720" w:hanging="360"/>
              <w:rPr>
                <w:rFonts w:ascii="Source Sans Pro" w:hAnsi="Source Sans Pro"/>
                <w:spacing w:val="-4"/>
                <w:lang w:val="es-ES"/>
              </w:rPr>
            </w:pPr>
            <w:r w:rsidRPr="00E35BED">
              <w:rPr>
                <w:rFonts w:ascii="Source Sans Pro" w:hAnsi="Source Sans Pro"/>
                <w:spacing w:val="-4"/>
                <w:lang w:val="es-US"/>
              </w:rPr>
              <w:t xml:space="preserve">Una </w:t>
            </w:r>
            <w:r w:rsidRPr="00E35BED">
              <w:rPr>
                <w:rFonts w:ascii="Source Sans Pro" w:hAnsi="Source Sans Pro"/>
                <w:b/>
                <w:bCs/>
                <w:spacing w:val="-4"/>
                <w:lang w:val="es-US"/>
              </w:rPr>
              <w:t>queja rápida</w:t>
            </w:r>
            <w:r w:rsidRPr="00E35BED">
              <w:rPr>
                <w:rFonts w:ascii="Source Sans Pro" w:hAnsi="Source Sans Pro"/>
                <w:spacing w:val="-4"/>
                <w:lang w:val="es-US"/>
              </w:rPr>
              <w:t xml:space="preserve"> también se denomina </w:t>
            </w:r>
            <w:r w:rsidRPr="00E35BED">
              <w:rPr>
                <w:rFonts w:ascii="Source Sans Pro" w:hAnsi="Source Sans Pro"/>
                <w:b/>
                <w:bCs/>
                <w:spacing w:val="-4"/>
                <w:lang w:val="es-US"/>
              </w:rPr>
              <w:t>reclamo acelerado</w:t>
            </w:r>
            <w:r w:rsidRPr="00E35BED">
              <w:rPr>
                <w:rFonts w:ascii="Source Sans Pro" w:hAnsi="Source Sans Pro"/>
                <w:spacing w:val="-4"/>
                <w:lang w:val="es-US"/>
              </w:rPr>
              <w:t>.</w:t>
            </w:r>
          </w:p>
        </w:tc>
      </w:tr>
    </w:tbl>
    <w:p w14:paraId="391E1930" w14:textId="77777777" w:rsidR="002E1D1E" w:rsidRPr="00E35BED" w:rsidRDefault="002E1D1E" w:rsidP="00ED532A">
      <w:pPr>
        <w:pStyle w:val="StepHeading"/>
        <w:rPr>
          <w:rFonts w:ascii="Source Sans Pro" w:hAnsi="Source Sans Pro"/>
          <w:spacing w:val="-4"/>
          <w:lang w:val="es-ES"/>
        </w:rPr>
      </w:pPr>
      <w:r w:rsidRPr="00E35BED">
        <w:rPr>
          <w:rFonts w:ascii="Source Sans Pro" w:hAnsi="Source Sans Pro"/>
          <w:bCs/>
          <w:spacing w:val="-4"/>
          <w:lang w:val="es-US"/>
        </w:rPr>
        <w:t>Paso 1: Comuníquese con nosotros de inmediato, ya sea por escrito o por teléfono.</w:t>
      </w:r>
    </w:p>
    <w:p w14:paraId="52B918C8" w14:textId="3C3C3219" w:rsidR="00ED532A" w:rsidRPr="00E35BED" w:rsidRDefault="00051C45" w:rsidP="00ED532A">
      <w:pPr>
        <w:pStyle w:val="ListBullet"/>
        <w:rPr>
          <w:rFonts w:ascii="Source Sans Pro" w:hAnsi="Source Sans Pro"/>
          <w:spacing w:val="-4"/>
          <w:lang w:val="es-ES"/>
        </w:rPr>
      </w:pPr>
      <w:r w:rsidRPr="00E35BED">
        <w:rPr>
          <w:rFonts w:ascii="Source Sans Pro" w:hAnsi="Source Sans Pro"/>
          <w:b/>
          <w:bCs/>
          <w:spacing w:val="-4"/>
          <w:lang w:val="es-US"/>
        </w:rPr>
        <w:t xml:space="preserve">Llamar a Servicios para los miembros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Member</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Services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TTY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suele ser el primer paso. Si debe hacer algo más, Servicios para los miembros se lo indicará. </w:t>
      </w:r>
    </w:p>
    <w:p w14:paraId="21F8A266" w14:textId="3D75491F" w:rsidR="002E1D1E" w:rsidRPr="00E35BED" w:rsidRDefault="00ED532A" w:rsidP="00ED532A">
      <w:pPr>
        <w:pStyle w:val="ListBullet"/>
        <w:rPr>
          <w:rFonts w:ascii="Source Sans Pro" w:hAnsi="Source Sans Pro"/>
          <w:spacing w:val="-4"/>
          <w:lang w:val="es-ES"/>
        </w:rPr>
      </w:pPr>
      <w:r w:rsidRPr="00E35BED">
        <w:rPr>
          <w:rFonts w:ascii="Source Sans Pro" w:hAnsi="Source Sans Pro"/>
          <w:b/>
          <w:bCs/>
          <w:spacing w:val="-4"/>
          <w:lang w:val="es-US"/>
        </w:rPr>
        <w:t>Si no desea llamar (o si llamó y no quedó satisfecho), puede presentar su queja por escrito y enviárnosla.</w:t>
      </w:r>
      <w:r w:rsidRPr="00E35BED">
        <w:rPr>
          <w:rFonts w:ascii="Source Sans Pro" w:hAnsi="Source Sans Pro"/>
          <w:spacing w:val="-4"/>
          <w:lang w:val="es-US"/>
        </w:rPr>
        <w:t xml:space="preserve"> Si presentó su queja por escrito, le responderemos por escrito.</w:t>
      </w:r>
    </w:p>
    <w:p w14:paraId="5A7AF28D" w14:textId="77777777" w:rsidR="002E1D1E" w:rsidRPr="00E35BED" w:rsidRDefault="00ED532A" w:rsidP="00ED532A">
      <w:pPr>
        <w:pStyle w:val="ListBullet"/>
        <w:rPr>
          <w:rFonts w:ascii="Source Sans Pro" w:hAnsi="Source Sans Pro"/>
          <w:spacing w:val="-4"/>
        </w:rPr>
      </w:pPr>
      <w:r w:rsidRPr="00E35BED">
        <w:rPr>
          <w:rFonts w:ascii="Source Sans Pro" w:hAnsi="Source Sans Pro"/>
          <w:i/>
          <w:iCs/>
          <w:color w:val="0000FF"/>
          <w:spacing w:val="-4"/>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39B800B6" w14:textId="1618593F" w:rsidR="002E1D1E" w:rsidRPr="00E35BED" w:rsidRDefault="003730ED" w:rsidP="00ED532A">
      <w:pPr>
        <w:pStyle w:val="ListBullet"/>
        <w:rPr>
          <w:rFonts w:ascii="Source Sans Pro" w:hAnsi="Source Sans Pro"/>
          <w:spacing w:val="-4"/>
          <w:lang w:val="es-ES"/>
        </w:rPr>
      </w:pPr>
      <w:r w:rsidRPr="00E35BED">
        <w:rPr>
          <w:rFonts w:ascii="Source Sans Pro" w:hAnsi="Source Sans Pro"/>
          <w:spacing w:val="-4"/>
          <w:lang w:val="es-US"/>
        </w:rPr>
        <w:t xml:space="preserve">El </w:t>
      </w:r>
      <w:r w:rsidRPr="00E35BED">
        <w:rPr>
          <w:rFonts w:ascii="Source Sans Pro" w:hAnsi="Source Sans Pro"/>
          <w:b/>
          <w:bCs/>
          <w:spacing w:val="-4"/>
          <w:lang w:val="es-US"/>
        </w:rPr>
        <w:t>plazo</w:t>
      </w:r>
      <w:r w:rsidRPr="00E35BED">
        <w:rPr>
          <w:rFonts w:ascii="Source Sans Pro" w:hAnsi="Source Sans Pro"/>
          <w:spacing w:val="-4"/>
          <w:lang w:val="es-US"/>
        </w:rPr>
        <w:t xml:space="preserve"> para presentar una queja es de 60 días calendario desde el momento en que tuvo el problema por el que desea presentar la queja.</w:t>
      </w:r>
    </w:p>
    <w:p w14:paraId="631E5FE0" w14:textId="77777777" w:rsidR="002E1D1E" w:rsidRPr="00E35BED" w:rsidRDefault="002E1D1E" w:rsidP="00ED532A">
      <w:pPr>
        <w:pStyle w:val="StepHeading"/>
        <w:rPr>
          <w:rFonts w:ascii="Source Sans Pro" w:hAnsi="Source Sans Pro"/>
          <w:spacing w:val="-4"/>
          <w:lang w:val="es-ES"/>
        </w:rPr>
      </w:pPr>
      <w:r w:rsidRPr="00E35BED">
        <w:rPr>
          <w:rFonts w:ascii="Source Sans Pro" w:hAnsi="Source Sans Pro"/>
          <w:bCs/>
          <w:spacing w:val="-4"/>
          <w:lang w:val="es-US"/>
        </w:rPr>
        <w:lastRenderedPageBreak/>
        <w:t>Paso 2: Analizaremos su queja y le daremos una respuesta.</w:t>
      </w:r>
    </w:p>
    <w:p w14:paraId="1F51084B" w14:textId="5E9DC96E" w:rsidR="00ED532A" w:rsidRPr="00E35BED" w:rsidRDefault="00ED532A" w:rsidP="00ED532A">
      <w:pPr>
        <w:pStyle w:val="ListBullet"/>
        <w:rPr>
          <w:rFonts w:ascii="Source Sans Pro" w:hAnsi="Source Sans Pro"/>
          <w:spacing w:val="-4"/>
          <w:lang w:val="es-ES"/>
        </w:rPr>
      </w:pPr>
      <w:r w:rsidRPr="00E35BED">
        <w:rPr>
          <w:rFonts w:ascii="Source Sans Pro" w:hAnsi="Source Sans Pro"/>
          <w:b/>
          <w:bCs/>
          <w:spacing w:val="-4"/>
          <w:lang w:val="es-US"/>
        </w:rPr>
        <w:t>De ser posible, le daremos una respuesta de inmediato.</w:t>
      </w:r>
      <w:r w:rsidRPr="00E35BED">
        <w:rPr>
          <w:rFonts w:ascii="Source Sans Pro" w:hAnsi="Source Sans Pro"/>
          <w:spacing w:val="-4"/>
          <w:lang w:val="es-US"/>
        </w:rPr>
        <w:t xml:space="preserve"> Si nos llama por una queja, tal vez podamos darle una respuesta durante esa misma llamada telefónica. </w:t>
      </w:r>
    </w:p>
    <w:p w14:paraId="02B7D8A7" w14:textId="69816EBC" w:rsidR="002E1D1E" w:rsidRPr="00E35BED" w:rsidRDefault="002E1D1E" w:rsidP="00ED532A">
      <w:pPr>
        <w:pStyle w:val="ListBullet"/>
        <w:rPr>
          <w:rFonts w:ascii="Source Sans Pro" w:hAnsi="Source Sans Pro"/>
          <w:spacing w:val="-4"/>
          <w:lang w:val="es-ES"/>
        </w:rPr>
      </w:pPr>
      <w:r w:rsidRPr="00E35BED">
        <w:rPr>
          <w:rFonts w:ascii="Source Sans Pro" w:hAnsi="Source Sans Pro"/>
          <w:b/>
          <w:bCs/>
          <w:spacing w:val="-4"/>
          <w:lang w:val="es-US"/>
        </w:rPr>
        <w:t xml:space="preserve">La mayoría de las quejas se responden dentro de los 30 días calendario. </w:t>
      </w:r>
      <w:r w:rsidRPr="00E35BED">
        <w:rPr>
          <w:rFonts w:ascii="Source Sans Pro" w:hAnsi="Source Sans Pro"/>
          <w:spacing w:val="-4"/>
          <w:lang w:val="es-US"/>
        </w:rPr>
        <w:t xml:space="preserve">Si necesitamos más información y la demora es para su conveniencia o si usted pide más tiempo, </w:t>
      </w:r>
      <w:r w:rsidRPr="00E35BED">
        <w:rPr>
          <w:rFonts w:ascii="Source Sans Pro" w:hAnsi="Source Sans Pro"/>
          <w:b/>
          <w:bCs/>
          <w:spacing w:val="-4"/>
          <w:lang w:val="es-US"/>
        </w:rPr>
        <w:t>podemos demorar hasta 14 días calendario más</w:t>
      </w:r>
      <w:r w:rsidRPr="00E35BED">
        <w:rPr>
          <w:rFonts w:ascii="Source Sans Pro" w:hAnsi="Source Sans Pro"/>
          <w:spacing w:val="-4"/>
          <w:lang w:val="es-US"/>
        </w:rPr>
        <w:t xml:space="preserve"> (44 días calendario en total) en responder a su queja. Si decidimos tomarnos días adicionales, se lo notificaremos por escrito.</w:t>
      </w:r>
    </w:p>
    <w:p w14:paraId="61FF2302" w14:textId="2D1111D7" w:rsidR="003730ED" w:rsidRPr="00E35BED" w:rsidRDefault="003730ED" w:rsidP="00ED532A">
      <w:pPr>
        <w:pStyle w:val="ListBullet"/>
        <w:rPr>
          <w:rFonts w:ascii="Source Sans Pro" w:hAnsi="Source Sans Pro"/>
          <w:spacing w:val="-4"/>
          <w:lang w:val="es-ES"/>
        </w:rPr>
      </w:pPr>
      <w:r w:rsidRPr="00E35BED">
        <w:rPr>
          <w:rFonts w:ascii="Source Sans Pro" w:hAnsi="Source Sans Pro"/>
          <w:b/>
          <w:bCs/>
          <w:spacing w:val="-4"/>
          <w:lang w:val="es-US"/>
        </w:rPr>
        <w:t>Si presenta una queja porque se rechazó su solicitud de una decisión de cobertura rápida o una apelación rápida, automáticamente le concederemos una queja rápida.</w:t>
      </w:r>
      <w:r w:rsidRPr="00E35BED">
        <w:rPr>
          <w:rFonts w:ascii="Source Sans Pro" w:hAnsi="Source Sans Pro"/>
          <w:spacing w:val="-4"/>
          <w:lang w:val="es-US"/>
        </w:rPr>
        <w:t xml:space="preserve"> Si se le ha concedido una queja rápida, quiere decir que le daremos </w:t>
      </w:r>
      <w:r w:rsidRPr="00E35BED">
        <w:rPr>
          <w:rFonts w:ascii="Source Sans Pro" w:hAnsi="Source Sans Pro"/>
          <w:b/>
          <w:bCs/>
          <w:spacing w:val="-4"/>
          <w:lang w:val="es-US"/>
        </w:rPr>
        <w:t>una respuesta en un plazo de 24 horas</w:t>
      </w:r>
      <w:r w:rsidRPr="00E35BED">
        <w:rPr>
          <w:rFonts w:ascii="Source Sans Pro" w:hAnsi="Source Sans Pro"/>
          <w:spacing w:val="-4"/>
          <w:lang w:val="es-US"/>
        </w:rPr>
        <w:t>.</w:t>
      </w:r>
      <w:r w:rsidRPr="00E35BED">
        <w:rPr>
          <w:rFonts w:ascii="Source Sans Pro" w:hAnsi="Source Sans Pro"/>
          <w:b/>
          <w:bCs/>
          <w:spacing w:val="-4"/>
          <w:lang w:val="es-US"/>
        </w:rPr>
        <w:t xml:space="preserve"> </w:t>
      </w:r>
    </w:p>
    <w:p w14:paraId="13EEE13E" w14:textId="17038BF8" w:rsidR="002E1D1E" w:rsidRPr="00E35BED" w:rsidRDefault="002E1D1E" w:rsidP="00ED532A">
      <w:pPr>
        <w:pStyle w:val="ListBullet"/>
        <w:rPr>
          <w:rFonts w:ascii="Source Sans Pro" w:hAnsi="Source Sans Pro"/>
          <w:spacing w:val="-4"/>
          <w:lang w:val="es-ES"/>
        </w:rPr>
      </w:pPr>
      <w:r w:rsidRPr="00E35BED">
        <w:rPr>
          <w:rFonts w:ascii="Source Sans Pro" w:hAnsi="Source Sans Pro"/>
          <w:b/>
          <w:bCs/>
          <w:spacing w:val="-4"/>
          <w:lang w:val="es-US"/>
        </w:rPr>
        <w:t>Si no estamos de acuerdo</w:t>
      </w:r>
      <w:r w:rsidRPr="00E35BED">
        <w:rPr>
          <w:rFonts w:ascii="Source Sans Pro" w:hAnsi="Source Sans Pro"/>
          <w:spacing w:val="-4"/>
          <w:lang w:val="es-US"/>
        </w:rPr>
        <w:t xml:space="preserve"> con la totalidad o una parte de la queja o si no nos hacemos responsables por el problema del que se está quejando, incluiremos las razones en nuestra respuesta. </w:t>
      </w:r>
    </w:p>
    <w:p w14:paraId="4E43C603" w14:textId="7C488D51" w:rsidR="002E1D1E" w:rsidRPr="00E35BED" w:rsidRDefault="002E1D1E" w:rsidP="00340627">
      <w:pPr>
        <w:pStyle w:val="Heading3"/>
        <w:rPr>
          <w:rFonts w:ascii="Source Sans Pro" w:hAnsi="Source Sans Pro"/>
          <w:spacing w:val="-4"/>
          <w:lang w:val="es-ES"/>
        </w:rPr>
      </w:pPr>
      <w:bookmarkStart w:id="778" w:name="_Toc68606151"/>
      <w:bookmarkStart w:id="779" w:name="_Toc471760135"/>
      <w:bookmarkStart w:id="780" w:name="_Toc377651960"/>
      <w:bookmarkStart w:id="781" w:name="_Toc228560930"/>
      <w:r w:rsidRPr="00E35BED">
        <w:rPr>
          <w:rFonts w:ascii="Source Sans Pro" w:hAnsi="Source Sans Pro"/>
          <w:spacing w:val="-4"/>
          <w:lang w:val="es-US"/>
        </w:rPr>
        <w:t>Sección 9.3</w:t>
      </w:r>
      <w:r w:rsidRPr="00E35BED">
        <w:rPr>
          <w:rFonts w:ascii="Source Sans Pro" w:hAnsi="Source Sans Pro"/>
          <w:spacing w:val="-4"/>
          <w:lang w:val="es-US"/>
        </w:rPr>
        <w:tab/>
        <w:t>También puede presentar quejas sobre la calidad de la atención a la Organización para la mejora de la calidad</w:t>
      </w:r>
      <w:bookmarkEnd w:id="778"/>
      <w:bookmarkEnd w:id="779"/>
      <w:bookmarkEnd w:id="780"/>
      <w:bookmarkEnd w:id="781"/>
    </w:p>
    <w:p w14:paraId="21802DCE" w14:textId="58C3024B" w:rsidR="002E1D1E" w:rsidRPr="00E35BED" w:rsidRDefault="002E1D1E" w:rsidP="009429EE">
      <w:pPr>
        <w:rPr>
          <w:rFonts w:ascii="Source Sans Pro" w:hAnsi="Source Sans Pro"/>
          <w:spacing w:val="-4"/>
          <w:lang w:val="es-ES"/>
        </w:rPr>
      </w:pPr>
      <w:r w:rsidRPr="00E35BED">
        <w:rPr>
          <w:rFonts w:ascii="Source Sans Pro" w:hAnsi="Source Sans Pro"/>
          <w:spacing w:val="-4"/>
          <w:lang w:val="es-US"/>
        </w:rPr>
        <w:t xml:space="preserve">Cuando su queja es sobre la </w:t>
      </w:r>
      <w:r w:rsidRPr="00E35BED">
        <w:rPr>
          <w:rFonts w:ascii="Source Sans Pro" w:hAnsi="Source Sans Pro"/>
          <w:i/>
          <w:iCs/>
          <w:spacing w:val="-4"/>
          <w:lang w:val="es-US"/>
        </w:rPr>
        <w:t>calidad de la atención</w:t>
      </w:r>
      <w:r w:rsidRPr="00E35BED">
        <w:rPr>
          <w:rFonts w:ascii="Source Sans Pro" w:hAnsi="Source Sans Pro"/>
          <w:spacing w:val="-4"/>
          <w:lang w:val="es-US"/>
        </w:rPr>
        <w:t xml:space="preserve">, también tiene 2 opciones adicionales: </w:t>
      </w:r>
    </w:p>
    <w:p w14:paraId="4D69F068" w14:textId="1C432F47" w:rsidR="00503DEE" w:rsidRPr="00E35BED" w:rsidRDefault="002E1D1E" w:rsidP="0063379F">
      <w:pPr>
        <w:pStyle w:val="ListBullet"/>
        <w:rPr>
          <w:rFonts w:ascii="Source Sans Pro" w:hAnsi="Source Sans Pro"/>
          <w:spacing w:val="-4"/>
        </w:rPr>
      </w:pPr>
      <w:r w:rsidRPr="00E35BED">
        <w:rPr>
          <w:rFonts w:ascii="Source Sans Pro" w:hAnsi="Source Sans Pro"/>
          <w:b/>
          <w:bCs/>
          <w:spacing w:val="-4"/>
          <w:lang w:val="es-US"/>
        </w:rPr>
        <w:t>Puede presentar su queja directamente a la Organización para la mejora de la calidad.</w:t>
      </w:r>
      <w:r w:rsidRPr="00E35BED">
        <w:rPr>
          <w:rFonts w:ascii="Source Sans Pro" w:hAnsi="Source Sans Pro"/>
          <w:spacing w:val="-4"/>
          <w:lang w:val="es-US"/>
        </w:rPr>
        <w:t xml:space="preserve"> La Organización para la mejora de la calidad es un grupo de médicos en ejercicio y otros expertos en atención médica a los que el gobierno federal les paga por evaluar y mejorar la atención que se brinda a los pacientes de Medicare. El Capítulo 2 contiene información de contacto.</w:t>
      </w:r>
    </w:p>
    <w:p w14:paraId="3190D774" w14:textId="74E49C64" w:rsidR="00DC480B" w:rsidRPr="00E35BED" w:rsidRDefault="00DC480B" w:rsidP="00306874">
      <w:pPr>
        <w:pStyle w:val="ListBullet"/>
        <w:numPr>
          <w:ilvl w:val="0"/>
          <w:numId w:val="0"/>
        </w:numPr>
        <w:ind w:left="810" w:hanging="360"/>
        <w:rPr>
          <w:rFonts w:ascii="Source Sans Pro" w:hAnsi="Source Sans Pro"/>
          <w:i/>
          <w:spacing w:val="-4"/>
        </w:rPr>
      </w:pPr>
      <w:r w:rsidRPr="00E35BED">
        <w:rPr>
          <w:rFonts w:ascii="Source Sans Pro" w:hAnsi="Source Sans Pro"/>
          <w:i/>
          <w:iCs/>
          <w:spacing w:val="-4"/>
          <w:lang w:val="es-US"/>
        </w:rPr>
        <w:t>O bien</w:t>
      </w:r>
    </w:p>
    <w:p w14:paraId="2C4AA207" w14:textId="711A5FF9" w:rsidR="002E1D1E" w:rsidRPr="00E35BED" w:rsidRDefault="009860A6" w:rsidP="009429EE">
      <w:pPr>
        <w:pStyle w:val="ListBullet"/>
        <w:rPr>
          <w:rFonts w:ascii="Source Sans Pro" w:hAnsi="Source Sans Pro"/>
          <w:spacing w:val="-4"/>
          <w:lang w:val="es-ES"/>
        </w:rPr>
      </w:pPr>
      <w:r w:rsidRPr="00E35BED">
        <w:rPr>
          <w:rFonts w:ascii="Source Sans Pro" w:hAnsi="Source Sans Pro"/>
          <w:b/>
          <w:bCs/>
          <w:spacing w:val="-4"/>
          <w:lang w:val="es-US"/>
        </w:rPr>
        <w:t>Puede presentar su queja ante la Organización para la mejora de la calidad y ante nosotros al mismo tiempo.</w:t>
      </w:r>
      <w:r w:rsidRPr="00E35BED">
        <w:rPr>
          <w:rFonts w:ascii="Source Sans Pro" w:hAnsi="Source Sans Pro"/>
          <w:spacing w:val="-4"/>
          <w:lang w:val="es-US"/>
        </w:rPr>
        <w:t xml:space="preserve"> </w:t>
      </w:r>
    </w:p>
    <w:p w14:paraId="4636AFF9" w14:textId="087C87BC" w:rsidR="00FB3EE1" w:rsidRPr="00E35BED" w:rsidRDefault="00BE2913" w:rsidP="00340627">
      <w:pPr>
        <w:pStyle w:val="Heading3"/>
        <w:rPr>
          <w:rFonts w:ascii="Source Sans Pro" w:hAnsi="Source Sans Pro"/>
          <w:spacing w:val="-4"/>
          <w:lang w:val="es-ES"/>
        </w:rPr>
      </w:pPr>
      <w:bookmarkStart w:id="782" w:name="_Toc68606152"/>
      <w:bookmarkStart w:id="783" w:name="_Toc471760136"/>
      <w:bookmarkStart w:id="784" w:name="_Toc377651961"/>
      <w:bookmarkStart w:id="785" w:name="_Toc228560931"/>
      <w:r w:rsidRPr="00E35BED">
        <w:rPr>
          <w:rFonts w:ascii="Source Sans Pro" w:hAnsi="Source Sans Pro"/>
          <w:spacing w:val="-4"/>
          <w:lang w:val="es-US"/>
        </w:rPr>
        <w:t>Sección 9.4</w:t>
      </w:r>
      <w:r w:rsidRPr="00E35BED">
        <w:rPr>
          <w:rFonts w:ascii="Source Sans Pro" w:hAnsi="Source Sans Pro"/>
          <w:spacing w:val="-4"/>
          <w:lang w:val="es-US"/>
        </w:rPr>
        <w:tab/>
        <w:t>También puede informarle a Medicare acerca de su queja</w:t>
      </w:r>
      <w:bookmarkEnd w:id="782"/>
      <w:bookmarkEnd w:id="783"/>
      <w:bookmarkEnd w:id="784"/>
      <w:bookmarkEnd w:id="785"/>
    </w:p>
    <w:p w14:paraId="31AF957D" w14:textId="340ADF34" w:rsidR="002E1D1E" w:rsidRPr="00E35BED" w:rsidRDefault="00FD371B" w:rsidP="007F2668">
      <w:pPr>
        <w:rPr>
          <w:rFonts w:ascii="Source Sans Pro" w:hAnsi="Source Sans Pro"/>
          <w:spacing w:val="-4"/>
          <w:szCs w:val="26"/>
          <w:lang w:val="es-ES"/>
        </w:rPr>
        <w:sectPr w:rsidR="002E1D1E" w:rsidRPr="00E35BED" w:rsidSect="00053F0A">
          <w:headerReference w:type="even" r:id="rId62"/>
          <w:headerReference w:type="default" r:id="rId63"/>
          <w:footerReference w:type="even" r:id="rId64"/>
          <w:headerReference w:type="first" r:id="rId65"/>
          <w:pgSz w:w="12240" w:h="15840" w:code="1"/>
          <w:pgMar w:top="1440" w:right="1440" w:bottom="1152" w:left="1440" w:header="619" w:footer="720" w:gutter="0"/>
          <w:cols w:space="720"/>
          <w:titlePg/>
          <w:docGrid w:linePitch="360"/>
        </w:sectPr>
      </w:pPr>
      <w:r w:rsidRPr="00E35BED">
        <w:rPr>
          <w:rFonts w:ascii="Source Sans Pro" w:hAnsi="Source Sans Pro"/>
          <w:spacing w:val="-4"/>
          <w:lang w:val="es-US"/>
        </w:rPr>
        <w:t xml:space="preserve">Puede presentar una queja sobre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directamente a Medicare. Para presentar una queja ante Medicare, ingrese en </w:t>
      </w:r>
      <w:hyperlink r:id="rId66" w:history="1">
        <w:r w:rsidRPr="00E35BED">
          <w:rPr>
            <w:rStyle w:val="Hyperlink"/>
            <w:rFonts w:ascii="Source Sans Pro" w:hAnsi="Source Sans Pro"/>
            <w:spacing w:val="-4"/>
            <w:lang w:val="es-US"/>
          </w:rPr>
          <w:t>www.Medicare.gov/my/medicare-complaint</w:t>
        </w:r>
      </w:hyperlink>
      <w:r w:rsidRPr="00E35BED">
        <w:rPr>
          <w:rFonts w:ascii="Source Sans Pro" w:hAnsi="Source Sans Pro"/>
          <w:spacing w:val="-4"/>
          <w:lang w:val="es-US"/>
        </w:rPr>
        <w:t>. También puede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227). Los usuarios de TTY/TDD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bookmarkEnd w:id="620"/>
    </w:p>
    <w:p w14:paraId="357FF717" w14:textId="2A80CA2E" w:rsidR="00856505" w:rsidRPr="00E35BED" w:rsidRDefault="00856505" w:rsidP="00306874">
      <w:pPr>
        <w:pStyle w:val="Heading1"/>
        <w:rPr>
          <w:rFonts w:ascii="Source Sans Pro" w:hAnsi="Source Sans Pro"/>
          <w:spacing w:val="-4"/>
          <w:lang w:val="es-ES"/>
        </w:rPr>
      </w:pPr>
      <w:bookmarkStart w:id="786" w:name="_Toc171493514"/>
      <w:bookmarkStart w:id="787" w:name="_Toc206592153"/>
      <w:bookmarkStart w:id="788" w:name="S8"/>
      <w:r w:rsidRPr="00E35BED">
        <w:rPr>
          <w:rFonts w:ascii="Source Sans Pro" w:hAnsi="Source Sans Pro"/>
          <w:spacing w:val="-4"/>
          <w:lang w:val="es-US"/>
        </w:rPr>
        <w:lastRenderedPageBreak/>
        <w:t>CAPÍTULO 8:</w:t>
      </w:r>
      <w:r w:rsidRPr="00E35BED">
        <w:rPr>
          <w:rFonts w:ascii="Source Sans Pro" w:hAnsi="Source Sans Pro"/>
          <w:b w:val="0"/>
          <w:bCs w:val="0"/>
          <w:spacing w:val="-4"/>
          <w:lang w:val="es-US"/>
        </w:rPr>
        <w:br/>
      </w:r>
      <w:r w:rsidRPr="00E35BED">
        <w:rPr>
          <w:rFonts w:ascii="Source Sans Pro" w:hAnsi="Source Sans Pro"/>
          <w:spacing w:val="-4"/>
          <w:lang w:val="es-US"/>
        </w:rPr>
        <w:t>Cancelación de la membresía en</w:t>
      </w:r>
      <w:r w:rsidR="004B681B" w:rsidRPr="00E35BED">
        <w:rPr>
          <w:rFonts w:ascii="Source Sans Pro" w:hAnsi="Source Sans Pro"/>
          <w:spacing w:val="-4"/>
          <w:lang w:val="es-US"/>
        </w:rPr>
        <w:t> </w:t>
      </w:r>
      <w:r w:rsidRPr="00E35BED">
        <w:rPr>
          <w:rFonts w:ascii="Source Sans Pro" w:hAnsi="Source Sans Pro"/>
          <w:spacing w:val="-4"/>
          <w:lang w:val="es-US"/>
        </w:rPr>
        <w:t>nuestro</w:t>
      </w:r>
      <w:r w:rsidR="004B681B" w:rsidRPr="00E35BED">
        <w:rPr>
          <w:rFonts w:ascii="Source Sans Pro" w:hAnsi="Source Sans Pro"/>
          <w:spacing w:val="-4"/>
          <w:lang w:val="es-US"/>
        </w:rPr>
        <w:t> </w:t>
      </w:r>
      <w:r w:rsidRPr="00E35BED">
        <w:rPr>
          <w:rFonts w:ascii="Source Sans Pro" w:hAnsi="Source Sans Pro"/>
          <w:spacing w:val="-4"/>
          <w:lang w:val="es-US"/>
        </w:rPr>
        <w:t>plan</w:t>
      </w:r>
      <w:bookmarkEnd w:id="786"/>
      <w:bookmarkEnd w:id="787"/>
    </w:p>
    <w:p w14:paraId="7BE7F62A" w14:textId="5D35DA53" w:rsidR="00856505" w:rsidRPr="00E35BED" w:rsidRDefault="00856505" w:rsidP="00306874">
      <w:pPr>
        <w:pStyle w:val="Heading2"/>
        <w:rPr>
          <w:rFonts w:ascii="Source Sans Pro" w:hAnsi="Source Sans Pro"/>
          <w:spacing w:val="-4"/>
          <w:lang w:val="es-ES"/>
        </w:rPr>
      </w:pPr>
      <w:bookmarkStart w:id="789" w:name="_Toc171493515"/>
      <w:bookmarkStart w:id="790" w:name="_Toc206592154"/>
      <w:r w:rsidRPr="00E35BED">
        <w:rPr>
          <w:rFonts w:ascii="Source Sans Pro" w:hAnsi="Source Sans Pro"/>
          <w:bCs/>
          <w:spacing w:val="-4"/>
          <w:lang w:val="es-US"/>
        </w:rPr>
        <w:t>SECCIÓN 1</w:t>
      </w:r>
      <w:r w:rsidRPr="00E35BED">
        <w:rPr>
          <w:rFonts w:ascii="Source Sans Pro" w:hAnsi="Source Sans Pro"/>
          <w:bCs/>
          <w:spacing w:val="-4"/>
          <w:lang w:val="es-US"/>
        </w:rPr>
        <w:tab/>
        <w:t>Cancelación de su membresía en nuestro plan</w:t>
      </w:r>
      <w:bookmarkEnd w:id="789"/>
      <w:bookmarkEnd w:id="790"/>
    </w:p>
    <w:p w14:paraId="36C2D6E5" w14:textId="0F4FE372" w:rsidR="002E1D1E" w:rsidRPr="00E35BED" w:rsidRDefault="002E1D1E" w:rsidP="009429EE">
      <w:pPr>
        <w:rPr>
          <w:rFonts w:ascii="Source Sans Pro" w:hAnsi="Source Sans Pro"/>
          <w:spacing w:val="-4"/>
          <w:lang w:val="es-ES"/>
        </w:rPr>
      </w:pPr>
      <w:r w:rsidRPr="00E35BED">
        <w:rPr>
          <w:rFonts w:ascii="Source Sans Pro" w:hAnsi="Source Sans Pro"/>
          <w:spacing w:val="-4"/>
          <w:lang w:val="es-US"/>
        </w:rPr>
        <w:t xml:space="preserve">Cancelar su membresía en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puede ser de forma </w:t>
      </w:r>
      <w:r w:rsidRPr="00E35BED">
        <w:rPr>
          <w:rFonts w:ascii="Source Sans Pro" w:hAnsi="Source Sans Pro"/>
          <w:b/>
          <w:bCs/>
          <w:spacing w:val="-4"/>
          <w:lang w:val="es-US"/>
        </w:rPr>
        <w:t xml:space="preserve">voluntaria </w:t>
      </w:r>
      <w:r w:rsidRPr="00E35BED">
        <w:rPr>
          <w:rFonts w:ascii="Source Sans Pro" w:hAnsi="Source Sans Pro"/>
          <w:spacing w:val="-4"/>
          <w:lang w:val="es-US"/>
        </w:rPr>
        <w:t xml:space="preserve">(su elección) o </w:t>
      </w:r>
      <w:r w:rsidRPr="00E35BED">
        <w:rPr>
          <w:rFonts w:ascii="Source Sans Pro" w:hAnsi="Source Sans Pro"/>
          <w:b/>
          <w:bCs/>
          <w:spacing w:val="-4"/>
          <w:lang w:val="es-US"/>
        </w:rPr>
        <w:t>involuntaria</w:t>
      </w:r>
      <w:r w:rsidRPr="00E35BED">
        <w:rPr>
          <w:rFonts w:ascii="Source Sans Pro" w:hAnsi="Source Sans Pro"/>
          <w:spacing w:val="-4"/>
          <w:lang w:val="es-US"/>
        </w:rPr>
        <w:t xml:space="preserve"> (cuando no es su elección):</w:t>
      </w:r>
    </w:p>
    <w:p w14:paraId="66543F3C" w14:textId="77777777" w:rsidR="002E1D1E" w:rsidRPr="00E35BED" w:rsidRDefault="002E1D1E" w:rsidP="009429EE">
      <w:pPr>
        <w:pStyle w:val="ListBullet"/>
        <w:rPr>
          <w:rFonts w:ascii="Source Sans Pro" w:hAnsi="Source Sans Pro"/>
          <w:spacing w:val="-4"/>
          <w:lang w:val="es-ES"/>
        </w:rPr>
      </w:pPr>
      <w:r w:rsidRPr="00E35BED">
        <w:rPr>
          <w:rFonts w:ascii="Source Sans Pro" w:hAnsi="Source Sans Pro"/>
          <w:spacing w:val="-4"/>
          <w:lang w:val="es-US"/>
        </w:rPr>
        <w:t xml:space="preserve">Es posible que deje nuestro plan porque ha decidido que </w:t>
      </w:r>
      <w:r w:rsidRPr="00E35BED">
        <w:rPr>
          <w:rFonts w:ascii="Source Sans Pro" w:hAnsi="Source Sans Pro"/>
          <w:i/>
          <w:iCs/>
          <w:spacing w:val="-4"/>
          <w:lang w:val="es-US"/>
        </w:rPr>
        <w:t>quiere</w:t>
      </w:r>
      <w:r w:rsidRPr="00E35BED">
        <w:rPr>
          <w:rFonts w:ascii="Source Sans Pro" w:hAnsi="Source Sans Pro"/>
          <w:spacing w:val="-4"/>
          <w:lang w:val="es-US"/>
        </w:rPr>
        <w:t xml:space="preserve"> dejarlo. Las Secciones 2 y 3 brindan información sobre cómo cancelar su membresía voluntariamente. </w:t>
      </w:r>
    </w:p>
    <w:p w14:paraId="7CC7510F" w14:textId="20AEA09C" w:rsidR="009B5B2C" w:rsidRPr="00E35BED" w:rsidRDefault="009B5B2C" w:rsidP="009B5B2C">
      <w:pPr>
        <w:pStyle w:val="ListBullet"/>
        <w:rPr>
          <w:rFonts w:ascii="Source Sans Pro" w:hAnsi="Source Sans Pro"/>
          <w:spacing w:val="-4"/>
          <w:lang w:val="es-ES"/>
        </w:rPr>
      </w:pPr>
      <w:r w:rsidRPr="00E35BED">
        <w:rPr>
          <w:rFonts w:ascii="Source Sans Pro" w:hAnsi="Source Sans Pro"/>
          <w:spacing w:val="-4"/>
          <w:lang w:val="es-US"/>
        </w:rPr>
        <w:t>También hay situaciones limitadas en las que nos vemos obligados a cancelar su membresía. La Sección 5 describe situaciones en las que podemos cancelar su membresía.</w:t>
      </w:r>
    </w:p>
    <w:p w14:paraId="25ADE654" w14:textId="53E52729" w:rsidR="002E1D1E" w:rsidRPr="00E35BED" w:rsidRDefault="002E1D1E" w:rsidP="009429EE">
      <w:pPr>
        <w:rPr>
          <w:rFonts w:ascii="Source Sans Pro" w:hAnsi="Source Sans Pro"/>
          <w:spacing w:val="-4"/>
          <w:lang w:val="es-ES"/>
        </w:rPr>
      </w:pPr>
      <w:r w:rsidRPr="00E35BED">
        <w:rPr>
          <w:rFonts w:ascii="Source Sans Pro" w:hAnsi="Source Sans Pro"/>
          <w:spacing w:val="-4"/>
          <w:lang w:val="es-US"/>
        </w:rPr>
        <w:t>Si está dejando nuestro plan, nuestro plan debe continuar proporcionando su atención médica, y usted seguirá pagando la parte que le corresponde de los costos hasta que finalice su membresía.</w:t>
      </w:r>
    </w:p>
    <w:p w14:paraId="1B69EE06" w14:textId="77777777" w:rsidR="002E1D1E" w:rsidRPr="00E35BED" w:rsidRDefault="002E1D1E" w:rsidP="00B10356">
      <w:pPr>
        <w:pStyle w:val="Heading2"/>
        <w:rPr>
          <w:rFonts w:ascii="Source Sans Pro" w:hAnsi="Source Sans Pro"/>
          <w:spacing w:val="-4"/>
          <w:lang w:val="es-ES"/>
        </w:rPr>
      </w:pPr>
      <w:bookmarkStart w:id="791" w:name="_Toc171493516"/>
      <w:bookmarkStart w:id="792" w:name="_Toc102341140"/>
      <w:bookmarkStart w:id="793" w:name="_Toc68606155"/>
      <w:bookmarkStart w:id="794" w:name="_Toc513721805"/>
      <w:bookmarkStart w:id="795" w:name="_Toc377652718"/>
      <w:bookmarkStart w:id="796" w:name="_Toc377652643"/>
      <w:bookmarkStart w:id="797" w:name="_Toc377651964"/>
      <w:bookmarkStart w:id="798" w:name="_Toc377624521"/>
      <w:bookmarkStart w:id="799" w:name="_Toc109316905"/>
      <w:bookmarkStart w:id="800" w:name="_Toc206592155"/>
      <w:r w:rsidRPr="00E35BED">
        <w:rPr>
          <w:rFonts w:ascii="Source Sans Pro" w:hAnsi="Source Sans Pro"/>
          <w:bCs/>
          <w:spacing w:val="-4"/>
          <w:lang w:val="es-US"/>
        </w:rPr>
        <w:t>SECCIÓN 2</w:t>
      </w:r>
      <w:r w:rsidRPr="00E35BED">
        <w:rPr>
          <w:rFonts w:ascii="Source Sans Pro" w:hAnsi="Source Sans Pro"/>
          <w:bCs/>
          <w:spacing w:val="-4"/>
          <w:lang w:val="es-US"/>
        </w:rPr>
        <w:tab/>
        <w:t>¿Cuándo puede cancelar su membresía en nuestro plan?</w:t>
      </w:r>
      <w:bookmarkEnd w:id="791"/>
      <w:bookmarkEnd w:id="792"/>
      <w:bookmarkEnd w:id="793"/>
      <w:bookmarkEnd w:id="794"/>
      <w:bookmarkEnd w:id="795"/>
      <w:bookmarkEnd w:id="796"/>
      <w:bookmarkEnd w:id="797"/>
      <w:bookmarkEnd w:id="798"/>
      <w:bookmarkEnd w:id="799"/>
      <w:bookmarkEnd w:id="800"/>
    </w:p>
    <w:p w14:paraId="41C54529" w14:textId="1209B114" w:rsidR="002E1D1E" w:rsidRPr="00E35BED" w:rsidRDefault="002E1D1E" w:rsidP="004B681B">
      <w:pPr>
        <w:pStyle w:val="Heading3"/>
        <w:spacing w:line="216" w:lineRule="auto"/>
        <w:rPr>
          <w:rFonts w:ascii="Source Sans Pro" w:hAnsi="Source Sans Pro"/>
          <w:spacing w:val="-4"/>
          <w:lang w:val="es-ES"/>
        </w:rPr>
      </w:pPr>
      <w:bookmarkStart w:id="801" w:name="_Toc68606156"/>
      <w:bookmarkStart w:id="802" w:name="_Toc513721806"/>
      <w:bookmarkStart w:id="803" w:name="_Toc377651965"/>
      <w:bookmarkStart w:id="804" w:name="_Toc377624522"/>
      <w:bookmarkStart w:id="805" w:name="_Toc109316906"/>
      <w:r w:rsidRPr="00E35BED">
        <w:rPr>
          <w:rFonts w:ascii="Source Sans Pro" w:hAnsi="Source Sans Pro"/>
          <w:spacing w:val="-4"/>
          <w:lang w:val="es-US"/>
        </w:rPr>
        <w:t>Sección 2.1</w:t>
      </w:r>
      <w:r w:rsidRPr="00E35BED">
        <w:rPr>
          <w:rFonts w:ascii="Source Sans Pro" w:hAnsi="Source Sans Pro"/>
          <w:spacing w:val="-4"/>
          <w:lang w:val="es-US"/>
        </w:rPr>
        <w:tab/>
        <w:t>Puede cancelar su membresía durante el Período de inscripción abierta</w:t>
      </w:r>
      <w:bookmarkEnd w:id="801"/>
      <w:bookmarkEnd w:id="802"/>
      <w:bookmarkEnd w:id="803"/>
      <w:bookmarkEnd w:id="804"/>
      <w:bookmarkEnd w:id="805"/>
    </w:p>
    <w:p w14:paraId="47FAFF2D" w14:textId="5B0D69C0" w:rsidR="002E1D1E" w:rsidRPr="00E35BED" w:rsidRDefault="002E1D1E" w:rsidP="004B681B">
      <w:pPr>
        <w:spacing w:line="216" w:lineRule="auto"/>
        <w:rPr>
          <w:rFonts w:ascii="Source Sans Pro" w:hAnsi="Source Sans Pro"/>
          <w:spacing w:val="-4"/>
          <w:lang w:val="es-ES"/>
        </w:rPr>
      </w:pPr>
      <w:r w:rsidRPr="00E35BED">
        <w:rPr>
          <w:rFonts w:ascii="Source Sans Pro" w:hAnsi="Source Sans Pro"/>
          <w:spacing w:val="-4"/>
          <w:lang w:val="es-US"/>
        </w:rPr>
        <w:t>Puede</w:t>
      </w:r>
      <w:r w:rsidRPr="00E35BED">
        <w:rPr>
          <w:rFonts w:ascii="Source Sans Pro" w:hAnsi="Source Sans Pro"/>
          <w:i/>
          <w:iCs/>
          <w:spacing w:val="-4"/>
          <w:lang w:val="es-US"/>
        </w:rPr>
        <w:t xml:space="preserve"> </w:t>
      </w:r>
      <w:r w:rsidRPr="00E35BED">
        <w:rPr>
          <w:rFonts w:ascii="Source Sans Pro" w:hAnsi="Source Sans Pro"/>
          <w:spacing w:val="-4"/>
          <w:lang w:val="es-US"/>
        </w:rPr>
        <w:t xml:space="preserve">cancelar su membresía en nuestro plan durante el </w:t>
      </w:r>
      <w:r w:rsidRPr="00E35BED">
        <w:rPr>
          <w:rFonts w:ascii="Source Sans Pro" w:hAnsi="Source Sans Pro"/>
          <w:b/>
          <w:bCs/>
          <w:spacing w:val="-4"/>
          <w:lang w:val="es-US"/>
        </w:rPr>
        <w:t xml:space="preserve">Período de inscripción abierta </w:t>
      </w:r>
      <w:r w:rsidRPr="00E35BED">
        <w:rPr>
          <w:rFonts w:ascii="Source Sans Pro" w:hAnsi="Source Sans Pro"/>
          <w:spacing w:val="-4"/>
          <w:lang w:val="es-US"/>
        </w:rPr>
        <w:t>cada año. Durante este tiempo, revise su cobertura de salud y medicamentos y decida sobre la cobertura para el próximo año.</w:t>
      </w:r>
    </w:p>
    <w:p w14:paraId="51722D76" w14:textId="408817DB" w:rsidR="002E1D1E" w:rsidRPr="00E35BED" w:rsidRDefault="00894A73" w:rsidP="004B681B">
      <w:pPr>
        <w:pStyle w:val="ListBullet"/>
        <w:numPr>
          <w:ilvl w:val="0"/>
          <w:numId w:val="25"/>
        </w:numPr>
        <w:spacing w:line="216" w:lineRule="auto"/>
        <w:rPr>
          <w:rFonts w:ascii="Source Sans Pro" w:hAnsi="Source Sans Pro"/>
          <w:b/>
          <w:spacing w:val="-4"/>
          <w:lang w:val="es-ES"/>
        </w:rPr>
      </w:pPr>
      <w:r w:rsidRPr="00E35BED">
        <w:rPr>
          <w:rFonts w:ascii="Source Sans Pro" w:hAnsi="Source Sans Pro"/>
          <w:b/>
          <w:bCs/>
          <w:spacing w:val="-4"/>
          <w:lang w:val="es-US"/>
        </w:rPr>
        <w:t xml:space="preserve">El Período de inscripción </w:t>
      </w:r>
      <w:r w:rsidRPr="00E35BED">
        <w:rPr>
          <w:rFonts w:ascii="Source Sans Pro" w:hAnsi="Source Sans Pro"/>
          <w:spacing w:val="-4"/>
          <w:lang w:val="es-US"/>
        </w:rPr>
        <w:t xml:space="preserve">es del </w:t>
      </w:r>
      <w:r w:rsidRPr="00E35BED">
        <w:rPr>
          <w:rFonts w:ascii="Source Sans Pro" w:hAnsi="Source Sans Pro"/>
          <w:b/>
          <w:bCs/>
          <w:spacing w:val="-4"/>
          <w:lang w:val="es-US"/>
        </w:rPr>
        <w:t>15 de octubre al 7 de diciembre</w:t>
      </w:r>
      <w:r w:rsidRPr="00E35BED">
        <w:rPr>
          <w:rFonts w:ascii="Source Sans Pro" w:hAnsi="Source Sans Pro"/>
          <w:spacing w:val="-4"/>
          <w:lang w:val="es-US"/>
        </w:rPr>
        <w:t xml:space="preserve">. </w:t>
      </w:r>
    </w:p>
    <w:p w14:paraId="2446F5A4" w14:textId="2F7D775A" w:rsidR="002E1D1E" w:rsidRPr="00E35BED" w:rsidRDefault="00ED733C" w:rsidP="004B681B">
      <w:pPr>
        <w:pStyle w:val="ListBullet"/>
        <w:numPr>
          <w:ilvl w:val="0"/>
          <w:numId w:val="25"/>
        </w:numPr>
        <w:spacing w:line="216" w:lineRule="auto"/>
        <w:rPr>
          <w:rFonts w:ascii="Source Sans Pro" w:hAnsi="Source Sans Pro"/>
          <w:b/>
          <w:spacing w:val="-4"/>
          <w:lang w:val="es-ES"/>
        </w:rPr>
      </w:pPr>
      <w:r w:rsidRPr="00E35BED">
        <w:rPr>
          <w:rFonts w:ascii="Source Sans Pro" w:hAnsi="Source Sans Pro"/>
          <w:b/>
          <w:bCs/>
          <w:spacing w:val="-4"/>
          <w:lang w:val="es-US"/>
        </w:rPr>
        <w:t>Elija mantener su cobertura actual o hacer cambios en su cobertura para el próximo año.</w:t>
      </w:r>
      <w:r w:rsidRPr="00E35BED">
        <w:rPr>
          <w:rFonts w:ascii="Source Sans Pro" w:hAnsi="Source Sans Pro"/>
          <w:spacing w:val="-4"/>
          <w:lang w:val="es-US"/>
        </w:rPr>
        <w:t xml:space="preserve"> Si decide cambiar a un nuevo plan, puede elegir cualquiera de los siguientes tipos de planes:</w:t>
      </w:r>
    </w:p>
    <w:p w14:paraId="514A4C06" w14:textId="400808A5" w:rsidR="002E1D1E" w:rsidRPr="00E35BED" w:rsidRDefault="002E1D1E" w:rsidP="004B681B">
      <w:pPr>
        <w:pStyle w:val="ListBullet2"/>
        <w:spacing w:line="216" w:lineRule="auto"/>
        <w:rPr>
          <w:rFonts w:ascii="Source Sans Pro" w:hAnsi="Source Sans Pro"/>
          <w:spacing w:val="-4"/>
          <w:lang w:val="es-ES"/>
        </w:rPr>
      </w:pPr>
      <w:r w:rsidRPr="00E35BED">
        <w:rPr>
          <w:rFonts w:ascii="Source Sans Pro" w:hAnsi="Source Sans Pro"/>
          <w:spacing w:val="-4"/>
          <w:lang w:val="es-US"/>
        </w:rPr>
        <w:t xml:space="preserve">Otro plan de salud de Medicare con o sin cobertura para medicamentos. </w:t>
      </w:r>
    </w:p>
    <w:p w14:paraId="2A536BE8" w14:textId="0F4084DA" w:rsidR="00756ECD" w:rsidRPr="00E35BED" w:rsidRDefault="002E1D1E" w:rsidP="004B681B">
      <w:pPr>
        <w:pStyle w:val="ListBullet2"/>
        <w:spacing w:line="216" w:lineRule="auto"/>
        <w:rPr>
          <w:rFonts w:ascii="Source Sans Pro" w:hAnsi="Source Sans Pro"/>
          <w:spacing w:val="-4"/>
          <w:lang w:val="es-ES"/>
        </w:rPr>
      </w:pPr>
      <w:r w:rsidRPr="00E35BED">
        <w:rPr>
          <w:rFonts w:ascii="Source Sans Pro" w:hAnsi="Source Sans Pro"/>
          <w:spacing w:val="-4"/>
          <w:lang w:val="es-US"/>
        </w:rPr>
        <w:t xml:space="preserve">Original Medicare </w:t>
      </w:r>
      <w:r w:rsidRPr="00E35BED">
        <w:rPr>
          <w:rFonts w:ascii="Source Sans Pro" w:hAnsi="Source Sans Pro"/>
          <w:i/>
          <w:iCs/>
          <w:spacing w:val="-4"/>
          <w:lang w:val="es-US"/>
        </w:rPr>
        <w:t>con</w:t>
      </w:r>
      <w:r w:rsidRPr="00E35BED">
        <w:rPr>
          <w:rFonts w:ascii="Source Sans Pro" w:hAnsi="Source Sans Pro"/>
          <w:spacing w:val="-4"/>
          <w:lang w:val="es-US"/>
        </w:rPr>
        <w:t xml:space="preserve"> un plan de medicamentos separado de Medicare.</w:t>
      </w:r>
    </w:p>
    <w:p w14:paraId="2F422E9F" w14:textId="60263591" w:rsidR="002E1D1E" w:rsidRPr="00E35BED" w:rsidRDefault="006E0E0B" w:rsidP="004B681B">
      <w:pPr>
        <w:pStyle w:val="ListBullet2"/>
        <w:spacing w:line="216" w:lineRule="auto"/>
        <w:rPr>
          <w:rFonts w:ascii="Source Sans Pro" w:hAnsi="Source Sans Pro"/>
          <w:i/>
          <w:spacing w:val="-4"/>
          <w:lang w:val="es-ES"/>
        </w:rPr>
      </w:pPr>
      <w:r w:rsidRPr="00E35BED">
        <w:rPr>
          <w:rFonts w:ascii="Source Sans Pro" w:hAnsi="Source Sans Pro"/>
          <w:spacing w:val="-4"/>
          <w:lang w:val="es-US"/>
        </w:rPr>
        <w:t xml:space="preserve">Original Medicare </w:t>
      </w:r>
      <w:r w:rsidRPr="00E35BED">
        <w:rPr>
          <w:rFonts w:ascii="Source Sans Pro" w:hAnsi="Source Sans Pro"/>
          <w:i/>
          <w:iCs/>
          <w:spacing w:val="-4"/>
          <w:lang w:val="es-US"/>
        </w:rPr>
        <w:t>sin</w:t>
      </w:r>
      <w:r w:rsidRPr="00E35BED">
        <w:rPr>
          <w:rFonts w:ascii="Source Sans Pro" w:hAnsi="Source Sans Pro"/>
          <w:spacing w:val="-4"/>
          <w:lang w:val="es-US"/>
        </w:rPr>
        <w:t xml:space="preserve"> un plan de medicamentos separado de Medicare.</w:t>
      </w:r>
    </w:p>
    <w:p w14:paraId="19035AB0" w14:textId="4C5871AD" w:rsidR="002E1D1E" w:rsidRPr="00E35BED" w:rsidRDefault="002E1D1E" w:rsidP="004B681B">
      <w:pPr>
        <w:pStyle w:val="ListBullet"/>
        <w:spacing w:line="216" w:lineRule="auto"/>
        <w:rPr>
          <w:rFonts w:ascii="Source Sans Pro" w:hAnsi="Source Sans Pro"/>
          <w:b/>
          <w:spacing w:val="-4"/>
          <w:lang w:val="es-ES"/>
        </w:rPr>
      </w:pPr>
      <w:r w:rsidRPr="00E35BED">
        <w:rPr>
          <w:rFonts w:ascii="Source Sans Pro" w:hAnsi="Source Sans Pro"/>
          <w:b/>
          <w:bCs/>
          <w:spacing w:val="-4"/>
          <w:lang w:val="es-US"/>
        </w:rPr>
        <w:t xml:space="preserve">Su membresía se cancelará en nuestro plan </w:t>
      </w:r>
      <w:r w:rsidRPr="00E35BED">
        <w:rPr>
          <w:rFonts w:ascii="Source Sans Pro" w:hAnsi="Source Sans Pro"/>
          <w:spacing w:val="-4"/>
          <w:lang w:val="es-US"/>
        </w:rPr>
        <w:t>cuando comience la cobertura de su nuevo plan el 1 de enero.</w:t>
      </w:r>
    </w:p>
    <w:p w14:paraId="30BACC02" w14:textId="77777777" w:rsidR="002E1D1E" w:rsidRPr="00E35BED" w:rsidRDefault="002E1D1E" w:rsidP="004B681B">
      <w:pPr>
        <w:pStyle w:val="Heading3"/>
        <w:spacing w:line="216" w:lineRule="auto"/>
        <w:rPr>
          <w:rFonts w:ascii="Source Sans Pro" w:hAnsi="Source Sans Pro"/>
          <w:spacing w:val="-4"/>
          <w:lang w:val="es-ES"/>
        </w:rPr>
      </w:pPr>
      <w:bookmarkStart w:id="806" w:name="_Toc68606157"/>
      <w:bookmarkStart w:id="807" w:name="_Toc471761990"/>
      <w:bookmarkStart w:id="808" w:name="_Toc377651966"/>
      <w:bookmarkStart w:id="809" w:name="_Toc377624523"/>
      <w:bookmarkStart w:id="810" w:name="_Toc109316907"/>
      <w:r w:rsidRPr="00E35BED">
        <w:rPr>
          <w:rFonts w:ascii="Source Sans Pro" w:hAnsi="Source Sans Pro"/>
          <w:spacing w:val="-4"/>
          <w:lang w:val="es-US"/>
        </w:rPr>
        <w:lastRenderedPageBreak/>
        <w:t>Sección 2.2</w:t>
      </w:r>
      <w:r w:rsidRPr="00E35BED">
        <w:rPr>
          <w:rFonts w:ascii="Source Sans Pro" w:hAnsi="Source Sans Pro"/>
          <w:spacing w:val="-4"/>
          <w:lang w:val="es-US"/>
        </w:rPr>
        <w:tab/>
        <w:t xml:space="preserve">Puede cancelar su membresía durante el Período de inscripción abierta de Medicare </w:t>
      </w:r>
      <w:proofErr w:type="spellStart"/>
      <w:r w:rsidRPr="00E35BED">
        <w:rPr>
          <w:rFonts w:ascii="Source Sans Pro" w:hAnsi="Source Sans Pro"/>
          <w:spacing w:val="-4"/>
          <w:lang w:val="es-US"/>
        </w:rPr>
        <w:t>Advantage</w:t>
      </w:r>
      <w:bookmarkEnd w:id="806"/>
      <w:bookmarkEnd w:id="807"/>
      <w:bookmarkEnd w:id="808"/>
      <w:bookmarkEnd w:id="809"/>
      <w:bookmarkEnd w:id="810"/>
      <w:proofErr w:type="spellEnd"/>
    </w:p>
    <w:p w14:paraId="093139CD" w14:textId="5220109F" w:rsidR="002E1D1E" w:rsidRPr="00E35BED" w:rsidRDefault="002E1D1E" w:rsidP="004B681B">
      <w:pPr>
        <w:spacing w:line="216" w:lineRule="auto"/>
        <w:rPr>
          <w:rFonts w:ascii="Source Sans Pro" w:hAnsi="Source Sans Pro"/>
          <w:spacing w:val="-4"/>
          <w:lang w:val="es-ES"/>
        </w:rPr>
      </w:pPr>
      <w:r w:rsidRPr="00E35BED">
        <w:rPr>
          <w:rFonts w:ascii="Source Sans Pro" w:hAnsi="Source Sans Pro"/>
          <w:spacing w:val="-4"/>
          <w:lang w:val="es-US"/>
        </w:rPr>
        <w:t xml:space="preserve">Tiene la oportunidad de hacer </w:t>
      </w:r>
      <w:r w:rsidRPr="00E35BED">
        <w:rPr>
          <w:rFonts w:ascii="Source Sans Pro" w:hAnsi="Source Sans Pro"/>
          <w:i/>
          <w:iCs/>
          <w:spacing w:val="-4"/>
          <w:lang w:val="es-US"/>
        </w:rPr>
        <w:t>un</w:t>
      </w:r>
      <w:r w:rsidRPr="00E35BED">
        <w:rPr>
          <w:rFonts w:ascii="Source Sans Pro" w:hAnsi="Source Sans Pro"/>
          <w:spacing w:val="-4"/>
          <w:lang w:val="es-US"/>
        </w:rPr>
        <w:t xml:space="preserve"> cambio en su cobertura médica durante el </w:t>
      </w:r>
      <w:r w:rsidRPr="00E35BED">
        <w:rPr>
          <w:rFonts w:ascii="Source Sans Pro" w:hAnsi="Source Sans Pro"/>
          <w:b/>
          <w:bCs/>
          <w:spacing w:val="-4"/>
          <w:lang w:val="es-US"/>
        </w:rPr>
        <w:t xml:space="preserve">Período de inscripción abierta de Medicare </w:t>
      </w:r>
      <w:proofErr w:type="spellStart"/>
      <w:r w:rsidRPr="00E35BED">
        <w:rPr>
          <w:rFonts w:ascii="Source Sans Pro" w:hAnsi="Source Sans Pro"/>
          <w:b/>
          <w:bCs/>
          <w:spacing w:val="-4"/>
          <w:lang w:val="es-US"/>
        </w:rPr>
        <w:t>Advantage</w:t>
      </w:r>
      <w:proofErr w:type="spellEnd"/>
      <w:r w:rsidRPr="00E35BED">
        <w:rPr>
          <w:rFonts w:ascii="Source Sans Pro" w:hAnsi="Source Sans Pro"/>
          <w:spacing w:val="-4"/>
          <w:lang w:val="es-US"/>
        </w:rPr>
        <w:t xml:space="preserve"> cada año. </w:t>
      </w:r>
    </w:p>
    <w:p w14:paraId="4083357B" w14:textId="6F69A442" w:rsidR="002E1D1E" w:rsidRPr="00E35BED" w:rsidRDefault="00694E83" w:rsidP="004B681B">
      <w:pPr>
        <w:pStyle w:val="ListBullet"/>
        <w:numPr>
          <w:ilvl w:val="0"/>
          <w:numId w:val="17"/>
        </w:numPr>
        <w:spacing w:line="216" w:lineRule="auto"/>
        <w:rPr>
          <w:rFonts w:ascii="Source Sans Pro" w:hAnsi="Source Sans Pro"/>
          <w:spacing w:val="-4"/>
          <w:lang w:val="es-ES"/>
        </w:rPr>
      </w:pPr>
      <w:r w:rsidRPr="00E35BED">
        <w:rPr>
          <w:rFonts w:ascii="Source Sans Pro" w:hAnsi="Source Sans Pro"/>
          <w:b/>
          <w:bCs/>
          <w:spacing w:val="-4"/>
          <w:lang w:val="es-US"/>
        </w:rPr>
        <w:t xml:space="preserve">El Período de inscripción abierta anual de Medicare </w:t>
      </w:r>
      <w:proofErr w:type="spellStart"/>
      <w:r w:rsidRPr="00E35BED">
        <w:rPr>
          <w:rFonts w:ascii="Source Sans Pro" w:hAnsi="Source Sans Pro"/>
          <w:b/>
          <w:bCs/>
          <w:spacing w:val="-4"/>
          <w:lang w:val="es-US"/>
        </w:rPr>
        <w:t>Advantage</w:t>
      </w:r>
      <w:proofErr w:type="spellEnd"/>
      <w:r w:rsidRPr="00E35BED">
        <w:rPr>
          <w:rFonts w:ascii="Source Sans Pro" w:hAnsi="Source Sans Pro"/>
          <w:spacing w:val="-4"/>
          <w:lang w:val="es-US"/>
        </w:rPr>
        <w:t xml:space="preserve"> es del 1 de enero al 31 de marzo y también para los nuevos inscritos de Medicare que están inscritos en un plan de MA, desde el mes en que tienen derecho a la Parte A y la Parte B hasta el último día del tercer mes en que tienen derecho.</w:t>
      </w:r>
    </w:p>
    <w:p w14:paraId="04A77885" w14:textId="197BD87A" w:rsidR="007C049D" w:rsidRPr="00E35BED" w:rsidRDefault="00694E83" w:rsidP="004B681B">
      <w:pPr>
        <w:pStyle w:val="ListBullet"/>
        <w:numPr>
          <w:ilvl w:val="0"/>
          <w:numId w:val="17"/>
        </w:numPr>
        <w:spacing w:line="216" w:lineRule="auto"/>
        <w:rPr>
          <w:rFonts w:ascii="Source Sans Pro" w:hAnsi="Source Sans Pro"/>
          <w:spacing w:val="-4"/>
          <w:lang w:val="es-ES"/>
        </w:rPr>
      </w:pPr>
      <w:r w:rsidRPr="00E35BED">
        <w:rPr>
          <w:rFonts w:ascii="Source Sans Pro" w:hAnsi="Source Sans Pro"/>
          <w:b/>
          <w:bCs/>
          <w:spacing w:val="-4"/>
          <w:lang w:val="es-US"/>
        </w:rPr>
        <w:t xml:space="preserve">Durante el Período de inscripción abierta de Medicare </w:t>
      </w:r>
      <w:proofErr w:type="spellStart"/>
      <w:r w:rsidRPr="00E35BED">
        <w:rPr>
          <w:rFonts w:ascii="Source Sans Pro" w:hAnsi="Source Sans Pro"/>
          <w:b/>
          <w:bCs/>
          <w:spacing w:val="-4"/>
          <w:lang w:val="es-US"/>
        </w:rPr>
        <w:t>Advantage</w:t>
      </w:r>
      <w:proofErr w:type="spellEnd"/>
      <w:r w:rsidRPr="00E35BED">
        <w:rPr>
          <w:rFonts w:ascii="Source Sans Pro" w:hAnsi="Source Sans Pro"/>
          <w:b/>
          <w:bCs/>
          <w:spacing w:val="-4"/>
          <w:lang w:val="es-US"/>
        </w:rPr>
        <w:t xml:space="preserve"> </w:t>
      </w:r>
      <w:r w:rsidRPr="00E35BED">
        <w:rPr>
          <w:rFonts w:ascii="Source Sans Pro" w:hAnsi="Source Sans Pro"/>
          <w:spacing w:val="-4"/>
          <w:lang w:val="es-US"/>
        </w:rPr>
        <w:t xml:space="preserve">usted puede realizar lo siguiente: </w:t>
      </w:r>
    </w:p>
    <w:p w14:paraId="27C728B6" w14:textId="7D585508" w:rsidR="007C049D" w:rsidRPr="00E35BED" w:rsidRDefault="007C049D" w:rsidP="004B681B">
      <w:pPr>
        <w:pStyle w:val="ListBullet2"/>
        <w:spacing w:line="216" w:lineRule="auto"/>
        <w:rPr>
          <w:rFonts w:ascii="Source Sans Pro" w:hAnsi="Source Sans Pro"/>
          <w:spacing w:val="-4"/>
          <w:lang w:val="es-ES"/>
        </w:rPr>
      </w:pPr>
      <w:r w:rsidRPr="00E35BED">
        <w:rPr>
          <w:rFonts w:ascii="Source Sans Pro" w:hAnsi="Source Sans Pro"/>
          <w:spacing w:val="-4"/>
          <w:lang w:val="es-US"/>
        </w:rPr>
        <w:t xml:space="preserve">Cambiar a otro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con o sin cobertura para medicamentos. </w:t>
      </w:r>
    </w:p>
    <w:p w14:paraId="1E718FE8" w14:textId="4F124FFD" w:rsidR="002E1D1E" w:rsidRPr="00E35BED" w:rsidDel="00181627" w:rsidRDefault="007C049D" w:rsidP="004B681B">
      <w:pPr>
        <w:pStyle w:val="ListBullet2"/>
        <w:spacing w:line="216" w:lineRule="auto"/>
        <w:rPr>
          <w:rFonts w:ascii="Source Sans Pro" w:hAnsi="Source Sans Pro"/>
          <w:spacing w:val="-4"/>
          <w:lang w:val="es-ES"/>
        </w:rPr>
      </w:pPr>
      <w:r w:rsidRPr="00E35BED">
        <w:rPr>
          <w:rFonts w:ascii="Source Sans Pro" w:hAnsi="Source Sans Pro"/>
          <w:spacing w:val="-4"/>
          <w:lang w:val="es-US"/>
        </w:rPr>
        <w:t xml:space="preserve">Cancelar su inscripción en nuestro plan y obtener cobertura a través de Original Medicare. Si elige cambiar a Original Medicare en este período, también puede </w:t>
      </w:r>
      <w:r w:rsidRPr="00E35BED">
        <w:rPr>
          <w:rFonts w:ascii="Source Sans Pro" w:hAnsi="Source Sans Pro"/>
          <w:color w:val="000000"/>
          <w:spacing w:val="-4"/>
          <w:lang w:val="es-US"/>
        </w:rPr>
        <w:t xml:space="preserve">inscribirse </w:t>
      </w:r>
      <w:r w:rsidRPr="00E35BED">
        <w:rPr>
          <w:rFonts w:ascii="Source Sans Pro" w:hAnsi="Source Sans Pro"/>
          <w:spacing w:val="-4"/>
          <w:lang w:val="es-US"/>
        </w:rPr>
        <w:t>en un plan de medicamentos separado de Medicare en ese mismo momento.</w:t>
      </w:r>
    </w:p>
    <w:p w14:paraId="05AA7D31" w14:textId="48532B6D" w:rsidR="002E1D1E" w:rsidRPr="00E35BED" w:rsidRDefault="002E1D1E" w:rsidP="004B681B">
      <w:pPr>
        <w:pStyle w:val="ListBullet"/>
        <w:spacing w:line="216" w:lineRule="auto"/>
        <w:rPr>
          <w:rFonts w:ascii="Source Sans Pro" w:hAnsi="Source Sans Pro"/>
          <w:b/>
          <w:spacing w:val="-4"/>
          <w:lang w:val="es-ES"/>
        </w:rPr>
      </w:pPr>
      <w:r w:rsidRPr="00E35BED">
        <w:rPr>
          <w:rFonts w:ascii="Source Sans Pro" w:hAnsi="Source Sans Pro"/>
          <w:b/>
          <w:bCs/>
          <w:spacing w:val="-4"/>
          <w:lang w:val="es-US"/>
        </w:rPr>
        <w:t>Su membresía se cancelará</w:t>
      </w:r>
      <w:r w:rsidRPr="00E35BED">
        <w:rPr>
          <w:rFonts w:ascii="Source Sans Pro" w:hAnsi="Source Sans Pro"/>
          <w:spacing w:val="-4"/>
          <w:lang w:val="es-US"/>
        </w:rPr>
        <w:t xml:space="preserve"> el primer día del mes después de que se inscriba en un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diferente o que recibamos su solicitud de cambio a Original Medicare. Si también elige inscribirse en un plan de medicamentos de Medicare, su membresía en el plan de medicamentos comenzará el primer día del mes después de que el plan de medicamentos reciba su solicitud de inscripción.</w:t>
      </w:r>
    </w:p>
    <w:p w14:paraId="78918655" w14:textId="77777777" w:rsidR="002E1D1E" w:rsidRPr="00E35BED" w:rsidRDefault="002E1D1E" w:rsidP="004B681B">
      <w:pPr>
        <w:pStyle w:val="Heading3"/>
        <w:spacing w:line="216" w:lineRule="auto"/>
        <w:rPr>
          <w:rFonts w:ascii="Source Sans Pro" w:hAnsi="Source Sans Pro"/>
          <w:spacing w:val="-4"/>
          <w:lang w:val="es-ES"/>
        </w:rPr>
      </w:pPr>
      <w:bookmarkStart w:id="811" w:name="_Toc68606158"/>
      <w:bookmarkStart w:id="812" w:name="_Toc471761991"/>
      <w:bookmarkStart w:id="813" w:name="_Toc377651967"/>
      <w:bookmarkStart w:id="814" w:name="_Toc377624524"/>
      <w:bookmarkStart w:id="815" w:name="_Toc109316908"/>
      <w:r w:rsidRPr="00E35BED">
        <w:rPr>
          <w:rFonts w:ascii="Source Sans Pro" w:hAnsi="Source Sans Pro"/>
          <w:spacing w:val="-4"/>
          <w:lang w:val="es-US"/>
        </w:rPr>
        <w:t>Sección 2.3</w:t>
      </w:r>
      <w:r w:rsidRPr="00E35BED">
        <w:rPr>
          <w:rFonts w:ascii="Source Sans Pro" w:hAnsi="Source Sans Pro"/>
          <w:spacing w:val="-4"/>
          <w:lang w:val="es-US"/>
        </w:rPr>
        <w:tab/>
        <w:t>En ciertas situaciones, puede cancelar su membresía durante un Período de inscripción especial</w:t>
      </w:r>
      <w:bookmarkEnd w:id="811"/>
      <w:bookmarkEnd w:id="812"/>
      <w:bookmarkEnd w:id="813"/>
      <w:bookmarkEnd w:id="814"/>
      <w:bookmarkEnd w:id="815"/>
    </w:p>
    <w:p w14:paraId="01DB5A4D" w14:textId="219A76AF" w:rsidR="002E1D1E" w:rsidRPr="00E35BED" w:rsidRDefault="002E1D1E" w:rsidP="004B681B">
      <w:pPr>
        <w:spacing w:line="216" w:lineRule="auto"/>
        <w:rPr>
          <w:rFonts w:ascii="Source Sans Pro" w:hAnsi="Source Sans Pro"/>
          <w:spacing w:val="-4"/>
          <w:lang w:val="es-ES"/>
        </w:rPr>
      </w:pPr>
      <w:r w:rsidRPr="00E35BED">
        <w:rPr>
          <w:rFonts w:ascii="Source Sans Pro" w:hAnsi="Source Sans Pro"/>
          <w:spacing w:val="-4"/>
          <w:lang w:val="es-US"/>
        </w:rPr>
        <w:t xml:space="preserve">En determinadas situaciones, los miembros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w:t>
      </w:r>
      <w:r w:rsidRPr="00E35BED">
        <w:rPr>
          <w:rFonts w:ascii="Source Sans Pro" w:hAnsi="Source Sans Pro"/>
          <w:spacing w:val="-4"/>
          <w:lang w:val="es-US"/>
        </w:rPr>
        <w:t xml:space="preserve">pueden ser elegibles para cancelar su membresía en otro momento del año. Esto se conoce como </w:t>
      </w:r>
      <w:r w:rsidRPr="00E35BED">
        <w:rPr>
          <w:rFonts w:ascii="Source Sans Pro" w:hAnsi="Source Sans Pro"/>
          <w:b/>
          <w:bCs/>
          <w:spacing w:val="-4"/>
          <w:lang w:val="es-US"/>
        </w:rPr>
        <w:t>Período de inscripción especial</w:t>
      </w:r>
      <w:r w:rsidRPr="00E35BED">
        <w:rPr>
          <w:rFonts w:ascii="Source Sans Pro" w:hAnsi="Source Sans Pro"/>
          <w:spacing w:val="-4"/>
          <w:lang w:val="es-US"/>
        </w:rPr>
        <w:t>.</w:t>
      </w:r>
    </w:p>
    <w:p w14:paraId="5723F358" w14:textId="307D1687" w:rsidR="002E1D1E" w:rsidRPr="00E35BED" w:rsidRDefault="00694E83" w:rsidP="004B681B">
      <w:pPr>
        <w:autoSpaceDE w:val="0"/>
        <w:autoSpaceDN w:val="0"/>
        <w:adjustRightInd w:val="0"/>
        <w:snapToGrid w:val="0"/>
        <w:spacing w:before="0" w:beforeAutospacing="0" w:after="120" w:afterAutospacing="0" w:line="216" w:lineRule="auto"/>
        <w:rPr>
          <w:rFonts w:ascii="Source Sans Pro" w:hAnsi="Source Sans Pro"/>
          <w:snapToGrid w:val="0"/>
          <w:spacing w:val="-4"/>
          <w:lang w:val="es-ES"/>
        </w:rPr>
      </w:pPr>
      <w:r w:rsidRPr="00E35BED">
        <w:rPr>
          <w:rFonts w:ascii="Source Sans Pro" w:hAnsi="Source Sans Pro"/>
          <w:b/>
          <w:bCs/>
          <w:spacing w:val="-4"/>
          <w:lang w:val="es-US"/>
        </w:rPr>
        <w:t>Puede ser elegible para cancelar su membresía durante el Período de inscripción especial</w:t>
      </w:r>
      <w:r w:rsidRPr="00E35BED">
        <w:rPr>
          <w:rFonts w:ascii="Source Sans Pro" w:hAnsi="Source Sans Pro"/>
          <w:spacing w:val="-4"/>
          <w:lang w:val="es-US"/>
        </w:rPr>
        <w:t xml:space="preserve"> si alguna de las siguientes situaciones aplica a usted. Estos son solo ejemplos. Para obtener la lista completa, puede comunicarse con el plan, llamar a Medicare o visitar</w:t>
      </w:r>
      <w:r w:rsidRPr="00E35BED">
        <w:rPr>
          <w:rFonts w:ascii="Source Sans Pro" w:hAnsi="Source Sans Pro"/>
          <w:snapToGrid w:val="0"/>
          <w:spacing w:val="-4"/>
          <w:lang w:val="es-US"/>
        </w:rPr>
        <w:t xml:space="preserve"> </w:t>
      </w:r>
      <w:hyperlink r:id="rId67" w:history="1">
        <w:r w:rsidRPr="00E35BED">
          <w:rPr>
            <w:rStyle w:val="Hyperlink"/>
            <w:rFonts w:ascii="Source Sans Pro" w:hAnsi="Source Sans Pro"/>
            <w:snapToGrid w:val="0"/>
            <w:spacing w:val="-4"/>
            <w:lang w:val="es-US"/>
          </w:rPr>
          <w:t>www.</w:t>
        </w:r>
        <w:r w:rsidRPr="00E35BED">
          <w:rPr>
            <w:rStyle w:val="Hyperlink"/>
            <w:rFonts w:ascii="Source Sans Pro" w:hAnsi="Source Sans Pro"/>
            <w:spacing w:val="-4"/>
            <w:lang w:val="es-US"/>
          </w:rPr>
          <w:t>Medicare.gov</w:t>
        </w:r>
      </w:hyperlink>
      <w:r w:rsidRPr="00E35BED">
        <w:rPr>
          <w:rFonts w:ascii="Source Sans Pro" w:hAnsi="Source Sans Pro"/>
          <w:snapToGrid w:val="0"/>
          <w:spacing w:val="-4"/>
          <w:lang w:val="es-US"/>
        </w:rPr>
        <w:t xml:space="preserve">. </w:t>
      </w:r>
    </w:p>
    <w:p w14:paraId="193B59BB" w14:textId="7E35FC76" w:rsidR="002E1D1E" w:rsidRPr="00E35BED" w:rsidRDefault="002E1D1E" w:rsidP="004B681B">
      <w:pPr>
        <w:pStyle w:val="ListBullet2"/>
        <w:numPr>
          <w:ilvl w:val="1"/>
          <w:numId w:val="18"/>
        </w:numPr>
        <w:spacing w:line="216" w:lineRule="auto"/>
        <w:ind w:left="720"/>
        <w:rPr>
          <w:rFonts w:ascii="Source Sans Pro" w:hAnsi="Source Sans Pro"/>
          <w:spacing w:val="-4"/>
          <w:lang w:val="es-ES"/>
        </w:rPr>
      </w:pPr>
      <w:r w:rsidRPr="00E35BED">
        <w:rPr>
          <w:rFonts w:ascii="Source Sans Pro" w:hAnsi="Source Sans Pro"/>
          <w:spacing w:val="-4"/>
          <w:lang w:val="es-US"/>
        </w:rPr>
        <w:t>En general, cuando se muda.</w:t>
      </w:r>
    </w:p>
    <w:p w14:paraId="14EE0E7D" w14:textId="595090FA" w:rsidR="002E1D1E" w:rsidRPr="00E35BED" w:rsidRDefault="00DC5C46" w:rsidP="004B681B">
      <w:pPr>
        <w:pStyle w:val="ListBullet2"/>
        <w:numPr>
          <w:ilvl w:val="1"/>
          <w:numId w:val="18"/>
        </w:numPr>
        <w:spacing w:line="216" w:lineRule="auto"/>
        <w:ind w:left="720"/>
        <w:rPr>
          <w:rFonts w:ascii="Source Sans Pro" w:hAnsi="Source Sans Pro"/>
          <w:spacing w:val="-4"/>
        </w:rPr>
      </w:pPr>
      <w:r w:rsidRPr="00E35BED">
        <w:rPr>
          <w:rFonts w:ascii="Source Sans Pro" w:hAnsi="Source Sans Pro"/>
          <w:i/>
          <w:iCs/>
          <w:color w:val="0000FF"/>
          <w:spacing w:val="-4"/>
        </w:rPr>
        <w:t xml:space="preserve">[Revise bullet to use state-specific name, if applicable.] </w:t>
      </w:r>
      <w:r w:rsidRPr="00E35BED">
        <w:rPr>
          <w:rFonts w:ascii="Source Sans Pro" w:hAnsi="Source Sans Pro"/>
          <w:spacing w:val="-4"/>
          <w:lang w:val="es-US"/>
        </w:rPr>
        <w:t>Si tiene Medicaid.</w:t>
      </w:r>
    </w:p>
    <w:p w14:paraId="0BAE83B1" w14:textId="02D39D80" w:rsidR="006D72AE" w:rsidRPr="00E35BED" w:rsidRDefault="006D72AE" w:rsidP="004B681B">
      <w:pPr>
        <w:pStyle w:val="ListBullet2"/>
        <w:numPr>
          <w:ilvl w:val="1"/>
          <w:numId w:val="18"/>
        </w:numPr>
        <w:spacing w:line="216" w:lineRule="auto"/>
        <w:ind w:left="720"/>
        <w:rPr>
          <w:rFonts w:ascii="Source Sans Pro" w:hAnsi="Source Sans Pro"/>
          <w:spacing w:val="-4"/>
        </w:rPr>
      </w:pPr>
      <w:r w:rsidRPr="00E35BED">
        <w:rPr>
          <w:rFonts w:ascii="Source Sans Pro" w:hAnsi="Source Sans Pro"/>
          <w:spacing w:val="-4"/>
          <w:lang w:val="es-US"/>
        </w:rPr>
        <w:t>Si rompemos nuestro contrato con usted.</w:t>
      </w:r>
    </w:p>
    <w:p w14:paraId="40FECC35" w14:textId="6A652FF9" w:rsidR="002E1D1E" w:rsidRPr="00E35BED" w:rsidRDefault="002E1D1E" w:rsidP="004B681B">
      <w:pPr>
        <w:pStyle w:val="ListBullet2"/>
        <w:numPr>
          <w:ilvl w:val="1"/>
          <w:numId w:val="18"/>
        </w:numPr>
        <w:spacing w:line="216" w:lineRule="auto"/>
        <w:ind w:left="720"/>
        <w:rPr>
          <w:rFonts w:ascii="Source Sans Pro" w:hAnsi="Source Sans Pro"/>
          <w:spacing w:val="-4"/>
          <w:lang w:val="es-ES"/>
        </w:rPr>
      </w:pPr>
      <w:r w:rsidRPr="00E35BED">
        <w:rPr>
          <w:rFonts w:ascii="Source Sans Pro" w:hAnsi="Source Sans Pro"/>
          <w:spacing w:val="-4"/>
          <w:lang w:val="es-US"/>
        </w:rPr>
        <w:t>Si está recibiendo atención en una institución, como un centro de cuidados o un hospital de atención a largo plazo (Long-</w:t>
      </w:r>
      <w:proofErr w:type="spellStart"/>
      <w:r w:rsidRPr="00E35BED">
        <w:rPr>
          <w:rFonts w:ascii="Source Sans Pro" w:hAnsi="Source Sans Pro"/>
          <w:spacing w:val="-4"/>
          <w:lang w:val="es-US"/>
        </w:rPr>
        <w:t>Term</w:t>
      </w:r>
      <w:proofErr w:type="spellEnd"/>
      <w:r w:rsidRPr="00E35BED">
        <w:rPr>
          <w:rFonts w:ascii="Source Sans Pro" w:hAnsi="Source Sans Pro"/>
          <w:spacing w:val="-4"/>
          <w:lang w:val="es-US"/>
        </w:rPr>
        <w:t xml:space="preserve"> Care, LTC).</w:t>
      </w:r>
    </w:p>
    <w:p w14:paraId="4A2642F0" w14:textId="5DE42416" w:rsidR="004117C5" w:rsidRPr="00E35BED" w:rsidRDefault="00F010E5" w:rsidP="004B681B">
      <w:pPr>
        <w:pStyle w:val="ListBullet2"/>
        <w:numPr>
          <w:ilvl w:val="1"/>
          <w:numId w:val="18"/>
        </w:numPr>
        <w:spacing w:line="216" w:lineRule="auto"/>
        <w:ind w:left="720" w:right="-279"/>
        <w:rPr>
          <w:rFonts w:ascii="Source Sans Pro" w:hAnsi="Source Sans Pro"/>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in</w:t>
      </w:r>
      <w:r w:rsidRPr="00E35BED">
        <w:rPr>
          <w:rFonts w:ascii="Source Sans Pro" w:hAnsi="Source Sans Pro"/>
          <w:color w:val="0000FF"/>
          <w:spacing w:val="-4"/>
          <w:lang w:val="es-US"/>
        </w:rPr>
        <w:t xml:space="preserve"> </w:t>
      </w:r>
      <w:proofErr w:type="spellStart"/>
      <w:r w:rsidRPr="00E35BED">
        <w:rPr>
          <w:rFonts w:ascii="Source Sans Pro" w:hAnsi="Source Sans Pro"/>
          <w:i/>
          <w:iCs/>
          <w:color w:val="0000FF"/>
          <w:spacing w:val="-4"/>
          <w:lang w:val="es-ES"/>
        </w:rPr>
        <w:t>states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PACE,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Si está inscrito en el Programa de atención integral para las personas de edad avanzada (</w:t>
      </w:r>
      <w:proofErr w:type="spellStart"/>
      <w:r w:rsidRPr="00E35BED">
        <w:rPr>
          <w:rFonts w:ascii="Source Sans Pro" w:hAnsi="Source Sans Pro"/>
          <w:color w:val="0000FF"/>
          <w:spacing w:val="-4"/>
          <w:lang w:val="es-US"/>
        </w:rPr>
        <w:t>Program</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of</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All</w:t>
      </w:r>
      <w:proofErr w:type="spellEnd"/>
      <w:r w:rsidRPr="00E35BED">
        <w:rPr>
          <w:rFonts w:ascii="Source Sans Pro" w:hAnsi="Source Sans Pro"/>
          <w:color w:val="0000FF"/>
          <w:spacing w:val="-4"/>
          <w:lang w:val="es-US"/>
        </w:rPr>
        <w:t xml:space="preserve">-inclusive Care </w:t>
      </w:r>
      <w:proofErr w:type="spellStart"/>
      <w:r w:rsidRPr="00E35BED">
        <w:rPr>
          <w:rFonts w:ascii="Source Sans Pro" w:hAnsi="Source Sans Pro"/>
          <w:color w:val="0000FF"/>
          <w:spacing w:val="-4"/>
          <w:lang w:val="es-US"/>
        </w:rPr>
        <w:t>for</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the</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Elderly</w:t>
      </w:r>
      <w:proofErr w:type="spellEnd"/>
      <w:r w:rsidRPr="00E35BED">
        <w:rPr>
          <w:rFonts w:ascii="Source Sans Pro" w:hAnsi="Source Sans Pro"/>
          <w:color w:val="0000FF"/>
          <w:spacing w:val="-4"/>
          <w:lang w:val="es-US"/>
        </w:rPr>
        <w:t>, PACE).]</w:t>
      </w:r>
    </w:p>
    <w:p w14:paraId="5EBB28CA" w14:textId="561E27EA" w:rsidR="002E1D1E" w:rsidRPr="00E35BED" w:rsidRDefault="00856505" w:rsidP="004B681B">
      <w:pPr>
        <w:pStyle w:val="ListBullet2"/>
        <w:numPr>
          <w:ilvl w:val="0"/>
          <w:numId w:val="0"/>
        </w:numPr>
        <w:spacing w:before="0" w:line="216" w:lineRule="auto"/>
        <w:rPr>
          <w:rFonts w:ascii="Source Sans Pro" w:hAnsi="Source Sans Pro"/>
          <w:spacing w:val="-4"/>
          <w:lang w:val="es-ES"/>
        </w:rPr>
      </w:pPr>
      <w:r w:rsidRPr="00E35BED">
        <w:rPr>
          <w:rFonts w:ascii="Source Sans Pro" w:hAnsi="Source Sans Pro"/>
          <w:b/>
          <w:bCs/>
          <w:spacing w:val="-4"/>
          <w:lang w:val="es-US"/>
        </w:rPr>
        <w:t>Los períodos de tiempo de inscripción varían</w:t>
      </w:r>
      <w:r w:rsidRPr="00E35BED">
        <w:rPr>
          <w:rFonts w:ascii="Source Sans Pro" w:hAnsi="Source Sans Pro"/>
          <w:spacing w:val="-4"/>
          <w:lang w:val="es-US"/>
        </w:rPr>
        <w:t xml:space="preserve"> según cada caso. </w:t>
      </w:r>
    </w:p>
    <w:p w14:paraId="4D18AB1E" w14:textId="16D390FB" w:rsidR="002E1D1E" w:rsidRPr="00E35BED" w:rsidRDefault="00C1135B" w:rsidP="004B681B">
      <w:pPr>
        <w:pStyle w:val="ListBullet"/>
        <w:numPr>
          <w:ilvl w:val="0"/>
          <w:numId w:val="0"/>
        </w:numPr>
        <w:spacing w:line="216" w:lineRule="auto"/>
        <w:rPr>
          <w:rFonts w:ascii="Source Sans Pro" w:hAnsi="Source Sans Pro"/>
          <w:b/>
          <w:spacing w:val="-4"/>
        </w:rPr>
      </w:pPr>
      <w:r w:rsidRPr="00E35BED">
        <w:rPr>
          <w:rFonts w:ascii="Source Sans Pro" w:hAnsi="Source Sans Pro"/>
          <w:b/>
          <w:bCs/>
          <w:spacing w:val="-4"/>
          <w:lang w:val="es-US"/>
        </w:rPr>
        <w:lastRenderedPageBreak/>
        <w:t>Para saber si es elegible para un Período de inscripción especial</w:t>
      </w:r>
      <w:r w:rsidRPr="00E35BED">
        <w:rPr>
          <w:rFonts w:ascii="Source Sans Pro" w:hAnsi="Source Sans Pro"/>
          <w:spacing w:val="-4"/>
          <w:lang w:val="es-US"/>
        </w:rPr>
        <w:t>, llame a Medicare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 Si es elegible para cancelar su membresía debido a una situación especial, puede elegir cambiar tanto su cobertura de salud como su cobertura para medicamentos de Medicare. Puede elegir entre lo siguiente:</w:t>
      </w:r>
    </w:p>
    <w:p w14:paraId="466980A7" w14:textId="65FF3E6C" w:rsidR="002E1D1E" w:rsidRPr="00E35BED" w:rsidRDefault="002E1D1E" w:rsidP="004B681B">
      <w:pPr>
        <w:pStyle w:val="ListBullet2"/>
        <w:numPr>
          <w:ilvl w:val="1"/>
          <w:numId w:val="19"/>
        </w:numPr>
        <w:spacing w:line="216" w:lineRule="auto"/>
        <w:ind w:left="720"/>
        <w:rPr>
          <w:rFonts w:ascii="Source Sans Pro" w:hAnsi="Source Sans Pro"/>
          <w:spacing w:val="-4"/>
          <w:lang w:val="es-ES"/>
        </w:rPr>
      </w:pPr>
      <w:r w:rsidRPr="00E35BED">
        <w:rPr>
          <w:rFonts w:ascii="Source Sans Pro" w:hAnsi="Source Sans Pro"/>
          <w:spacing w:val="-4"/>
          <w:lang w:val="es-US"/>
        </w:rPr>
        <w:t xml:space="preserve">Otro plan de salud de Medicare con o sin cobertura para medicamentos; </w:t>
      </w:r>
    </w:p>
    <w:p w14:paraId="45C85242" w14:textId="0C0A978B" w:rsidR="00186A85" w:rsidRPr="00E35BED" w:rsidRDefault="002E1D1E" w:rsidP="004B681B">
      <w:pPr>
        <w:pStyle w:val="ListBullet2"/>
        <w:numPr>
          <w:ilvl w:val="1"/>
          <w:numId w:val="19"/>
        </w:numPr>
        <w:spacing w:line="216" w:lineRule="auto"/>
        <w:ind w:left="720"/>
        <w:rPr>
          <w:rFonts w:ascii="Source Sans Pro" w:hAnsi="Source Sans Pro"/>
          <w:spacing w:val="-4"/>
          <w:lang w:val="es-ES"/>
        </w:rPr>
      </w:pPr>
      <w:r w:rsidRPr="00E35BED">
        <w:rPr>
          <w:rFonts w:ascii="Source Sans Pro" w:hAnsi="Source Sans Pro"/>
          <w:spacing w:val="-4"/>
          <w:lang w:val="es-US"/>
        </w:rPr>
        <w:t xml:space="preserve">Original Medicare </w:t>
      </w:r>
      <w:r w:rsidRPr="00E35BED">
        <w:rPr>
          <w:rFonts w:ascii="Source Sans Pro" w:hAnsi="Source Sans Pro"/>
          <w:i/>
          <w:iCs/>
          <w:spacing w:val="-4"/>
          <w:lang w:val="es-US"/>
        </w:rPr>
        <w:t>con</w:t>
      </w:r>
      <w:r w:rsidRPr="00E35BED">
        <w:rPr>
          <w:rFonts w:ascii="Source Sans Pro" w:hAnsi="Source Sans Pro"/>
          <w:spacing w:val="-4"/>
          <w:lang w:val="es-US"/>
        </w:rPr>
        <w:t xml:space="preserve"> un plan de medicamentos separado de Medicare. </w:t>
      </w:r>
    </w:p>
    <w:p w14:paraId="3108826C" w14:textId="1C98A983" w:rsidR="002E1D1E" w:rsidRPr="00E35BED" w:rsidRDefault="002E1D1E" w:rsidP="004B681B">
      <w:pPr>
        <w:pStyle w:val="ListBullet2"/>
        <w:numPr>
          <w:ilvl w:val="1"/>
          <w:numId w:val="20"/>
        </w:numPr>
        <w:spacing w:line="216" w:lineRule="auto"/>
        <w:ind w:left="720"/>
        <w:rPr>
          <w:rFonts w:ascii="Source Sans Pro" w:hAnsi="Source Sans Pro"/>
          <w:spacing w:val="-4"/>
          <w:lang w:val="es-ES"/>
        </w:rPr>
      </w:pPr>
      <w:r w:rsidRPr="00E35BED">
        <w:rPr>
          <w:rFonts w:ascii="Source Sans Pro" w:hAnsi="Source Sans Pro"/>
          <w:spacing w:val="-4"/>
          <w:lang w:val="es-US"/>
        </w:rPr>
        <w:t xml:space="preserve">Original Medicare </w:t>
      </w:r>
      <w:r w:rsidRPr="00E35BED">
        <w:rPr>
          <w:rFonts w:ascii="Source Sans Pro" w:hAnsi="Source Sans Pro"/>
          <w:i/>
          <w:iCs/>
          <w:spacing w:val="-4"/>
          <w:lang w:val="es-US"/>
        </w:rPr>
        <w:t>sin</w:t>
      </w:r>
      <w:r w:rsidRPr="00E35BED">
        <w:rPr>
          <w:rFonts w:ascii="Source Sans Pro" w:hAnsi="Source Sans Pro"/>
          <w:spacing w:val="-4"/>
          <w:lang w:val="es-US"/>
        </w:rPr>
        <w:t xml:space="preserve"> un plan de medicamentos separado de Medicare.</w:t>
      </w:r>
    </w:p>
    <w:p w14:paraId="2E8037E9" w14:textId="1CB2C65D" w:rsidR="002E1D1E" w:rsidRPr="00E35BED" w:rsidRDefault="002E1D1E" w:rsidP="004B681B">
      <w:pPr>
        <w:pStyle w:val="ListBullet"/>
        <w:numPr>
          <w:ilvl w:val="0"/>
          <w:numId w:val="0"/>
        </w:numPr>
        <w:spacing w:line="216" w:lineRule="auto"/>
        <w:rPr>
          <w:rFonts w:ascii="Source Sans Pro" w:hAnsi="Source Sans Pro"/>
          <w:spacing w:val="-4"/>
          <w:lang w:val="es-ES"/>
        </w:rPr>
      </w:pPr>
      <w:r w:rsidRPr="00E35BED">
        <w:rPr>
          <w:rFonts w:ascii="Source Sans Pro" w:hAnsi="Source Sans Pro"/>
          <w:b/>
          <w:bCs/>
          <w:spacing w:val="-4"/>
          <w:lang w:val="es-US"/>
        </w:rPr>
        <w:t>Generalmente, su membresía se cancelará</w:t>
      </w:r>
      <w:r w:rsidRPr="00E35BED">
        <w:rPr>
          <w:rFonts w:ascii="Source Sans Pro" w:hAnsi="Source Sans Pro"/>
          <w:spacing w:val="-4"/>
          <w:lang w:val="es-US"/>
        </w:rPr>
        <w:t xml:space="preserve"> el primer día del mes después de que recibamos su solicitud para cambiar nuestro plan.</w:t>
      </w:r>
    </w:p>
    <w:p w14:paraId="07EDB4D9" w14:textId="2ACC2F87" w:rsidR="002E1D1E" w:rsidRPr="00E35BED" w:rsidRDefault="002E1D1E" w:rsidP="004B681B">
      <w:pPr>
        <w:pStyle w:val="Heading3"/>
        <w:spacing w:line="216" w:lineRule="auto"/>
        <w:rPr>
          <w:rFonts w:ascii="Source Sans Pro" w:hAnsi="Source Sans Pro"/>
          <w:spacing w:val="-4"/>
          <w:lang w:val="es-ES"/>
        </w:rPr>
      </w:pPr>
      <w:bookmarkStart w:id="816" w:name="_Toc68606159"/>
      <w:bookmarkStart w:id="817" w:name="_Toc471761992"/>
      <w:bookmarkStart w:id="818" w:name="_Toc377651968"/>
      <w:bookmarkStart w:id="819" w:name="_Toc377624525"/>
      <w:bookmarkStart w:id="820" w:name="_Toc109316909"/>
      <w:r w:rsidRPr="00E35BED">
        <w:rPr>
          <w:rFonts w:ascii="Source Sans Pro" w:hAnsi="Source Sans Pro"/>
          <w:spacing w:val="-4"/>
          <w:lang w:val="es-US"/>
        </w:rPr>
        <w:t>Sección 2.4</w:t>
      </w:r>
      <w:r w:rsidRPr="00E35BED">
        <w:rPr>
          <w:rFonts w:ascii="Source Sans Pro" w:hAnsi="Source Sans Pro"/>
          <w:spacing w:val="-4"/>
          <w:lang w:val="es-US"/>
        </w:rPr>
        <w:tab/>
        <w:t>Obtenga más información sobre cuándo puede finalizar su membresía</w:t>
      </w:r>
      <w:bookmarkEnd w:id="816"/>
      <w:bookmarkEnd w:id="817"/>
      <w:bookmarkEnd w:id="818"/>
      <w:bookmarkEnd w:id="819"/>
      <w:bookmarkEnd w:id="820"/>
    </w:p>
    <w:p w14:paraId="453F9C15" w14:textId="2257E5A2" w:rsidR="002E1D1E" w:rsidRPr="00E35BED" w:rsidRDefault="002E1D1E" w:rsidP="004B681B">
      <w:pPr>
        <w:keepNext/>
        <w:spacing w:line="216" w:lineRule="auto"/>
        <w:rPr>
          <w:rFonts w:ascii="Source Sans Pro" w:hAnsi="Source Sans Pro"/>
          <w:spacing w:val="-4"/>
          <w:lang w:val="es-ES"/>
        </w:rPr>
      </w:pPr>
      <w:r w:rsidRPr="00E35BED">
        <w:rPr>
          <w:rFonts w:ascii="Source Sans Pro" w:hAnsi="Source Sans Pro"/>
          <w:spacing w:val="-4"/>
          <w:lang w:val="es-US"/>
        </w:rPr>
        <w:t>Si tiene alguna pregunta sobre cómo finalizar su membresía, puede hacer lo siguiente:</w:t>
      </w:r>
    </w:p>
    <w:p w14:paraId="3453B4C3" w14:textId="5856FF9A" w:rsidR="002E1D1E" w:rsidRPr="00E35BED" w:rsidRDefault="002050CA" w:rsidP="004B681B">
      <w:pPr>
        <w:pStyle w:val="ListBullet"/>
        <w:spacing w:line="216" w:lineRule="auto"/>
        <w:rPr>
          <w:rFonts w:ascii="Source Sans Pro" w:hAnsi="Source Sans Pro"/>
          <w:b/>
          <w:spacing w:val="-4"/>
          <w:lang w:val="es-ES"/>
        </w:rPr>
      </w:pPr>
      <w:r w:rsidRPr="00E35BED">
        <w:rPr>
          <w:rFonts w:ascii="Source Sans Pro" w:hAnsi="Source Sans Pro"/>
          <w:b/>
          <w:bCs/>
          <w:spacing w:val="-4"/>
          <w:lang w:val="es-US"/>
        </w:rPr>
        <w:t xml:space="preserve">Llame a Servicios para los miembros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Member</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Services</w:t>
      </w:r>
      <w:proofErr w:type="spellEnd"/>
      <w:r w:rsidRPr="00E35BED">
        <w:rPr>
          <w:rFonts w:ascii="Source Sans Pro" w:hAnsi="Source Sans Pro"/>
          <w:b/>
          <w:bCs/>
          <w:i/>
          <w:iCs/>
          <w:color w:val="0000FF"/>
          <w:spacing w:val="-4"/>
          <w:lang w:val="es-ES"/>
        </w:rPr>
        <w:t xml:space="preserve">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TTY </w:t>
      </w:r>
      <w:proofErr w:type="spellStart"/>
      <w:r w:rsidRPr="00E35BED">
        <w:rPr>
          <w:rFonts w:ascii="Source Sans Pro" w:hAnsi="Source Sans Pro"/>
          <w:b/>
          <w:bCs/>
          <w:i/>
          <w:iCs/>
          <w:color w:val="0000FF"/>
          <w:spacing w:val="-4"/>
          <w:lang w:val="es-ES"/>
        </w:rPr>
        <w:t>number</w:t>
      </w:r>
      <w:proofErr w:type="spellEnd"/>
      <w:r w:rsidRPr="00E35BED">
        <w:rPr>
          <w:rFonts w:ascii="Source Sans Pro" w:hAnsi="Source Sans Pro"/>
          <w:b/>
          <w:bCs/>
          <w:i/>
          <w:iCs/>
          <w:color w:val="0000FF"/>
          <w:spacing w:val="-4"/>
          <w:lang w:val="es-ES"/>
        </w:rPr>
        <w:t>]</w:t>
      </w:r>
      <w:r w:rsidRPr="00E35BED">
        <w:rPr>
          <w:rFonts w:ascii="Source Sans Pro" w:hAnsi="Source Sans Pro"/>
          <w:spacing w:val="-4"/>
          <w:lang w:val="es-US"/>
        </w:rPr>
        <w:t>).</w:t>
      </w:r>
    </w:p>
    <w:p w14:paraId="0A4A5C3C" w14:textId="3CECCE7E" w:rsidR="002E1D1E" w:rsidRPr="00E35BED" w:rsidRDefault="00782C8A" w:rsidP="004B681B">
      <w:pPr>
        <w:pStyle w:val="ListBullet"/>
        <w:spacing w:line="216" w:lineRule="auto"/>
        <w:rPr>
          <w:rFonts w:ascii="Source Sans Pro" w:hAnsi="Source Sans Pro"/>
          <w:spacing w:val="-4"/>
          <w:lang w:val="es-ES"/>
        </w:rPr>
      </w:pPr>
      <w:r w:rsidRPr="00E35BED">
        <w:rPr>
          <w:rFonts w:ascii="Source Sans Pro" w:hAnsi="Source Sans Pro"/>
          <w:spacing w:val="-4"/>
          <w:lang w:val="es-US"/>
        </w:rPr>
        <w:t xml:space="preserve">Encuentre la información en el manual </w:t>
      </w:r>
      <w:r w:rsidRPr="00E35BED">
        <w:rPr>
          <w:rFonts w:ascii="Source Sans Pro" w:hAnsi="Source Sans Pro"/>
          <w:b/>
          <w:bCs/>
          <w:i/>
          <w:iCs/>
          <w:spacing w:val="-4"/>
          <w:lang w:val="es-US"/>
        </w:rPr>
        <w:t xml:space="preserve">Medicare &amp; </w:t>
      </w:r>
      <w:proofErr w:type="spellStart"/>
      <w:r w:rsidRPr="00E35BED">
        <w:rPr>
          <w:rFonts w:ascii="Source Sans Pro" w:hAnsi="Source Sans Pro"/>
          <w:b/>
          <w:bCs/>
          <w:i/>
          <w:iCs/>
          <w:spacing w:val="-4"/>
          <w:lang w:val="es-US"/>
        </w:rPr>
        <w:t>You</w:t>
      </w:r>
      <w:proofErr w:type="spellEnd"/>
      <w:r w:rsidRPr="00E35BED">
        <w:rPr>
          <w:rFonts w:ascii="Source Sans Pro" w:hAnsi="Source Sans Pro"/>
          <w:b/>
          <w:bCs/>
          <w:i/>
          <w:iCs/>
          <w:spacing w:val="-4"/>
          <w:lang w:val="es-US"/>
        </w:rPr>
        <w:t xml:space="preserve"> 2026</w:t>
      </w:r>
      <w:r w:rsidRPr="00E35BED">
        <w:rPr>
          <w:rFonts w:ascii="Source Sans Pro" w:hAnsi="Source Sans Pro"/>
          <w:b/>
          <w:bCs/>
          <w:spacing w:val="-4"/>
          <w:lang w:val="es-US"/>
        </w:rPr>
        <w:t xml:space="preserve"> (</w:t>
      </w:r>
      <w:r w:rsidRPr="00E35BED">
        <w:rPr>
          <w:rFonts w:ascii="Source Sans Pro" w:hAnsi="Source Sans Pro"/>
          <w:b/>
          <w:bCs/>
          <w:i/>
          <w:iCs/>
          <w:spacing w:val="-4"/>
          <w:lang w:val="es-US"/>
        </w:rPr>
        <w:t>Medicare y Usted 2025</w:t>
      </w:r>
      <w:r w:rsidRPr="00E35BED">
        <w:rPr>
          <w:rFonts w:ascii="Source Sans Pro" w:hAnsi="Source Sans Pro"/>
          <w:b/>
          <w:bCs/>
          <w:spacing w:val="-4"/>
          <w:lang w:val="es-US"/>
        </w:rPr>
        <w:t>).</w:t>
      </w:r>
      <w:r w:rsidRPr="00E35BED">
        <w:rPr>
          <w:rFonts w:ascii="Source Sans Pro" w:hAnsi="Source Sans Pro"/>
          <w:spacing w:val="-4"/>
          <w:lang w:val="es-US"/>
        </w:rPr>
        <w:t xml:space="preserve"> </w:t>
      </w:r>
    </w:p>
    <w:p w14:paraId="2388E56D" w14:textId="7E4775D8" w:rsidR="002E1D1E" w:rsidRPr="00E35BED" w:rsidRDefault="00FC46B7" w:rsidP="004B681B">
      <w:pPr>
        <w:pStyle w:val="ListBullet"/>
        <w:spacing w:before="240" w:line="216" w:lineRule="auto"/>
        <w:rPr>
          <w:rFonts w:ascii="Source Sans Pro" w:hAnsi="Source Sans Pro"/>
          <w:spacing w:val="-4"/>
          <w:lang w:val="es-ES"/>
        </w:rPr>
      </w:pPr>
      <w:r w:rsidRPr="00E35BED">
        <w:rPr>
          <w:rFonts w:ascii="Source Sans Pro" w:hAnsi="Source Sans Pro"/>
          <w:b/>
          <w:bCs/>
          <w:spacing w:val="-4"/>
          <w:lang w:val="es-US"/>
        </w:rPr>
        <w:t>Llame a Medicare</w:t>
      </w:r>
      <w:r w:rsidRPr="00E35BED">
        <w:rPr>
          <w:rFonts w:ascii="Source Sans Pro" w:hAnsi="Source Sans Pro"/>
          <w:spacing w:val="-4"/>
          <w:lang w:val="es-US"/>
        </w:rPr>
        <w:t xml:space="preserve">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 xml:space="preserve">048). </w:t>
      </w:r>
    </w:p>
    <w:p w14:paraId="55D63B7F" w14:textId="27ABD604" w:rsidR="002E1D1E" w:rsidRPr="00E35BED" w:rsidRDefault="002E1D1E" w:rsidP="00394755">
      <w:pPr>
        <w:pStyle w:val="Heading2"/>
        <w:rPr>
          <w:rFonts w:ascii="Source Sans Pro" w:hAnsi="Source Sans Pro"/>
          <w:spacing w:val="-4"/>
          <w:lang w:val="es-ES"/>
        </w:rPr>
      </w:pPr>
      <w:bookmarkStart w:id="821" w:name="_Toc171493517"/>
      <w:bookmarkStart w:id="822" w:name="_Toc102341141"/>
      <w:bookmarkStart w:id="823" w:name="_Toc68606160"/>
      <w:bookmarkStart w:id="824" w:name="_Toc471761993"/>
      <w:bookmarkStart w:id="825" w:name="_Toc377652719"/>
      <w:bookmarkStart w:id="826" w:name="_Toc377652644"/>
      <w:bookmarkStart w:id="827" w:name="_Toc377651969"/>
      <w:bookmarkStart w:id="828" w:name="_Toc377624526"/>
      <w:bookmarkStart w:id="829" w:name="_Toc109316910"/>
      <w:bookmarkStart w:id="830" w:name="_Toc206592156"/>
      <w:r w:rsidRPr="00E35BED">
        <w:rPr>
          <w:rFonts w:ascii="Source Sans Pro" w:hAnsi="Source Sans Pro"/>
          <w:bCs/>
          <w:spacing w:val="-4"/>
          <w:lang w:val="es-US"/>
        </w:rPr>
        <w:t>SECCIÓN 3</w:t>
      </w:r>
      <w:r w:rsidRPr="00E35BED">
        <w:rPr>
          <w:rFonts w:ascii="Source Sans Pro" w:hAnsi="Source Sans Pro"/>
          <w:bCs/>
          <w:spacing w:val="-4"/>
          <w:lang w:val="es-US"/>
        </w:rPr>
        <w:tab/>
        <w:t>¿Cómo puede cancelar su membresía en nuestro plan?</w:t>
      </w:r>
      <w:bookmarkEnd w:id="821"/>
      <w:bookmarkEnd w:id="822"/>
      <w:bookmarkEnd w:id="823"/>
      <w:bookmarkEnd w:id="824"/>
      <w:bookmarkEnd w:id="825"/>
      <w:bookmarkEnd w:id="826"/>
      <w:bookmarkEnd w:id="827"/>
      <w:bookmarkEnd w:id="828"/>
      <w:bookmarkEnd w:id="829"/>
      <w:bookmarkEnd w:id="830"/>
    </w:p>
    <w:p w14:paraId="52D6A3D1" w14:textId="063E1F9D" w:rsidR="00CA19B5" w:rsidRPr="00E35BED" w:rsidRDefault="002E1D1E" w:rsidP="009429EE">
      <w:pPr>
        <w:rPr>
          <w:rFonts w:ascii="Source Sans Pro" w:hAnsi="Source Sans Pro"/>
          <w:spacing w:val="-4"/>
          <w:lang w:val="es-ES"/>
        </w:rPr>
      </w:pPr>
      <w:r w:rsidRPr="00E35BED">
        <w:rPr>
          <w:rFonts w:ascii="Source Sans Pro" w:hAnsi="Source Sans Pro"/>
          <w:spacing w:val="-4"/>
          <w:lang w:val="es-US"/>
        </w:rPr>
        <w:t>La siguiente tabla explica cómo puede cancelar su membresía en nuestro plan.</w:t>
      </w:r>
    </w:p>
    <w:tbl>
      <w:tblPr>
        <w:tblStyle w:val="TableGrid121"/>
        <w:tblW w:w="4900" w:type="pct"/>
        <w:tblLayout w:type="fixed"/>
        <w:tblLook w:val="04A0" w:firstRow="1" w:lastRow="0" w:firstColumn="1" w:lastColumn="0" w:noHBand="0" w:noVBand="1"/>
        <w:tblCaption w:val="¿Cómo puede cancelar su membresía en nuestro plan?"/>
        <w:tblDescription w:val="Para cambiarse de nuestro plan a y Esto es lo que debe hacer"/>
      </w:tblPr>
      <w:tblGrid>
        <w:gridCol w:w="3233"/>
        <w:gridCol w:w="5940"/>
      </w:tblGrid>
      <w:tr w:rsidR="00856505" w:rsidRPr="006114F9" w14:paraId="41E5AEAB" w14:textId="77777777" w:rsidTr="004B681B">
        <w:trPr>
          <w:cnfStyle w:val="100000000000" w:firstRow="1" w:lastRow="0" w:firstColumn="0" w:lastColumn="0" w:oddVBand="0" w:evenVBand="0" w:oddHBand="0" w:evenHBand="0" w:firstRowFirstColumn="0" w:firstRowLastColumn="0" w:lastRowFirstColumn="0" w:lastRowLastColumn="0"/>
          <w:tblHeader/>
        </w:trPr>
        <w:tc>
          <w:tcPr>
            <w:tcW w:w="3233" w:type="dxa"/>
          </w:tcPr>
          <w:p w14:paraId="3EB3B8FF" w14:textId="66D24F3E" w:rsidR="00856505" w:rsidRPr="00E35BED" w:rsidRDefault="00856505">
            <w:pPr>
              <w:pStyle w:val="TableHeaderSide"/>
              <w:rPr>
                <w:rFonts w:ascii="Source Sans Pro" w:hAnsi="Source Sans Pro" w:cs="Times New Roman"/>
                <w:spacing w:val="-4"/>
                <w:lang w:val="es-ES"/>
              </w:rPr>
            </w:pPr>
            <w:bookmarkStart w:id="831" w:name="_Hlk71019310"/>
            <w:bookmarkStart w:id="832" w:name="_Hlk71480343"/>
            <w:r w:rsidRPr="00E35BED">
              <w:rPr>
                <w:rFonts w:ascii="Source Sans Pro" w:hAnsi="Source Sans Pro"/>
                <w:bCs/>
                <w:spacing w:val="-4"/>
                <w:lang w:val="es-US"/>
              </w:rPr>
              <w:t>Para cambiarse de nuestro plan a:</w:t>
            </w:r>
          </w:p>
        </w:tc>
        <w:tc>
          <w:tcPr>
            <w:tcW w:w="5940" w:type="dxa"/>
          </w:tcPr>
          <w:p w14:paraId="0FCCE123" w14:textId="077DE1B3" w:rsidR="00856505" w:rsidRPr="00E35BED" w:rsidRDefault="00856505" w:rsidP="006409EC">
            <w:pPr>
              <w:pStyle w:val="TableHeaderSide"/>
              <w:ind w:left="354"/>
              <w:rPr>
                <w:rFonts w:ascii="Source Sans Pro" w:hAnsi="Source Sans Pro" w:cs="Times New Roman"/>
                <w:spacing w:val="-4"/>
                <w:lang w:val="es-ES"/>
              </w:rPr>
            </w:pPr>
            <w:r w:rsidRPr="00E35BED">
              <w:rPr>
                <w:rFonts w:ascii="Source Sans Pro" w:hAnsi="Source Sans Pro"/>
                <w:bCs/>
                <w:spacing w:val="-4"/>
                <w:lang w:val="es-US"/>
              </w:rPr>
              <w:t>Esto es lo que debe hacer:</w:t>
            </w:r>
          </w:p>
        </w:tc>
      </w:tr>
      <w:tr w:rsidR="00856505" w:rsidRPr="006114F9" w14:paraId="3E8F291F" w14:textId="77777777" w:rsidTr="004B681B">
        <w:trPr>
          <w:cantSplit/>
        </w:trPr>
        <w:tc>
          <w:tcPr>
            <w:tcW w:w="3233" w:type="dxa"/>
          </w:tcPr>
          <w:p w14:paraId="236A9D61" w14:textId="52BF7CC6" w:rsidR="00856505" w:rsidRPr="00E35BED" w:rsidRDefault="00856505">
            <w:pPr>
              <w:rPr>
                <w:rFonts w:ascii="Source Sans Pro" w:hAnsi="Source Sans Pro" w:cs="Times New Roman"/>
                <w:b/>
                <w:spacing w:val="-4"/>
                <w:lang w:val="es-ES"/>
              </w:rPr>
            </w:pPr>
            <w:r w:rsidRPr="00E35BED">
              <w:rPr>
                <w:rFonts w:ascii="Source Sans Pro" w:hAnsi="Source Sans Pro"/>
                <w:b/>
                <w:bCs/>
                <w:spacing w:val="-4"/>
                <w:lang w:val="es-US"/>
              </w:rPr>
              <w:t>Otro plan de salud de Medicare.</w:t>
            </w:r>
          </w:p>
        </w:tc>
        <w:tc>
          <w:tcPr>
            <w:tcW w:w="5940" w:type="dxa"/>
          </w:tcPr>
          <w:p w14:paraId="4C24621D" w14:textId="77777777" w:rsidR="00856505" w:rsidRPr="00E35BED" w:rsidRDefault="00856505">
            <w:pPr>
              <w:pStyle w:val="ListBullet"/>
              <w:rPr>
                <w:rFonts w:ascii="Source Sans Pro" w:hAnsi="Source Sans Pro" w:cs="Times New Roman"/>
                <w:spacing w:val="-4"/>
                <w:lang w:val="es-ES"/>
              </w:rPr>
            </w:pPr>
            <w:r w:rsidRPr="00E35BED">
              <w:rPr>
                <w:rFonts w:ascii="Source Sans Pro" w:hAnsi="Source Sans Pro"/>
                <w:spacing w:val="-4"/>
                <w:lang w:val="es-US"/>
              </w:rPr>
              <w:t xml:space="preserve">Inscribirse en el nuevo plan de salud de Medicare. </w:t>
            </w:r>
          </w:p>
          <w:p w14:paraId="2AD4BE24" w14:textId="0A93896E" w:rsidR="00856505" w:rsidRPr="00E35BED" w:rsidRDefault="00856505">
            <w:pPr>
              <w:pStyle w:val="ListBullet"/>
              <w:rPr>
                <w:rFonts w:ascii="Source Sans Pro" w:hAnsi="Source Sans Pro" w:cs="Times New Roman"/>
                <w:spacing w:val="-4"/>
                <w:lang w:val="es-ES"/>
              </w:rPr>
            </w:pPr>
            <w:r w:rsidRPr="00E35BED">
              <w:rPr>
                <w:rFonts w:ascii="Source Sans Pro" w:hAnsi="Source Sans Pro"/>
                <w:spacing w:val="-4"/>
                <w:lang w:val="es-US"/>
              </w:rPr>
              <w:t xml:space="preserve">Su inscripción en el plan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se cancelará automáticamente cuando comience la cobertura del nuevo plan.</w:t>
            </w:r>
          </w:p>
        </w:tc>
      </w:tr>
      <w:tr w:rsidR="00856505" w:rsidRPr="006114F9" w14:paraId="57CE01BB" w14:textId="77777777" w:rsidTr="004B681B">
        <w:trPr>
          <w:cantSplit/>
        </w:trPr>
        <w:tc>
          <w:tcPr>
            <w:tcW w:w="3233" w:type="dxa"/>
          </w:tcPr>
          <w:p w14:paraId="15294D07" w14:textId="4A09F704" w:rsidR="00856505" w:rsidRPr="00E35BED" w:rsidRDefault="00856505">
            <w:pPr>
              <w:rPr>
                <w:rFonts w:ascii="Source Sans Pro" w:hAnsi="Source Sans Pro" w:cs="Times New Roman"/>
                <w:b/>
                <w:spacing w:val="-4"/>
                <w:lang w:val="es-ES"/>
              </w:rPr>
            </w:pPr>
            <w:r w:rsidRPr="00E35BED">
              <w:rPr>
                <w:rFonts w:ascii="Source Sans Pro" w:hAnsi="Source Sans Pro"/>
                <w:b/>
                <w:bCs/>
                <w:spacing w:val="-4"/>
                <w:lang w:val="es-US"/>
              </w:rPr>
              <w:t xml:space="preserve">Original Medicare </w:t>
            </w:r>
            <w:r w:rsidRPr="00E35BED">
              <w:rPr>
                <w:rFonts w:ascii="Source Sans Pro" w:hAnsi="Source Sans Pro"/>
                <w:b/>
                <w:bCs/>
                <w:i/>
                <w:iCs/>
                <w:spacing w:val="-4"/>
                <w:lang w:val="es-US"/>
              </w:rPr>
              <w:t>con</w:t>
            </w:r>
            <w:r w:rsidRPr="00E35BED">
              <w:rPr>
                <w:rFonts w:ascii="Source Sans Pro" w:hAnsi="Source Sans Pro"/>
                <w:b/>
                <w:bCs/>
                <w:spacing w:val="-4"/>
                <w:lang w:val="es-US"/>
              </w:rPr>
              <w:t xml:space="preserve"> un plan de medicamentos separado de Medicare.</w:t>
            </w:r>
          </w:p>
        </w:tc>
        <w:tc>
          <w:tcPr>
            <w:tcW w:w="5940" w:type="dxa"/>
          </w:tcPr>
          <w:p w14:paraId="6C7CB2F2" w14:textId="18991A2F" w:rsidR="00856505" w:rsidRPr="00E35BED" w:rsidRDefault="00856505">
            <w:pPr>
              <w:pStyle w:val="ListBullet"/>
              <w:rPr>
                <w:rFonts w:ascii="Source Sans Pro" w:hAnsi="Source Sans Pro" w:cs="Times New Roman"/>
                <w:spacing w:val="-4"/>
                <w:lang w:val="es-ES"/>
              </w:rPr>
            </w:pPr>
            <w:r w:rsidRPr="00E35BED">
              <w:rPr>
                <w:rFonts w:ascii="Source Sans Pro" w:hAnsi="Source Sans Pro"/>
                <w:spacing w:val="-4"/>
                <w:lang w:val="es-US"/>
              </w:rPr>
              <w:t xml:space="preserve">Inscribirse en el nuevo plan de medicamentos de Medicare. </w:t>
            </w:r>
          </w:p>
          <w:p w14:paraId="06E9F0F8" w14:textId="1D5109C0" w:rsidR="00856505" w:rsidRPr="00E35BED" w:rsidRDefault="00856505">
            <w:pPr>
              <w:pStyle w:val="ListBullet"/>
              <w:rPr>
                <w:rFonts w:ascii="Source Sans Pro" w:hAnsi="Source Sans Pro" w:cs="Times New Roman"/>
                <w:spacing w:val="-4"/>
                <w:lang w:val="es-ES"/>
              </w:rPr>
            </w:pPr>
            <w:r w:rsidRPr="00E35BED">
              <w:rPr>
                <w:rFonts w:ascii="Source Sans Pro" w:hAnsi="Source Sans Pro"/>
                <w:spacing w:val="-4"/>
                <w:lang w:val="es-US"/>
              </w:rPr>
              <w:t xml:space="preserve">Su inscripción en el plan </w:t>
            </w:r>
            <w:r w:rsidRPr="00E35BED">
              <w:rPr>
                <w:rStyle w:val="blueitalic"/>
                <w:rFonts w:ascii="Source Sans Pro" w:hAnsi="Source Sans Pro" w:cs="Times New Roman"/>
                <w:spacing w:val="-4"/>
                <w:sz w:val="24"/>
                <w:szCs w:val="24"/>
                <w:lang w:val="es-ES"/>
              </w:rPr>
              <w:t>[</w:t>
            </w:r>
            <w:proofErr w:type="spellStart"/>
            <w:r w:rsidRPr="00E35BED">
              <w:rPr>
                <w:rStyle w:val="blueitalic"/>
                <w:rFonts w:ascii="Source Sans Pro" w:hAnsi="Source Sans Pro" w:cs="Times New Roman"/>
                <w:spacing w:val="-4"/>
                <w:sz w:val="24"/>
                <w:szCs w:val="24"/>
                <w:lang w:val="es-ES"/>
              </w:rPr>
              <w:t>insert</w:t>
            </w:r>
            <w:proofErr w:type="spellEnd"/>
            <w:r w:rsidRPr="00E35BED">
              <w:rPr>
                <w:rStyle w:val="blueitalic"/>
                <w:rFonts w:ascii="Source Sans Pro" w:hAnsi="Source Sans Pro" w:cs="Times New Roman"/>
                <w:spacing w:val="-4"/>
                <w:sz w:val="24"/>
                <w:szCs w:val="24"/>
                <w:lang w:val="es-ES"/>
              </w:rPr>
              <w:t xml:space="preserve"> 2026 plan </w:t>
            </w:r>
            <w:proofErr w:type="spellStart"/>
            <w:r w:rsidRPr="00E35BED">
              <w:rPr>
                <w:rStyle w:val="blueitalic"/>
                <w:rFonts w:ascii="Source Sans Pro" w:hAnsi="Source Sans Pro" w:cs="Times New Roman"/>
                <w:spacing w:val="-4"/>
                <w:sz w:val="24"/>
                <w:szCs w:val="24"/>
                <w:lang w:val="es-ES"/>
              </w:rPr>
              <w:t>name</w:t>
            </w:r>
            <w:proofErr w:type="spellEnd"/>
            <w:r w:rsidRPr="00E35BED">
              <w:rPr>
                <w:rStyle w:val="blueitalic"/>
                <w:rFonts w:ascii="Source Sans Pro" w:hAnsi="Source Sans Pro" w:cs="Times New Roman"/>
                <w:spacing w:val="-4"/>
                <w:sz w:val="24"/>
                <w:szCs w:val="24"/>
                <w:lang w:val="es-ES"/>
              </w:rPr>
              <w:t xml:space="preserve">] </w:t>
            </w:r>
            <w:r w:rsidRPr="00E35BED">
              <w:rPr>
                <w:rFonts w:ascii="Source Sans Pro" w:hAnsi="Source Sans Pro"/>
                <w:spacing w:val="-4"/>
                <w:lang w:val="es-US"/>
              </w:rPr>
              <w:t>se cancelará automáticamente cuando comience la cobertura del nuevo plan.</w:t>
            </w:r>
          </w:p>
        </w:tc>
      </w:tr>
      <w:tr w:rsidR="00856505" w:rsidRPr="006114F9" w14:paraId="153471F4" w14:textId="77777777" w:rsidTr="00856505">
        <w:tc>
          <w:tcPr>
            <w:tcW w:w="3233" w:type="dxa"/>
          </w:tcPr>
          <w:p w14:paraId="15254026" w14:textId="30506188" w:rsidR="00856505" w:rsidRPr="00E35BED" w:rsidRDefault="00856505">
            <w:pPr>
              <w:rPr>
                <w:rFonts w:ascii="Source Sans Pro" w:hAnsi="Source Sans Pro" w:cs="Times New Roman"/>
                <w:b/>
                <w:spacing w:val="-4"/>
                <w:lang w:val="es-ES"/>
              </w:rPr>
            </w:pPr>
            <w:r w:rsidRPr="00E35BED">
              <w:rPr>
                <w:rFonts w:ascii="Source Sans Pro" w:hAnsi="Source Sans Pro"/>
                <w:b/>
                <w:bCs/>
                <w:spacing w:val="-4"/>
                <w:lang w:val="es-US"/>
              </w:rPr>
              <w:lastRenderedPageBreak/>
              <w:t xml:space="preserve">Original Medicare </w:t>
            </w:r>
            <w:r w:rsidRPr="00E35BED">
              <w:rPr>
                <w:rFonts w:ascii="Source Sans Pro" w:hAnsi="Source Sans Pro"/>
                <w:b/>
                <w:bCs/>
                <w:i/>
                <w:iCs/>
                <w:spacing w:val="-4"/>
                <w:lang w:val="es-US"/>
              </w:rPr>
              <w:t>sin</w:t>
            </w:r>
            <w:r w:rsidRPr="00E35BED">
              <w:rPr>
                <w:rFonts w:ascii="Source Sans Pro" w:hAnsi="Source Sans Pro"/>
                <w:b/>
                <w:bCs/>
                <w:spacing w:val="-4"/>
                <w:lang w:val="es-US"/>
              </w:rPr>
              <w:t xml:space="preserve"> un plan de medicamentos separado de Medicare.</w:t>
            </w:r>
          </w:p>
        </w:tc>
        <w:tc>
          <w:tcPr>
            <w:tcW w:w="5940" w:type="dxa"/>
          </w:tcPr>
          <w:p w14:paraId="511AA3C8" w14:textId="719218E2" w:rsidR="00856505" w:rsidRPr="00E35BED" w:rsidRDefault="00856505">
            <w:pPr>
              <w:pStyle w:val="ListBullet"/>
              <w:rPr>
                <w:rFonts w:ascii="Source Sans Pro" w:hAnsi="Source Sans Pro" w:cs="Times New Roman"/>
                <w:spacing w:val="-4"/>
                <w:lang w:val="es-ES"/>
              </w:rPr>
            </w:pPr>
            <w:r w:rsidRPr="00E35BED">
              <w:rPr>
                <w:rFonts w:ascii="Source Sans Pro" w:hAnsi="Source Sans Pro"/>
                <w:b/>
                <w:bCs/>
                <w:spacing w:val="-4"/>
                <w:lang w:val="es-US"/>
              </w:rPr>
              <w:t xml:space="preserve">Envíenos una solicitud por escrito para </w:t>
            </w:r>
            <w:r w:rsidRPr="00E35BED">
              <w:rPr>
                <w:rStyle w:val="blueitalic"/>
                <w:rFonts w:ascii="Source Sans Pro" w:hAnsi="Source Sans Pro" w:cs="Times New Roman"/>
                <w:b/>
                <w:bCs/>
                <w:i w:val="0"/>
                <w:iCs w:val="0"/>
                <w:color w:val="auto"/>
                <w:spacing w:val="-4"/>
                <w:sz w:val="24"/>
                <w:szCs w:val="24"/>
                <w:lang w:val="es-US"/>
              </w:rPr>
              <w:t xml:space="preserve">cancelar la inscripción </w:t>
            </w:r>
            <w:r w:rsidRPr="00E35BED">
              <w:rPr>
                <w:rStyle w:val="blueitalic"/>
                <w:rFonts w:ascii="Source Sans Pro" w:hAnsi="Source Sans Pro" w:cs="Times New Roman"/>
                <w:b/>
                <w:bCs/>
                <w:i w:val="0"/>
                <w:iCs w:val="0"/>
                <w:spacing w:val="-4"/>
                <w:sz w:val="24"/>
                <w:szCs w:val="24"/>
                <w:lang w:val="es-US"/>
              </w:rPr>
              <w:t>[</w:t>
            </w:r>
            <w:proofErr w:type="spellStart"/>
            <w:r w:rsidRPr="00E35BED">
              <w:rPr>
                <w:rStyle w:val="blueitalic"/>
                <w:rFonts w:ascii="Source Sans Pro" w:hAnsi="Source Sans Pro" w:cs="Times New Roman"/>
                <w:b/>
                <w:bCs/>
                <w:spacing w:val="-4"/>
                <w:sz w:val="24"/>
                <w:szCs w:val="24"/>
                <w:lang w:val="es-ES"/>
              </w:rPr>
              <w:t>insert</w:t>
            </w:r>
            <w:proofErr w:type="spellEnd"/>
            <w:r w:rsidRPr="00E35BED">
              <w:rPr>
                <w:rStyle w:val="blueitalic"/>
                <w:rFonts w:ascii="Source Sans Pro" w:hAnsi="Source Sans Pro" w:cs="Times New Roman"/>
                <w:b/>
                <w:bCs/>
                <w:spacing w:val="-4"/>
                <w:sz w:val="24"/>
                <w:szCs w:val="24"/>
                <w:lang w:val="es-ES"/>
              </w:rPr>
              <w:t xml:space="preserve"> </w:t>
            </w:r>
            <w:proofErr w:type="spellStart"/>
            <w:r w:rsidRPr="00E35BED">
              <w:rPr>
                <w:rStyle w:val="blueitalic"/>
                <w:rFonts w:ascii="Source Sans Pro" w:hAnsi="Source Sans Pro" w:cs="Times New Roman"/>
                <w:b/>
                <w:bCs/>
                <w:spacing w:val="-4"/>
                <w:sz w:val="24"/>
                <w:szCs w:val="24"/>
                <w:lang w:val="es-ES"/>
              </w:rPr>
              <w:t>if</w:t>
            </w:r>
            <w:proofErr w:type="spellEnd"/>
            <w:r w:rsidRPr="00E35BED">
              <w:rPr>
                <w:rStyle w:val="blueitalic"/>
                <w:rFonts w:ascii="Source Sans Pro" w:hAnsi="Source Sans Pro" w:cs="Times New Roman"/>
                <w:b/>
                <w:bCs/>
                <w:spacing w:val="-4"/>
                <w:sz w:val="24"/>
                <w:szCs w:val="24"/>
                <w:lang w:val="es-ES"/>
              </w:rPr>
              <w:t xml:space="preserve"> </w:t>
            </w:r>
            <w:proofErr w:type="spellStart"/>
            <w:r w:rsidRPr="00E35BED">
              <w:rPr>
                <w:rStyle w:val="blueitalic"/>
                <w:rFonts w:ascii="Source Sans Pro" w:hAnsi="Source Sans Pro" w:cs="Times New Roman"/>
                <w:b/>
                <w:bCs/>
                <w:spacing w:val="-4"/>
                <w:sz w:val="24"/>
                <w:szCs w:val="24"/>
                <w:lang w:val="es-ES"/>
              </w:rPr>
              <w:t>organization</w:t>
            </w:r>
            <w:proofErr w:type="spellEnd"/>
            <w:r w:rsidRPr="00E35BED">
              <w:rPr>
                <w:rStyle w:val="blueitalic"/>
                <w:rFonts w:ascii="Source Sans Pro" w:hAnsi="Source Sans Pro" w:cs="Times New Roman"/>
                <w:b/>
                <w:bCs/>
                <w:spacing w:val="-4"/>
                <w:sz w:val="24"/>
                <w:szCs w:val="24"/>
                <w:lang w:val="es-ES"/>
              </w:rPr>
              <w:t xml:space="preserve"> has </w:t>
            </w:r>
            <w:proofErr w:type="spellStart"/>
            <w:r w:rsidRPr="00E35BED">
              <w:rPr>
                <w:rStyle w:val="blueitalic"/>
                <w:rFonts w:ascii="Source Sans Pro" w:hAnsi="Source Sans Pro" w:cs="Times New Roman"/>
                <w:b/>
                <w:bCs/>
                <w:spacing w:val="-4"/>
                <w:sz w:val="24"/>
                <w:szCs w:val="24"/>
                <w:lang w:val="es-ES"/>
              </w:rPr>
              <w:t>complied</w:t>
            </w:r>
            <w:proofErr w:type="spellEnd"/>
            <w:r w:rsidRPr="00E35BED">
              <w:rPr>
                <w:rStyle w:val="blueitalic"/>
                <w:rFonts w:ascii="Source Sans Pro" w:hAnsi="Source Sans Pro" w:cs="Times New Roman"/>
                <w:b/>
                <w:bCs/>
                <w:spacing w:val="-4"/>
                <w:sz w:val="24"/>
                <w:szCs w:val="24"/>
                <w:lang w:val="es-ES"/>
              </w:rPr>
              <w:t xml:space="preserve"> </w:t>
            </w:r>
            <w:proofErr w:type="spellStart"/>
            <w:r w:rsidRPr="00E35BED">
              <w:rPr>
                <w:rStyle w:val="blueitalic"/>
                <w:rFonts w:ascii="Source Sans Pro" w:hAnsi="Source Sans Pro" w:cs="Times New Roman"/>
                <w:b/>
                <w:bCs/>
                <w:spacing w:val="-4"/>
                <w:sz w:val="24"/>
                <w:szCs w:val="24"/>
                <w:lang w:val="es-ES"/>
              </w:rPr>
              <w:t>with</w:t>
            </w:r>
            <w:proofErr w:type="spellEnd"/>
            <w:r w:rsidRPr="00E35BED">
              <w:rPr>
                <w:rStyle w:val="blueitalic"/>
                <w:rFonts w:ascii="Source Sans Pro" w:hAnsi="Source Sans Pro" w:cs="Times New Roman"/>
                <w:b/>
                <w:bCs/>
                <w:spacing w:val="-4"/>
                <w:sz w:val="24"/>
                <w:szCs w:val="24"/>
                <w:lang w:val="es-ES"/>
              </w:rPr>
              <w:t xml:space="preserve"> CMS </w:t>
            </w:r>
            <w:proofErr w:type="spellStart"/>
            <w:r w:rsidRPr="00E35BED">
              <w:rPr>
                <w:rStyle w:val="blueitalic"/>
                <w:rFonts w:ascii="Source Sans Pro" w:hAnsi="Source Sans Pro" w:cs="Times New Roman"/>
                <w:b/>
                <w:bCs/>
                <w:spacing w:val="-4"/>
                <w:sz w:val="24"/>
                <w:szCs w:val="24"/>
                <w:lang w:val="es-ES"/>
              </w:rPr>
              <w:t>guidelines</w:t>
            </w:r>
            <w:proofErr w:type="spellEnd"/>
            <w:r w:rsidRPr="00E35BED">
              <w:rPr>
                <w:rStyle w:val="blueitalic"/>
                <w:rFonts w:ascii="Source Sans Pro" w:hAnsi="Source Sans Pro" w:cs="Times New Roman"/>
                <w:b/>
                <w:bCs/>
                <w:spacing w:val="-4"/>
                <w:sz w:val="24"/>
                <w:szCs w:val="24"/>
                <w:lang w:val="es-ES"/>
              </w:rPr>
              <w:t xml:space="preserve"> </w:t>
            </w:r>
            <w:proofErr w:type="spellStart"/>
            <w:r w:rsidRPr="00E35BED">
              <w:rPr>
                <w:rStyle w:val="blueitalic"/>
                <w:rFonts w:ascii="Source Sans Pro" w:hAnsi="Source Sans Pro" w:cs="Times New Roman"/>
                <w:b/>
                <w:bCs/>
                <w:spacing w:val="-4"/>
                <w:sz w:val="24"/>
                <w:szCs w:val="24"/>
                <w:lang w:val="es-ES"/>
              </w:rPr>
              <w:t>for</w:t>
            </w:r>
            <w:proofErr w:type="spellEnd"/>
            <w:r w:rsidRPr="00E35BED">
              <w:rPr>
                <w:rStyle w:val="blueitalic"/>
                <w:rFonts w:ascii="Source Sans Pro" w:hAnsi="Source Sans Pro" w:cs="Times New Roman"/>
                <w:b/>
                <w:bCs/>
                <w:spacing w:val="-4"/>
                <w:sz w:val="24"/>
                <w:szCs w:val="24"/>
                <w:lang w:val="es-ES"/>
              </w:rPr>
              <w:t xml:space="preserve"> online </w:t>
            </w:r>
            <w:proofErr w:type="spellStart"/>
            <w:r w:rsidRPr="00E35BED">
              <w:rPr>
                <w:rStyle w:val="blueitalic"/>
                <w:rFonts w:ascii="Source Sans Pro" w:hAnsi="Source Sans Pro" w:cs="Times New Roman"/>
                <w:b/>
                <w:bCs/>
                <w:spacing w:val="-4"/>
                <w:sz w:val="24"/>
                <w:szCs w:val="24"/>
                <w:lang w:val="es-ES"/>
              </w:rPr>
              <w:t>disenrollment</w:t>
            </w:r>
            <w:proofErr w:type="spellEnd"/>
            <w:r w:rsidRPr="00E35BED">
              <w:rPr>
                <w:rStyle w:val="blueitalic"/>
                <w:rFonts w:ascii="Source Sans Pro" w:hAnsi="Source Sans Pro" w:cs="Times New Roman"/>
                <w:i w:val="0"/>
                <w:iCs w:val="0"/>
                <w:spacing w:val="-4"/>
                <w:sz w:val="24"/>
                <w:szCs w:val="24"/>
                <w:lang w:val="es-US"/>
              </w:rPr>
              <w:t>: o visite nuestro sitio web para cancelar la inscripción en línea]</w:t>
            </w:r>
            <w:r w:rsidRPr="00E35BED">
              <w:rPr>
                <w:rStyle w:val="blueitalic"/>
                <w:rFonts w:ascii="Source Sans Pro" w:hAnsi="Source Sans Pro" w:cs="Times New Roman"/>
                <w:i w:val="0"/>
                <w:iCs w:val="0"/>
                <w:color w:val="000000" w:themeColor="text1"/>
                <w:spacing w:val="-4"/>
                <w:sz w:val="24"/>
                <w:szCs w:val="24"/>
                <w:lang w:val="es-US"/>
              </w:rPr>
              <w:t>.</w:t>
            </w:r>
            <w:r w:rsidRPr="00E35BED">
              <w:rPr>
                <w:rStyle w:val="blueitalic"/>
                <w:rFonts w:ascii="Source Sans Pro" w:hAnsi="Source Sans Pro" w:cs="Times New Roman"/>
                <w:spacing w:val="-4"/>
                <w:sz w:val="24"/>
                <w:szCs w:val="24"/>
                <w:lang w:val="es-ES"/>
              </w:rPr>
              <w:t xml:space="preserve"> </w:t>
            </w:r>
            <w:r w:rsidRPr="00E35BED">
              <w:rPr>
                <w:rFonts w:ascii="Source Sans Pro" w:hAnsi="Source Sans Pro"/>
                <w:spacing w:val="-4"/>
                <w:lang w:val="es-US"/>
              </w:rPr>
              <w:t xml:space="preserve">Si necesita más información sobre cómo hacer esto, comuníquese con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p>
          <w:p w14:paraId="060A0F6B" w14:textId="1F1574DF" w:rsidR="00856505" w:rsidRPr="00E35BED" w:rsidRDefault="00856505">
            <w:pPr>
              <w:pStyle w:val="ListBullet"/>
              <w:rPr>
                <w:rFonts w:ascii="Source Sans Pro" w:hAnsi="Source Sans Pro" w:cs="Times New Roman"/>
                <w:spacing w:val="-4"/>
              </w:rPr>
            </w:pPr>
            <w:r w:rsidRPr="00E35BED">
              <w:rPr>
                <w:rFonts w:ascii="Source Sans Pro" w:hAnsi="Source Sans Pro"/>
                <w:spacing w:val="-4"/>
                <w:lang w:val="es-US"/>
              </w:rPr>
              <w:t xml:space="preserve">También puede comunicarse con </w:t>
            </w:r>
            <w:r w:rsidRPr="00E35BED">
              <w:rPr>
                <w:rFonts w:ascii="Source Sans Pro" w:hAnsi="Source Sans Pro"/>
                <w:b/>
                <w:bCs/>
                <w:spacing w:val="-4"/>
                <w:lang w:val="es-US"/>
              </w:rPr>
              <w:t xml:space="preserve">Medicare </w:t>
            </w:r>
            <w:r w:rsidRPr="00E35BED">
              <w:rPr>
                <w:rFonts w:ascii="Source Sans Pro" w:hAnsi="Source Sans Pro"/>
                <w:spacing w:val="-4"/>
                <w:lang w:val="es-US"/>
              </w:rPr>
              <w:t>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y solicitar que le cancelen su inscripción.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048.</w:t>
            </w:r>
          </w:p>
          <w:p w14:paraId="4AFE3497" w14:textId="04823B2B" w:rsidR="00856505" w:rsidRPr="00E35BED" w:rsidRDefault="00856505">
            <w:pPr>
              <w:pStyle w:val="ListBullet"/>
              <w:rPr>
                <w:rFonts w:ascii="Source Sans Pro" w:hAnsi="Source Sans Pro" w:cs="Times New Roman"/>
                <w:spacing w:val="-4"/>
                <w:lang w:val="es-ES"/>
              </w:rPr>
            </w:pPr>
            <w:r w:rsidRPr="00E35BED">
              <w:rPr>
                <w:rFonts w:ascii="Source Sans Pro" w:hAnsi="Source Sans Pro"/>
                <w:spacing w:val="-4"/>
                <w:lang w:val="es-US"/>
              </w:rPr>
              <w:t xml:space="preserve">Su inscripción en el plan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se cancelará cuando comience la cobertura en Original Medicare.</w:t>
            </w:r>
          </w:p>
        </w:tc>
      </w:tr>
    </w:tbl>
    <w:p w14:paraId="1B7ABCBA" w14:textId="5CE8E5AF" w:rsidR="00447D50" w:rsidRPr="00E35BED" w:rsidRDefault="00447D50" w:rsidP="00844779">
      <w:pPr>
        <w:rPr>
          <w:rFonts w:ascii="Source Sans Pro" w:hAnsi="Source Sans Pro"/>
          <w:spacing w:val="-4"/>
          <w:lang w:val="es-ES"/>
        </w:rPr>
      </w:pPr>
      <w:bookmarkStart w:id="833" w:name="_Toc377652645"/>
      <w:bookmarkStart w:id="834" w:name="_Toc377652720"/>
      <w:bookmarkStart w:id="835" w:name="_Toc471761995"/>
      <w:bookmarkStart w:id="836" w:name="_Toc68606162"/>
      <w:bookmarkStart w:id="837" w:name="_Toc377651971"/>
      <w:bookmarkStart w:id="838" w:name="_Toc377624528"/>
      <w:bookmarkStart w:id="839" w:name="_Toc109316912"/>
      <w:bookmarkEnd w:id="831"/>
      <w:bookmarkEnd w:id="832"/>
      <w:r w:rsidRPr="00E35BED">
        <w:rPr>
          <w:rFonts w:ascii="Source Sans Pro" w:hAnsi="Source Sans Pro"/>
          <w:b/>
          <w:bCs/>
          <w:spacing w:val="-4"/>
          <w:lang w:val="es-US"/>
        </w:rPr>
        <w:t>Nota:</w:t>
      </w:r>
      <w:r w:rsidRPr="00E35BED">
        <w:rPr>
          <w:rFonts w:ascii="Source Sans Pro" w:hAnsi="Source Sans Pro"/>
          <w:spacing w:val="-4"/>
          <w:lang w:val="es-US"/>
        </w:rPr>
        <w:t xml:space="preserve"> Si también tiene cobertura acreditable para medicamentos (por ejemplo, un plan de medicamentos de Medicare separado) y cancela la inscripción en esa cobertura, es posible que tenga que pagar una multa por inscripción tardía de la Parte D si se une a un plan de medicamentos de Medicare más tarde después de pasar 63 días consecutivos o más sin una cobertura para medicamentos acreditable. </w:t>
      </w:r>
    </w:p>
    <w:p w14:paraId="3EFC94C9" w14:textId="533507FD" w:rsidR="002E1D1E" w:rsidRPr="00E35BED" w:rsidRDefault="002E1D1E" w:rsidP="00394755">
      <w:pPr>
        <w:pStyle w:val="Heading2"/>
        <w:rPr>
          <w:rFonts w:ascii="Source Sans Pro" w:hAnsi="Source Sans Pro"/>
          <w:spacing w:val="-4"/>
          <w:lang w:val="es-ES"/>
        </w:rPr>
      </w:pPr>
      <w:bookmarkStart w:id="840" w:name="_Toc171493518"/>
      <w:bookmarkStart w:id="841" w:name="_Toc102341142"/>
      <w:bookmarkStart w:id="842" w:name="_Toc206592157"/>
      <w:r w:rsidRPr="00E35BED">
        <w:rPr>
          <w:rFonts w:ascii="Source Sans Pro" w:hAnsi="Source Sans Pro"/>
          <w:bCs/>
          <w:spacing w:val="-4"/>
          <w:lang w:val="es-US"/>
        </w:rPr>
        <w:t>SECCIÓN 4</w:t>
      </w:r>
      <w:r w:rsidRPr="00E35BED">
        <w:rPr>
          <w:rFonts w:ascii="Source Sans Pro" w:hAnsi="Source Sans Pro"/>
          <w:bCs/>
          <w:spacing w:val="-4"/>
          <w:lang w:val="es-US"/>
        </w:rPr>
        <w:tab/>
        <w:t>Hasta que se cancele su membresía, debe seguir recibiendo sus artículos médicos y servicios a través de nuestro plan</w:t>
      </w:r>
      <w:bookmarkEnd w:id="833"/>
      <w:bookmarkEnd w:id="834"/>
      <w:bookmarkEnd w:id="835"/>
      <w:bookmarkEnd w:id="836"/>
      <w:bookmarkEnd w:id="837"/>
      <w:bookmarkEnd w:id="838"/>
      <w:bookmarkEnd w:id="839"/>
      <w:bookmarkEnd w:id="840"/>
      <w:bookmarkEnd w:id="841"/>
      <w:bookmarkEnd w:id="842"/>
    </w:p>
    <w:p w14:paraId="333F8054" w14:textId="72A068DC" w:rsidR="002E1D1E" w:rsidRPr="00E35BED" w:rsidRDefault="0065030E">
      <w:pPr>
        <w:rPr>
          <w:rFonts w:ascii="Source Sans Pro" w:hAnsi="Source Sans Pro"/>
          <w:b/>
          <w:spacing w:val="-4"/>
          <w:lang w:val="es-ES"/>
        </w:rPr>
      </w:pPr>
      <w:r w:rsidRPr="00E35BED">
        <w:rPr>
          <w:rFonts w:ascii="Source Sans Pro" w:hAnsi="Source Sans Pro"/>
          <w:spacing w:val="-4"/>
          <w:lang w:val="es-US"/>
        </w:rPr>
        <w:t xml:space="preserve">Hasta que finalice su membresía, y comience su nueva cobertura de Medicare, debe continuar recibiendo su artículos médicos y servicios a través de nuestro plan. </w:t>
      </w:r>
    </w:p>
    <w:p w14:paraId="262AECC3" w14:textId="5134DDD9" w:rsidR="00EC662A" w:rsidRPr="00E35BED" w:rsidRDefault="00EC662A">
      <w:pPr>
        <w:pStyle w:val="ListBullet"/>
        <w:rPr>
          <w:rFonts w:ascii="Source Sans Pro" w:hAnsi="Source Sans Pro"/>
          <w:spacing w:val="-4"/>
          <w:lang w:val="es-ES"/>
        </w:rPr>
      </w:pPr>
      <w:r w:rsidRPr="00E35BED">
        <w:rPr>
          <w:rFonts w:ascii="Source Sans Pro" w:hAnsi="Source Sans Pro"/>
          <w:b/>
          <w:bCs/>
          <w:spacing w:val="-4"/>
          <w:lang w:val="es-US"/>
        </w:rPr>
        <w:t>Continúe utilizando los proveedores de nuestra red para recibir atención médica.</w:t>
      </w:r>
    </w:p>
    <w:p w14:paraId="57C9AAF0" w14:textId="49F145D1" w:rsidR="002E1D1E" w:rsidRPr="00E35BED" w:rsidRDefault="002E1D1E">
      <w:pPr>
        <w:pStyle w:val="ListBullet"/>
        <w:rPr>
          <w:rFonts w:ascii="Source Sans Pro" w:hAnsi="Source Sans Pro"/>
          <w:spacing w:val="-4"/>
          <w:lang w:val="es-ES"/>
        </w:rPr>
      </w:pPr>
      <w:r w:rsidRPr="00E35BED">
        <w:rPr>
          <w:rFonts w:ascii="Source Sans Pro" w:hAnsi="Source Sans Pro"/>
          <w:b/>
          <w:bCs/>
          <w:spacing w:val="-4"/>
          <w:lang w:val="es-US"/>
        </w:rPr>
        <w:t>Si está hospitalizado el día que finaliza su membresía, su hospitalización estará cubierta por nuestro plan hasta que le den el alta</w:t>
      </w:r>
      <w:r w:rsidRPr="00E35BED">
        <w:rPr>
          <w:rFonts w:ascii="Source Sans Pro" w:hAnsi="Source Sans Pro"/>
          <w:spacing w:val="-4"/>
          <w:lang w:val="es-US"/>
        </w:rPr>
        <w:t xml:space="preserve"> (incluso si le dan el alta después de que comience su nueva cobertura médica). </w:t>
      </w:r>
    </w:p>
    <w:p w14:paraId="6EAF9892" w14:textId="2AF9958B" w:rsidR="002E1D1E" w:rsidRPr="00E35BED" w:rsidRDefault="002E1D1E" w:rsidP="00394755">
      <w:pPr>
        <w:pStyle w:val="Heading2"/>
        <w:rPr>
          <w:rFonts w:ascii="Source Sans Pro" w:hAnsi="Source Sans Pro"/>
          <w:bCs/>
          <w:spacing w:val="-4"/>
          <w:lang w:val="es-ES"/>
        </w:rPr>
      </w:pPr>
      <w:bookmarkStart w:id="843" w:name="_Toc109316914"/>
      <w:bookmarkStart w:id="844" w:name="_Toc171493519"/>
      <w:bookmarkStart w:id="845" w:name="_Toc102341143"/>
      <w:bookmarkStart w:id="846" w:name="_Toc68606164"/>
      <w:bookmarkStart w:id="847" w:name="_Toc471761997"/>
      <w:bookmarkStart w:id="848" w:name="_Toc377652721"/>
      <w:bookmarkStart w:id="849" w:name="_Toc377652646"/>
      <w:bookmarkStart w:id="850" w:name="_Toc377651973"/>
      <w:bookmarkStart w:id="851" w:name="_Toc377624530"/>
      <w:bookmarkStart w:id="852" w:name="_Toc206592158"/>
      <w:r w:rsidRPr="00E35BED">
        <w:rPr>
          <w:rFonts w:ascii="Source Sans Pro" w:hAnsi="Source Sans Pro"/>
          <w:bCs/>
          <w:spacing w:val="-4"/>
          <w:lang w:val="es-US"/>
        </w:rPr>
        <w:lastRenderedPageBreak/>
        <w:t>SECCIÓN 5</w:t>
      </w:r>
      <w:r w:rsidRPr="00E35BED">
        <w:rPr>
          <w:rFonts w:ascii="Source Sans Pro" w:hAnsi="Source Sans Pro"/>
          <w:bCs/>
          <w:spacing w:val="-4"/>
          <w:lang w:val="es-US"/>
        </w:rPr>
        <w:tab/>
      </w:r>
      <w:r w:rsidRPr="00E35BED">
        <w:rPr>
          <w:rFonts w:ascii="Source Sans Pro" w:hAnsi="Source Sans Pro"/>
          <w:bCs/>
          <w:i/>
          <w:iCs/>
          <w:color w:val="0000FF"/>
          <w:spacing w:val="-4"/>
          <w:lang w:val="es-ES"/>
        </w:rPr>
        <w:t>[</w:t>
      </w:r>
      <w:proofErr w:type="spellStart"/>
      <w:r w:rsidRPr="00E35BED">
        <w:rPr>
          <w:rFonts w:ascii="Source Sans Pro" w:hAnsi="Source Sans Pro"/>
          <w:bCs/>
          <w:i/>
          <w:iCs/>
          <w:color w:val="0000FF"/>
          <w:spacing w:val="-4"/>
          <w:lang w:val="es-ES"/>
        </w:rPr>
        <w:t>Insert</w:t>
      </w:r>
      <w:proofErr w:type="spellEnd"/>
      <w:r w:rsidRPr="00E35BED">
        <w:rPr>
          <w:rFonts w:ascii="Source Sans Pro" w:hAnsi="Source Sans Pro"/>
          <w:bCs/>
          <w:i/>
          <w:iCs/>
          <w:color w:val="0000FF"/>
          <w:spacing w:val="-4"/>
          <w:lang w:val="es-ES"/>
        </w:rPr>
        <w:t xml:space="preserve"> 2026 plan </w:t>
      </w:r>
      <w:proofErr w:type="spellStart"/>
      <w:r w:rsidRPr="00E35BED">
        <w:rPr>
          <w:rFonts w:ascii="Source Sans Pro" w:hAnsi="Source Sans Pro"/>
          <w:bCs/>
          <w:i/>
          <w:iCs/>
          <w:color w:val="0000FF"/>
          <w:spacing w:val="-4"/>
          <w:lang w:val="es-ES"/>
        </w:rPr>
        <w:t>name</w:t>
      </w:r>
      <w:proofErr w:type="spellEnd"/>
      <w:r w:rsidRPr="00E35BED">
        <w:rPr>
          <w:rFonts w:ascii="Source Sans Pro" w:hAnsi="Source Sans Pro"/>
          <w:bCs/>
          <w:i/>
          <w:iCs/>
          <w:color w:val="0000FF"/>
          <w:spacing w:val="-4"/>
          <w:lang w:val="es-ES"/>
        </w:rPr>
        <w:t>]</w:t>
      </w:r>
      <w:r w:rsidRPr="00E35BED">
        <w:rPr>
          <w:rFonts w:ascii="Source Sans Pro" w:hAnsi="Source Sans Pro"/>
          <w:b w:val="0"/>
          <w:spacing w:val="-4"/>
          <w:lang w:val="es-US"/>
        </w:rPr>
        <w:t xml:space="preserve"> </w:t>
      </w:r>
      <w:r w:rsidRPr="00E35BED">
        <w:rPr>
          <w:rFonts w:ascii="Source Sans Pro" w:hAnsi="Source Sans Pro"/>
          <w:bCs/>
          <w:spacing w:val="-4"/>
          <w:lang w:val="es-US"/>
        </w:rPr>
        <w:t>debe cancelar su membresía en nuestro plan</w:t>
      </w:r>
      <w:bookmarkEnd w:id="843"/>
      <w:r w:rsidRPr="00E35BED">
        <w:rPr>
          <w:rFonts w:ascii="Source Sans Pro" w:hAnsi="Source Sans Pro"/>
          <w:bCs/>
          <w:spacing w:val="-4"/>
          <w:lang w:val="es-US"/>
        </w:rPr>
        <w:t xml:space="preserve"> en ciertas situaciones</w:t>
      </w:r>
      <w:bookmarkEnd w:id="844"/>
      <w:bookmarkEnd w:id="845"/>
      <w:bookmarkEnd w:id="846"/>
      <w:bookmarkEnd w:id="847"/>
      <w:bookmarkEnd w:id="848"/>
      <w:bookmarkEnd w:id="849"/>
      <w:bookmarkEnd w:id="850"/>
      <w:bookmarkEnd w:id="851"/>
      <w:bookmarkEnd w:id="852"/>
    </w:p>
    <w:p w14:paraId="12CEC448" w14:textId="5DE9243B" w:rsidR="002E1D1E" w:rsidRPr="00E35BED" w:rsidRDefault="00985EC4">
      <w:pPr>
        <w:keepNext/>
        <w:rPr>
          <w:rFonts w:ascii="Source Sans Pro" w:hAnsi="Source Sans Pro" w:cs="Arial"/>
          <w:b/>
          <w:spacing w:val="-4"/>
          <w:lang w:val="es-ES"/>
        </w:rPr>
      </w:pPr>
      <w:r w:rsidRPr="00E35BED">
        <w:rPr>
          <w:rFonts w:ascii="Source Sans Pro" w:hAnsi="Source Sans Pro" w:cs="Arial"/>
          <w:b/>
          <w:bCs/>
          <w:i/>
          <w:iCs/>
          <w:color w:val="0000FF"/>
          <w:spacing w:val="-4"/>
          <w:lang w:val="es-ES"/>
        </w:rPr>
        <w:t>[</w:t>
      </w:r>
      <w:proofErr w:type="spellStart"/>
      <w:r w:rsidRPr="00E35BED">
        <w:rPr>
          <w:rFonts w:ascii="Source Sans Pro" w:hAnsi="Source Sans Pro" w:cs="Arial"/>
          <w:b/>
          <w:bCs/>
          <w:i/>
          <w:iCs/>
          <w:color w:val="0000FF"/>
          <w:spacing w:val="-4"/>
          <w:lang w:val="es-ES"/>
        </w:rPr>
        <w:t>Insert</w:t>
      </w:r>
      <w:proofErr w:type="spellEnd"/>
      <w:r w:rsidRPr="00E35BED">
        <w:rPr>
          <w:rFonts w:ascii="Source Sans Pro" w:hAnsi="Source Sans Pro" w:cs="Arial"/>
          <w:b/>
          <w:bCs/>
          <w:i/>
          <w:iCs/>
          <w:color w:val="0000FF"/>
          <w:spacing w:val="-4"/>
          <w:lang w:val="es-ES"/>
        </w:rPr>
        <w:t xml:space="preserve"> 2026 plan </w:t>
      </w:r>
      <w:proofErr w:type="spellStart"/>
      <w:r w:rsidRPr="00E35BED">
        <w:rPr>
          <w:rFonts w:ascii="Source Sans Pro" w:hAnsi="Source Sans Pro" w:cs="Arial"/>
          <w:b/>
          <w:bCs/>
          <w:i/>
          <w:iCs/>
          <w:color w:val="0000FF"/>
          <w:spacing w:val="-4"/>
          <w:lang w:val="es-ES"/>
        </w:rPr>
        <w:t>name</w:t>
      </w:r>
      <w:proofErr w:type="spellEnd"/>
      <w:r w:rsidRPr="00E35BED">
        <w:rPr>
          <w:rFonts w:ascii="Source Sans Pro" w:hAnsi="Source Sans Pro" w:cs="Arial"/>
          <w:b/>
          <w:bCs/>
          <w:i/>
          <w:iCs/>
          <w:color w:val="0000FF"/>
          <w:spacing w:val="-4"/>
          <w:lang w:val="es-ES"/>
        </w:rPr>
        <w:t>]</w:t>
      </w:r>
      <w:r w:rsidRPr="00E35BED">
        <w:rPr>
          <w:rFonts w:ascii="Source Sans Pro" w:hAnsi="Source Sans Pro" w:cs="Arial"/>
          <w:b/>
          <w:bCs/>
          <w:spacing w:val="-4"/>
          <w:lang w:val="es-US"/>
        </w:rPr>
        <w:t xml:space="preserve"> debe cancelar su membresía en nuestro plan si ocurre cualquiera de los siguientes casos:</w:t>
      </w:r>
    </w:p>
    <w:p w14:paraId="214CC1BE" w14:textId="0AB2DA6D" w:rsidR="002E1D1E" w:rsidRPr="00E35BED" w:rsidRDefault="002E1D1E" w:rsidP="009429EE">
      <w:pPr>
        <w:pStyle w:val="ListBullet"/>
        <w:rPr>
          <w:rFonts w:ascii="Source Sans Pro" w:hAnsi="Source Sans Pro"/>
          <w:spacing w:val="-4"/>
          <w:lang w:val="es-ES"/>
        </w:rPr>
      </w:pPr>
      <w:r w:rsidRPr="00E35BED">
        <w:rPr>
          <w:rFonts w:ascii="Source Sans Pro" w:hAnsi="Source Sans Pro"/>
          <w:spacing w:val="-4"/>
          <w:lang w:val="es-US"/>
        </w:rPr>
        <w:t>Si ya no tiene la Parte A y la Parte B de Medicare.</w:t>
      </w:r>
    </w:p>
    <w:p w14:paraId="18B169B9" w14:textId="7881A41C" w:rsidR="00C24CE8" w:rsidRPr="00E35BED" w:rsidRDefault="002E1D1E" w:rsidP="009429EE">
      <w:pPr>
        <w:pStyle w:val="ListBullet"/>
        <w:rPr>
          <w:rFonts w:ascii="Source Sans Pro" w:hAnsi="Source Sans Pro"/>
          <w:spacing w:val="-4"/>
          <w:lang w:val="es-ES"/>
        </w:rPr>
      </w:pPr>
      <w:r w:rsidRPr="00E35BED">
        <w:rPr>
          <w:rFonts w:ascii="Source Sans Pro" w:hAnsi="Source Sans Pro"/>
          <w:spacing w:val="-4"/>
          <w:lang w:val="es-US"/>
        </w:rPr>
        <w:t>Si se muda fuera del área de servicio.</w:t>
      </w:r>
    </w:p>
    <w:p w14:paraId="69318D8F" w14:textId="6C75C13E" w:rsidR="002E1D1E" w:rsidRPr="00E35BED" w:rsidRDefault="00C24CE8" w:rsidP="009429EE">
      <w:pPr>
        <w:pStyle w:val="ListBullet"/>
        <w:rPr>
          <w:rFonts w:ascii="Source Sans Pro" w:hAnsi="Source Sans Pro"/>
          <w:spacing w:val="-4"/>
        </w:rPr>
      </w:pPr>
      <w:r w:rsidRPr="00E35BED">
        <w:rPr>
          <w:rFonts w:ascii="Source Sans Pro" w:hAnsi="Source Sans Pro"/>
          <w:spacing w:val="-4"/>
        </w:rPr>
        <w:t xml:space="preserve">Si se </w:t>
      </w:r>
      <w:proofErr w:type="spellStart"/>
      <w:r w:rsidRPr="00E35BED">
        <w:rPr>
          <w:rFonts w:ascii="Source Sans Pro" w:hAnsi="Source Sans Pro"/>
          <w:spacing w:val="-4"/>
        </w:rPr>
        <w:t>encuentra</w:t>
      </w:r>
      <w:proofErr w:type="spellEnd"/>
      <w:r w:rsidRPr="00E35BED">
        <w:rPr>
          <w:rFonts w:ascii="Source Sans Pro" w:hAnsi="Source Sans Pro"/>
          <w:spacing w:val="-4"/>
        </w:rPr>
        <w:t xml:space="preserve"> fuera de </w:t>
      </w:r>
      <w:proofErr w:type="spellStart"/>
      <w:r w:rsidRPr="00E35BED">
        <w:rPr>
          <w:rFonts w:ascii="Source Sans Pro" w:hAnsi="Source Sans Pro"/>
          <w:spacing w:val="-4"/>
        </w:rPr>
        <w:t>nuestra</w:t>
      </w:r>
      <w:proofErr w:type="spellEnd"/>
      <w:r w:rsidRPr="00E35BED">
        <w:rPr>
          <w:rFonts w:ascii="Source Sans Pro" w:hAnsi="Source Sans Pro"/>
          <w:spacing w:val="-4"/>
        </w:rPr>
        <w:t xml:space="preserve"> </w:t>
      </w:r>
      <w:proofErr w:type="spellStart"/>
      <w:r w:rsidRPr="00E35BED">
        <w:rPr>
          <w:rFonts w:ascii="Source Sans Pro" w:hAnsi="Source Sans Pro"/>
          <w:spacing w:val="-4"/>
        </w:rPr>
        <w:t>área</w:t>
      </w:r>
      <w:proofErr w:type="spellEnd"/>
      <w:r w:rsidRPr="00E35BED">
        <w:rPr>
          <w:rFonts w:ascii="Source Sans Pro" w:hAnsi="Source Sans Pro"/>
          <w:spacing w:val="-4"/>
        </w:rPr>
        <w:t xml:space="preserve"> de </w:t>
      </w:r>
      <w:proofErr w:type="spellStart"/>
      <w:r w:rsidRPr="00E35BED">
        <w:rPr>
          <w:rFonts w:ascii="Source Sans Pro" w:hAnsi="Source Sans Pro"/>
          <w:spacing w:val="-4"/>
        </w:rPr>
        <w:t>servicio</w:t>
      </w:r>
      <w:proofErr w:type="spellEnd"/>
      <w:r w:rsidRPr="00E35BED">
        <w:rPr>
          <w:rFonts w:ascii="Source Sans Pro" w:hAnsi="Source Sans Pro"/>
          <w:spacing w:val="-4"/>
        </w:rPr>
        <w:t xml:space="preserve"> </w:t>
      </w:r>
      <w:proofErr w:type="spellStart"/>
      <w:r w:rsidRPr="00E35BED">
        <w:rPr>
          <w:rFonts w:ascii="Source Sans Pro" w:hAnsi="Source Sans Pro"/>
          <w:spacing w:val="-4"/>
        </w:rPr>
        <w:t>durante</w:t>
      </w:r>
      <w:proofErr w:type="spellEnd"/>
      <w:r w:rsidRPr="00E35BED">
        <w:rPr>
          <w:rFonts w:ascii="Source Sans Pro" w:hAnsi="Source Sans Pro"/>
          <w:spacing w:val="-4"/>
        </w:rPr>
        <w:t xml:space="preserve"> </w:t>
      </w:r>
      <w:proofErr w:type="spellStart"/>
      <w:r w:rsidRPr="00E35BED">
        <w:rPr>
          <w:rFonts w:ascii="Source Sans Pro" w:hAnsi="Source Sans Pro"/>
          <w:spacing w:val="-4"/>
        </w:rPr>
        <w:t>más</w:t>
      </w:r>
      <w:proofErr w:type="spellEnd"/>
      <w:r w:rsidRPr="00E35BED">
        <w:rPr>
          <w:rFonts w:ascii="Source Sans Pro" w:hAnsi="Source Sans Pro"/>
          <w:spacing w:val="-4"/>
        </w:rPr>
        <w:t xml:space="preserve"> de</w:t>
      </w:r>
      <w:r w:rsidRPr="00E35BED">
        <w:rPr>
          <w:rFonts w:ascii="Source Sans Pro" w:hAnsi="Source Sans Pro"/>
          <w:color w:val="000000"/>
          <w:spacing w:val="-4"/>
        </w:rPr>
        <w:t xml:space="preserve"> 6 meses</w:t>
      </w:r>
      <w:r w:rsidRPr="00E35BED">
        <w:rPr>
          <w:rFonts w:ascii="Source Sans Pro" w:hAnsi="Source Sans Pro"/>
          <w:color w:val="0000FF"/>
          <w:spacing w:val="-4"/>
        </w:rPr>
        <w:t xml:space="preserve"> </w:t>
      </w:r>
      <w:r w:rsidRPr="00E35BED">
        <w:rPr>
          <w:rFonts w:ascii="Source Sans Pro" w:hAnsi="Source Sans Pro"/>
          <w:i/>
          <w:iCs/>
          <w:color w:val="0000FF"/>
          <w:spacing w:val="-4"/>
        </w:rPr>
        <w:t>[Plans with visitor/traveler benefits should revise this bullet to indicate when members must be disenrolled from our plan</w:t>
      </w:r>
      <w:r w:rsidRPr="00E35BED">
        <w:rPr>
          <w:rFonts w:ascii="Source Sans Pro" w:hAnsi="Source Sans Pro"/>
          <w:color w:val="0000FF"/>
          <w:spacing w:val="-4"/>
        </w:rPr>
        <w:t>.</w:t>
      </w:r>
      <w:r w:rsidRPr="00E35BED">
        <w:rPr>
          <w:rFonts w:ascii="Source Sans Pro" w:hAnsi="Source Sans Pro"/>
          <w:i/>
          <w:iCs/>
          <w:color w:val="0000FF"/>
          <w:spacing w:val="-4"/>
        </w:rPr>
        <w:t>]</w:t>
      </w:r>
    </w:p>
    <w:p w14:paraId="2D109F5C" w14:textId="0E403BF4" w:rsidR="002E1D1E" w:rsidRPr="00E35BED" w:rsidRDefault="002E1D1E" w:rsidP="00BF7D03">
      <w:pPr>
        <w:pStyle w:val="ListBullet2"/>
        <w:numPr>
          <w:ilvl w:val="0"/>
          <w:numId w:val="23"/>
        </w:numPr>
        <w:rPr>
          <w:rFonts w:ascii="Source Sans Pro" w:hAnsi="Source Sans Pro"/>
          <w:spacing w:val="-4"/>
          <w:lang w:val="es-ES"/>
        </w:rPr>
      </w:pPr>
      <w:r w:rsidRPr="00E35BED">
        <w:rPr>
          <w:rFonts w:ascii="Source Sans Pro" w:hAnsi="Source Sans Pro"/>
          <w:spacing w:val="-4"/>
          <w:lang w:val="es-US"/>
        </w:rPr>
        <w:t xml:space="preserve">Si se muda o realiza un viaje largo,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para averiguar si el lugar al que se muda o al que viaja está en el área de nuestro plan. </w:t>
      </w:r>
    </w:p>
    <w:p w14:paraId="2FCD90DE" w14:textId="01FB9719" w:rsidR="002E1D1E" w:rsidRPr="00E35BED" w:rsidRDefault="00ED532A" w:rsidP="00BF7D03">
      <w:pPr>
        <w:pStyle w:val="ListBullet2"/>
        <w:numPr>
          <w:ilvl w:val="0"/>
          <w:numId w:val="23"/>
        </w:numPr>
        <w:rPr>
          <w:rFonts w:ascii="Source Sans Pro" w:hAnsi="Source Sans Pro"/>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grandfathered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who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were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outside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i/>
          <w:iCs/>
          <w:color w:val="0000FF"/>
          <w:spacing w:val="-4"/>
          <w:lang w:val="es-ES"/>
        </w:rPr>
        <w:t xml:space="preserve"> prior </w:t>
      </w:r>
      <w:proofErr w:type="spellStart"/>
      <w:r w:rsidRPr="00E35BED">
        <w:rPr>
          <w:rFonts w:ascii="Source Sans Pro" w:hAnsi="Source Sans Pro"/>
          <w:i/>
          <w:iCs/>
          <w:color w:val="0000FF"/>
          <w:spacing w:val="-4"/>
          <w:lang w:val="es-ES"/>
        </w:rPr>
        <w:t>to</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January</w:t>
      </w:r>
      <w:proofErr w:type="spellEnd"/>
      <w:r w:rsidRPr="00E35BED">
        <w:rPr>
          <w:rFonts w:ascii="Source Sans Pro" w:hAnsi="Source Sans Pro"/>
          <w:i/>
          <w:iCs/>
          <w:color w:val="0000FF"/>
          <w:spacing w:val="-4"/>
          <w:lang w:val="es-ES"/>
        </w:rPr>
        <w:t xml:space="preserve"> 1999,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Si ha sido miembro de nuestro plan de manera ininterrumpida desde antes de enero de 1999 </w:t>
      </w:r>
      <w:r w:rsidRPr="00E35BED">
        <w:rPr>
          <w:rFonts w:ascii="Source Sans Pro" w:hAnsi="Source Sans Pro"/>
          <w:i/>
          <w:iCs/>
          <w:color w:val="0000FF"/>
          <w:spacing w:val="-4"/>
          <w:lang w:val="es-ES"/>
        </w:rPr>
        <w:t>and</w:t>
      </w:r>
      <w:r w:rsidRPr="00E35BED">
        <w:rPr>
          <w:rFonts w:ascii="Source Sans Pro" w:hAnsi="Source Sans Pro"/>
          <w:color w:val="0000FF"/>
          <w:spacing w:val="-4"/>
          <w:lang w:val="es-US"/>
        </w:rPr>
        <w:t xml:space="preserve"> vivía fuera de nuestra área de servicio antes de enero de 1999, aún es elegible, siempre que no se haya mudado desde antes de enero de 1999. Sin embargo, si se muda a otra ubicación fuera de nuestra área de servicio, se cancelará su inscripción en nuestro plan.]</w:t>
      </w:r>
    </w:p>
    <w:p w14:paraId="7C3B6259" w14:textId="07182EFE" w:rsidR="002E1D1E" w:rsidRPr="00E35BED" w:rsidRDefault="002E1D1E" w:rsidP="009429EE">
      <w:pPr>
        <w:pStyle w:val="ListBullet"/>
        <w:rPr>
          <w:rFonts w:ascii="Source Sans Pro" w:hAnsi="Source Sans Pro"/>
          <w:spacing w:val="-4"/>
          <w:lang w:val="es-ES"/>
        </w:rPr>
      </w:pPr>
      <w:r w:rsidRPr="00E35BED">
        <w:rPr>
          <w:rFonts w:ascii="Source Sans Pro" w:hAnsi="Source Sans Pro"/>
          <w:spacing w:val="-4"/>
          <w:lang w:val="es-US"/>
        </w:rPr>
        <w:t xml:space="preserve">Si es encarcelado (va a prisión). </w:t>
      </w:r>
    </w:p>
    <w:p w14:paraId="0D38D809" w14:textId="2E784527" w:rsidR="0093397A" w:rsidRPr="00E35BED" w:rsidRDefault="0093397A" w:rsidP="0093397A">
      <w:pPr>
        <w:pStyle w:val="ListBullet"/>
        <w:rPr>
          <w:rFonts w:ascii="Source Sans Pro" w:hAnsi="Source Sans Pro"/>
          <w:spacing w:val="-4"/>
          <w:lang w:val="es-ES"/>
        </w:rPr>
      </w:pPr>
      <w:r w:rsidRPr="00E35BED">
        <w:rPr>
          <w:rFonts w:ascii="Source Sans Pro" w:hAnsi="Source Sans Pro"/>
          <w:spacing w:val="-4"/>
          <w:lang w:val="es-US"/>
        </w:rPr>
        <w:t>Si ya no es ciudadano de los Estados Unidos o no está legalmente presente en los Estados Unidos.</w:t>
      </w:r>
    </w:p>
    <w:p w14:paraId="58C493BB" w14:textId="699CB371" w:rsidR="002E1D1E" w:rsidRPr="00E35BED" w:rsidRDefault="002E1D1E" w:rsidP="009429EE">
      <w:pPr>
        <w:pStyle w:val="ListBullet"/>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Omit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i/>
          <w:iCs/>
          <w:spacing w:val="-4"/>
          <w:lang w:val="es-US"/>
        </w:rPr>
        <w:t xml:space="preserve"> </w:t>
      </w:r>
      <w:r w:rsidRPr="00E35BED">
        <w:rPr>
          <w:rFonts w:ascii="Source Sans Pro" w:hAnsi="Source Sans Pro"/>
          <w:spacing w:val="-4"/>
          <w:lang w:val="es-US"/>
        </w:rPr>
        <w:t xml:space="preserve">Si intencionalmente nos da información incorrecta cuando se inscribe en nuestro plan y esa información afecta su elegibilidad en nuestro plan. (No podemos hacerle dejar nuestro plan por esta razón, a menos que recibamos permiso de Medicare primero). </w:t>
      </w:r>
    </w:p>
    <w:p w14:paraId="08644B32" w14:textId="277143A1" w:rsidR="002E1D1E" w:rsidRPr="00E35BED" w:rsidRDefault="002E1D1E" w:rsidP="009429EE">
      <w:pPr>
        <w:pStyle w:val="ListBullet"/>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Omit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bullet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i/>
          <w:iCs/>
          <w:spacing w:val="-4"/>
          <w:lang w:val="es-US"/>
        </w:rPr>
        <w:t xml:space="preserve"> </w:t>
      </w:r>
      <w:r w:rsidRPr="00E35BED">
        <w:rPr>
          <w:rFonts w:ascii="Source Sans Pro" w:hAnsi="Source Sans Pro"/>
          <w:spacing w:val="-4"/>
          <w:lang w:val="es-US"/>
        </w:rPr>
        <w:t>Si permanentemente se comporta de una manera que es perturbadora y nos dificulta la tarea de brindarles atención médica a usted y a otros miembros del plan. (No podemos hacerle dejar nuestro plan por esta razón, a menos que recibamos permiso de Medicare primero).</w:t>
      </w:r>
    </w:p>
    <w:p w14:paraId="0AA583FA" w14:textId="10F3EB77" w:rsidR="002E1D1E" w:rsidRPr="00E35BED" w:rsidRDefault="002E1D1E" w:rsidP="009429EE">
      <w:pPr>
        <w:pStyle w:val="ListBullet"/>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Omit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bullet</w:t>
      </w:r>
      <w:proofErr w:type="spellEnd"/>
      <w:r w:rsidRPr="00E35BED">
        <w:rPr>
          <w:rFonts w:ascii="Source Sans Pro" w:hAnsi="Source Sans Pro"/>
          <w:i/>
          <w:iCs/>
          <w:color w:val="0000FF"/>
          <w:spacing w:val="-4"/>
          <w:lang w:val="es-ES"/>
        </w:rPr>
        <w:t xml:space="preserve"> and </w:t>
      </w:r>
      <w:proofErr w:type="spellStart"/>
      <w:r w:rsidRPr="00E35BED">
        <w:rPr>
          <w:rFonts w:ascii="Source Sans Pro" w:hAnsi="Source Sans Pro"/>
          <w:i/>
          <w:iCs/>
          <w:color w:val="0000FF"/>
          <w:spacing w:val="-4"/>
          <w:lang w:val="es-ES"/>
        </w:rPr>
        <w:t>sub-bullet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i/>
          <w:iCs/>
          <w:spacing w:val="-4"/>
          <w:lang w:val="es-US"/>
        </w:rPr>
        <w:t xml:space="preserve"> </w:t>
      </w:r>
      <w:r w:rsidRPr="00E35BED">
        <w:rPr>
          <w:rFonts w:ascii="Source Sans Pro" w:hAnsi="Source Sans Pro"/>
          <w:spacing w:val="-4"/>
          <w:lang w:val="es-US"/>
        </w:rPr>
        <w:t>Si deja que otra persona use su tarjeta de miembro para obtener atención médica. (No podemos hacerle dejar nuestro plan por esta razón, a menos que recibamos permiso de Medicare primero).</w:t>
      </w:r>
    </w:p>
    <w:p w14:paraId="0AC4B3E3" w14:textId="77777777" w:rsidR="002E1D1E" w:rsidRPr="00E35BED" w:rsidRDefault="002E1D1E" w:rsidP="00BF7D03">
      <w:pPr>
        <w:pStyle w:val="ListBullet2"/>
        <w:numPr>
          <w:ilvl w:val="0"/>
          <w:numId w:val="24"/>
        </w:numPr>
        <w:rPr>
          <w:rFonts w:ascii="Source Sans Pro" w:hAnsi="Source Sans Pro"/>
          <w:spacing w:val="-4"/>
          <w:lang w:val="es-ES"/>
        </w:rPr>
      </w:pPr>
      <w:r w:rsidRPr="00E35BED">
        <w:rPr>
          <w:rFonts w:ascii="Source Sans Pro" w:hAnsi="Source Sans Pro"/>
          <w:spacing w:val="-4"/>
          <w:lang w:val="es-US"/>
        </w:rPr>
        <w:t>Si cancelamos su membresía por esta razón, es posible que Medicare haga que el Inspector general investigue su caso.</w:t>
      </w:r>
    </w:p>
    <w:p w14:paraId="3735C96E" w14:textId="7CB3E2BB" w:rsidR="009429EE" w:rsidRPr="00E35BED" w:rsidRDefault="009429EE" w:rsidP="00BF7D03">
      <w:pPr>
        <w:pStyle w:val="ListBullet"/>
        <w:numPr>
          <w:ilvl w:val="0"/>
          <w:numId w:val="20"/>
        </w:numPr>
        <w:rPr>
          <w:rFonts w:ascii="Source Sans Pro" w:hAnsi="Source Sans Pro"/>
          <w:spacing w:val="-4"/>
        </w:rPr>
      </w:pPr>
      <w:r w:rsidRPr="00E35BED">
        <w:rPr>
          <w:rFonts w:ascii="Source Sans Pro" w:hAnsi="Source Sans Pro"/>
          <w:i/>
          <w:iCs/>
          <w:color w:val="0000FF"/>
          <w:spacing w:val="-4"/>
        </w:rPr>
        <w:t xml:space="preserve">[Omit bullet and sub-bullet if not applicable. Plans with different disenrollment policies for dual eligible members who don’t pay plan premiums must edit these bullets as necessary to reflect its policies. Plans with different disenrollment policies </w:t>
      </w:r>
      <w:r w:rsidRPr="00E35BED">
        <w:rPr>
          <w:rFonts w:ascii="Source Sans Pro" w:hAnsi="Source Sans Pro"/>
          <w:i/>
          <w:iCs/>
          <w:color w:val="0000FF"/>
          <w:spacing w:val="-4"/>
        </w:rPr>
        <w:lastRenderedPageBreak/>
        <w:t>must be very clear as to which population is excluded from the policy to disenroll for failure to pay plan premiums.]</w:t>
      </w:r>
      <w:r w:rsidRPr="00E35BED">
        <w:rPr>
          <w:rFonts w:ascii="Source Sans Pro" w:hAnsi="Source Sans Pro"/>
          <w:spacing w:val="-4"/>
        </w:rPr>
        <w:t xml:space="preserve"> Si no </w:t>
      </w:r>
      <w:proofErr w:type="spellStart"/>
      <w:r w:rsidRPr="00E35BED">
        <w:rPr>
          <w:rFonts w:ascii="Source Sans Pro" w:hAnsi="Source Sans Pro"/>
          <w:spacing w:val="-4"/>
        </w:rPr>
        <w:t>paga</w:t>
      </w:r>
      <w:proofErr w:type="spellEnd"/>
      <w:r w:rsidRPr="00E35BED">
        <w:rPr>
          <w:rFonts w:ascii="Source Sans Pro" w:hAnsi="Source Sans Pro"/>
          <w:spacing w:val="-4"/>
        </w:rPr>
        <w:t xml:space="preserve"> las </w:t>
      </w:r>
      <w:proofErr w:type="spellStart"/>
      <w:r w:rsidRPr="00E35BED">
        <w:rPr>
          <w:rFonts w:ascii="Source Sans Pro" w:hAnsi="Source Sans Pro"/>
          <w:spacing w:val="-4"/>
        </w:rPr>
        <w:t>primas</w:t>
      </w:r>
      <w:proofErr w:type="spellEnd"/>
      <w:r w:rsidRPr="00E35BED">
        <w:rPr>
          <w:rFonts w:ascii="Source Sans Pro" w:hAnsi="Source Sans Pro"/>
          <w:spacing w:val="-4"/>
        </w:rPr>
        <w:t xml:space="preserve"> de </w:t>
      </w:r>
      <w:proofErr w:type="spellStart"/>
      <w:r w:rsidRPr="00E35BED">
        <w:rPr>
          <w:rFonts w:ascii="Source Sans Pro" w:hAnsi="Source Sans Pro"/>
          <w:spacing w:val="-4"/>
        </w:rPr>
        <w:t>nuestro</w:t>
      </w:r>
      <w:proofErr w:type="spellEnd"/>
      <w:r w:rsidRPr="00E35BED">
        <w:rPr>
          <w:rFonts w:ascii="Source Sans Pro" w:hAnsi="Source Sans Pro"/>
          <w:spacing w:val="-4"/>
        </w:rPr>
        <w:t xml:space="preserve"> plan </w:t>
      </w:r>
      <w:proofErr w:type="spellStart"/>
      <w:r w:rsidRPr="00E35BED">
        <w:rPr>
          <w:rFonts w:ascii="Source Sans Pro" w:hAnsi="Source Sans Pro"/>
          <w:spacing w:val="-4"/>
        </w:rPr>
        <w:t>durante</w:t>
      </w:r>
      <w:proofErr w:type="spellEnd"/>
      <w:r w:rsidRPr="00E35BED">
        <w:rPr>
          <w:rFonts w:ascii="Source Sans Pro" w:hAnsi="Source Sans Pro"/>
          <w:spacing w:val="-4"/>
        </w:rPr>
        <w:t xml:space="preserve"> </w:t>
      </w:r>
      <w:r w:rsidRPr="00E35BED">
        <w:rPr>
          <w:rFonts w:ascii="Source Sans Pro" w:hAnsi="Source Sans Pro"/>
          <w:i/>
          <w:iCs/>
          <w:color w:val="0000FF"/>
          <w:spacing w:val="-4"/>
        </w:rPr>
        <w:t>[insert length of grace period, which can’t be less than two calendar months]</w:t>
      </w:r>
      <w:r w:rsidRPr="00E35BED">
        <w:rPr>
          <w:rFonts w:ascii="Source Sans Pro" w:hAnsi="Source Sans Pro"/>
          <w:spacing w:val="-4"/>
        </w:rPr>
        <w:t>.</w:t>
      </w:r>
    </w:p>
    <w:p w14:paraId="257D631E" w14:textId="1FDD1155" w:rsidR="002E1D1E" w:rsidRPr="00E35BED" w:rsidRDefault="002E1D1E" w:rsidP="00BF7D03">
      <w:pPr>
        <w:pStyle w:val="ListBullet2"/>
        <w:numPr>
          <w:ilvl w:val="0"/>
          <w:numId w:val="24"/>
        </w:numPr>
        <w:rPr>
          <w:rFonts w:ascii="Source Sans Pro" w:hAnsi="Source Sans Pro"/>
          <w:b/>
          <w:spacing w:val="-4"/>
          <w:lang w:val="es-ES"/>
        </w:rPr>
      </w:pPr>
      <w:r w:rsidRPr="00E35BED">
        <w:rPr>
          <w:rFonts w:ascii="Source Sans Pro" w:hAnsi="Source Sans Pro"/>
          <w:spacing w:val="-4"/>
          <w:lang w:val="es-US"/>
        </w:rPr>
        <w:t xml:space="preserve">Debemos notificarle por escrito que tiene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length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grace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period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which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can’t</w:t>
      </w:r>
      <w:proofErr w:type="spellEnd"/>
      <w:r w:rsidRPr="00E35BED">
        <w:rPr>
          <w:rFonts w:ascii="Source Sans Pro" w:hAnsi="Source Sans Pro"/>
          <w:i/>
          <w:iCs/>
          <w:color w:val="0000FF"/>
          <w:spacing w:val="-4"/>
          <w:lang w:val="es-ES"/>
        </w:rPr>
        <w:t xml:space="preserve"> be </w:t>
      </w:r>
      <w:proofErr w:type="spellStart"/>
      <w:r w:rsidRPr="00E35BED">
        <w:rPr>
          <w:rFonts w:ascii="Source Sans Pro" w:hAnsi="Source Sans Pro"/>
          <w:i/>
          <w:iCs/>
          <w:color w:val="0000FF"/>
          <w:spacing w:val="-4"/>
          <w:lang w:val="es-ES"/>
        </w:rPr>
        <w:t>less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two</w:t>
      </w:r>
      <w:proofErr w:type="spellEnd"/>
      <w:r w:rsidRPr="00E35BED">
        <w:rPr>
          <w:rFonts w:ascii="Source Sans Pro" w:hAnsi="Source Sans Pro"/>
          <w:i/>
          <w:iCs/>
          <w:color w:val="0000FF"/>
          <w:spacing w:val="-4"/>
          <w:lang w:val="es-ES"/>
        </w:rPr>
        <w:t xml:space="preserve"> calendar </w:t>
      </w:r>
      <w:proofErr w:type="spellStart"/>
      <w:r w:rsidRPr="00E35BED">
        <w:rPr>
          <w:rFonts w:ascii="Source Sans Pro" w:hAnsi="Source Sans Pro"/>
          <w:i/>
          <w:iCs/>
          <w:color w:val="0000FF"/>
          <w:spacing w:val="-4"/>
          <w:lang w:val="es-ES"/>
        </w:rPr>
        <w:t>months</w:t>
      </w:r>
      <w:proofErr w:type="spellEnd"/>
      <w:r w:rsidRPr="00E35BED">
        <w:rPr>
          <w:rFonts w:ascii="Source Sans Pro" w:hAnsi="Source Sans Pro"/>
          <w:i/>
          <w:iCs/>
          <w:color w:val="0000FF"/>
          <w:spacing w:val="-4"/>
          <w:lang w:val="es-ES"/>
        </w:rPr>
        <w:t>]</w:t>
      </w:r>
      <w:r w:rsidRPr="00E35BED">
        <w:rPr>
          <w:rFonts w:ascii="Source Sans Pro" w:hAnsi="Source Sans Pro"/>
          <w:i/>
          <w:iCs/>
          <w:spacing w:val="-4"/>
          <w:lang w:val="es-US"/>
        </w:rPr>
        <w:t xml:space="preserve"> </w:t>
      </w:r>
      <w:r w:rsidRPr="00E35BED">
        <w:rPr>
          <w:rFonts w:ascii="Source Sans Pro" w:hAnsi="Source Sans Pro"/>
          <w:spacing w:val="-4"/>
          <w:lang w:val="es-US"/>
        </w:rPr>
        <w:t>para pagar la prima de nuestro plan antes de que cancelemos su membresía.</w:t>
      </w:r>
    </w:p>
    <w:p w14:paraId="61C51AB1" w14:textId="04F4E63F" w:rsidR="002E1D1E" w:rsidRPr="00E35BED" w:rsidRDefault="002E1D1E" w:rsidP="00ED532A">
      <w:pPr>
        <w:rPr>
          <w:rFonts w:ascii="Source Sans Pro" w:hAnsi="Source Sans Pro"/>
          <w:spacing w:val="-4"/>
          <w:lang w:val="es-ES"/>
        </w:rPr>
      </w:pPr>
      <w:r w:rsidRPr="00E35BED">
        <w:rPr>
          <w:rFonts w:ascii="Source Sans Pro" w:hAnsi="Source Sans Pro"/>
          <w:spacing w:val="-4"/>
          <w:lang w:val="es-US"/>
        </w:rPr>
        <w:t>Si tiene alguna pregunta o desea recibir más información sobre cuándo podemos cancelar su membresía,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w:t>
      </w:r>
    </w:p>
    <w:p w14:paraId="03114D06" w14:textId="6C67C486" w:rsidR="002E1D1E" w:rsidRPr="00E35BED" w:rsidRDefault="002E1D1E" w:rsidP="001C3BD2">
      <w:pPr>
        <w:pStyle w:val="Heading3"/>
        <w:rPr>
          <w:rFonts w:ascii="Source Sans Pro" w:hAnsi="Source Sans Pro"/>
          <w:spacing w:val="-4"/>
          <w:lang w:val="es-ES"/>
        </w:rPr>
      </w:pPr>
      <w:bookmarkStart w:id="853" w:name="_Toc68606166"/>
      <w:bookmarkStart w:id="854" w:name="_Toc471761999"/>
      <w:bookmarkStart w:id="855" w:name="_Toc377651975"/>
      <w:bookmarkStart w:id="856" w:name="_Toc377624532"/>
      <w:bookmarkStart w:id="857" w:name="_Toc109316916"/>
      <w:r w:rsidRPr="00E35BED">
        <w:rPr>
          <w:rFonts w:ascii="Source Sans Pro" w:hAnsi="Source Sans Pro"/>
          <w:spacing w:val="-4"/>
          <w:lang w:val="es-US"/>
        </w:rPr>
        <w:t>Sección 5.1</w:t>
      </w:r>
      <w:r w:rsidRPr="00E35BED">
        <w:rPr>
          <w:rFonts w:ascii="Source Sans Pro" w:hAnsi="Source Sans Pro"/>
          <w:spacing w:val="-4"/>
          <w:lang w:val="es-US"/>
        </w:rPr>
        <w:tab/>
      </w:r>
      <w:r w:rsidRPr="00E35BED">
        <w:rPr>
          <w:rFonts w:ascii="Source Sans Pro" w:hAnsi="Source Sans Pro"/>
          <w:spacing w:val="-4"/>
          <w:u w:val="single"/>
          <w:lang w:val="es-US"/>
        </w:rPr>
        <w:t>No podemos</w:t>
      </w:r>
      <w:r w:rsidRPr="00E35BED">
        <w:rPr>
          <w:rFonts w:ascii="Source Sans Pro" w:hAnsi="Source Sans Pro"/>
          <w:spacing w:val="-4"/>
          <w:lang w:val="es-US"/>
        </w:rPr>
        <w:t xml:space="preserve"> pedirle que deje nuestro plan por ningún motivo relacionado con su salud</w:t>
      </w:r>
      <w:bookmarkEnd w:id="853"/>
      <w:bookmarkEnd w:id="854"/>
      <w:bookmarkEnd w:id="855"/>
      <w:bookmarkEnd w:id="856"/>
      <w:bookmarkEnd w:id="857"/>
    </w:p>
    <w:p w14:paraId="49C49368" w14:textId="4DEA5F1D" w:rsidR="00610177" w:rsidRPr="00E35BED" w:rsidRDefault="00985EC4" w:rsidP="005C57AC">
      <w:pPr>
        <w:spacing w:before="240" w:beforeAutospacing="0" w:after="0" w:afterAutospacing="0"/>
        <w:rPr>
          <w:rFonts w:ascii="Source Sans Pro" w:hAnsi="Source Sans Pro" w:cs="Arial"/>
          <w:spacing w:val="-4"/>
          <w:lang w:val="es-ES"/>
        </w:rPr>
      </w:pPr>
      <w:r w:rsidRPr="00E35BED">
        <w:rPr>
          <w:rFonts w:ascii="Source Sans Pro" w:hAnsi="Source Sans Pro" w:cs="Arial"/>
          <w:i/>
          <w:iCs/>
          <w:color w:val="0000FF"/>
          <w:spacing w:val="-4"/>
          <w:lang w:val="es-ES"/>
        </w:rPr>
        <w:t>[</w:t>
      </w:r>
      <w:proofErr w:type="spellStart"/>
      <w:r w:rsidRPr="00E35BED">
        <w:rPr>
          <w:rFonts w:ascii="Source Sans Pro" w:hAnsi="Source Sans Pro" w:cs="Arial"/>
          <w:i/>
          <w:iCs/>
          <w:color w:val="0000FF"/>
          <w:spacing w:val="-4"/>
          <w:lang w:val="es-ES"/>
        </w:rPr>
        <w:t>insert</w:t>
      </w:r>
      <w:proofErr w:type="spellEnd"/>
      <w:r w:rsidRPr="00E35BED">
        <w:rPr>
          <w:rFonts w:ascii="Source Sans Pro" w:hAnsi="Source Sans Pro" w:cs="Arial"/>
          <w:i/>
          <w:iCs/>
          <w:color w:val="0000FF"/>
          <w:spacing w:val="-4"/>
          <w:lang w:val="es-ES"/>
        </w:rPr>
        <w:t xml:space="preserve"> 2026 plan </w:t>
      </w:r>
      <w:proofErr w:type="spellStart"/>
      <w:r w:rsidRPr="00E35BED">
        <w:rPr>
          <w:rFonts w:ascii="Source Sans Pro" w:hAnsi="Source Sans Pro" w:cs="Arial"/>
          <w:i/>
          <w:iCs/>
          <w:color w:val="0000FF"/>
          <w:spacing w:val="-4"/>
          <w:lang w:val="es-ES"/>
        </w:rPr>
        <w:t>name</w:t>
      </w:r>
      <w:proofErr w:type="spellEnd"/>
      <w:r w:rsidRPr="00E35BED">
        <w:rPr>
          <w:rFonts w:ascii="Source Sans Pro" w:hAnsi="Source Sans Pro" w:cs="Arial"/>
          <w:i/>
          <w:iCs/>
          <w:color w:val="0000FF"/>
          <w:spacing w:val="-4"/>
          <w:lang w:val="es-ES"/>
        </w:rPr>
        <w:t xml:space="preserve">] </w:t>
      </w:r>
      <w:r w:rsidRPr="00E35BED">
        <w:rPr>
          <w:rFonts w:ascii="Source Sans Pro" w:hAnsi="Source Sans Pro" w:cs="Arial"/>
          <w:spacing w:val="-4"/>
          <w:lang w:val="es-US"/>
        </w:rPr>
        <w:t xml:space="preserve">no está autorizado a pedirle que se retire de nuestro plan por ningún motivo relacionado con su salud. </w:t>
      </w:r>
    </w:p>
    <w:p w14:paraId="1557C76A" w14:textId="77777777" w:rsidR="002E1D1E" w:rsidRPr="00E35BED" w:rsidRDefault="002E1D1E" w:rsidP="00B939AF">
      <w:pPr>
        <w:pStyle w:val="Heading5"/>
        <w:rPr>
          <w:rFonts w:ascii="Source Sans Pro" w:hAnsi="Source Sans Pro"/>
          <w:spacing w:val="-4"/>
          <w:lang w:val="es-ES"/>
        </w:rPr>
      </w:pPr>
      <w:r w:rsidRPr="00E35BED">
        <w:rPr>
          <w:rFonts w:ascii="Source Sans Pro" w:hAnsi="Source Sans Pro"/>
          <w:iCs w:val="0"/>
          <w:spacing w:val="-4"/>
          <w:lang w:val="es-US"/>
        </w:rPr>
        <w:t>¿Qué debe hacer si sucede esto?</w:t>
      </w:r>
    </w:p>
    <w:p w14:paraId="6389F4B0" w14:textId="2AE008AD" w:rsidR="002E1D1E" w:rsidRPr="00E35BED" w:rsidRDefault="002E1D1E" w:rsidP="005C57AC">
      <w:pPr>
        <w:spacing w:before="240" w:beforeAutospacing="0" w:after="0" w:afterAutospacing="0"/>
        <w:rPr>
          <w:rFonts w:ascii="Source Sans Pro" w:hAnsi="Source Sans Pro"/>
          <w:spacing w:val="-4"/>
          <w:szCs w:val="26"/>
          <w:lang w:val="es-ES"/>
        </w:rPr>
      </w:pPr>
      <w:r w:rsidRPr="00E35BED">
        <w:rPr>
          <w:rFonts w:ascii="Source Sans Pro" w:hAnsi="Source Sans Pro"/>
          <w:spacing w:val="-4"/>
          <w:lang w:val="es-US"/>
        </w:rPr>
        <w:t xml:space="preserve">Si le parece que le están pidiendo que deje nuestro plan por un motivo relacionado con la salud, debe llamar a Medicare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00-MEDICARE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6</w:t>
      </w:r>
      <w:r w:rsidRPr="00E35BED">
        <w:rPr>
          <w:rFonts w:ascii="Source Sans Pro" w:hAnsi="Source Sans Pro"/>
          <w:spacing w:val="-4"/>
          <w:lang w:val="es-US"/>
        </w:rPr>
        <w:t>3</w:t>
      </w:r>
      <w:r w:rsidR="00DF1740" w:rsidRPr="00E35BED">
        <w:rPr>
          <w:rFonts w:ascii="Source Sans Pro" w:hAnsi="Source Sans Pro"/>
          <w:spacing w:val="-4"/>
          <w:lang w:val="es-US"/>
        </w:rPr>
        <w:t>3</w:t>
      </w:r>
      <w:r w:rsidR="00DF1740" w:rsidRPr="00E35BED">
        <w:rPr>
          <w:rFonts w:ascii="Source Sans Pro" w:hAnsi="Source Sans Pro"/>
          <w:spacing w:val="-4"/>
          <w:lang w:val="es-US"/>
        </w:rPr>
        <w:noBreakHyphen/>
        <w:t>4</w:t>
      </w:r>
      <w:r w:rsidRPr="00E35BED">
        <w:rPr>
          <w:rFonts w:ascii="Source Sans Pro" w:hAnsi="Source Sans Pro"/>
          <w:spacing w:val="-4"/>
          <w:lang w:val="es-US"/>
        </w:rPr>
        <w:t xml:space="preserve">227). Los usuarios de TTY deben llamar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7</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4</w:t>
      </w:r>
      <w:r w:rsidRPr="00E35BED">
        <w:rPr>
          <w:rFonts w:ascii="Source Sans Pro" w:hAnsi="Source Sans Pro"/>
          <w:spacing w:val="-4"/>
          <w:lang w:val="es-US"/>
        </w:rPr>
        <w:t>8</w:t>
      </w:r>
      <w:r w:rsidR="00DF1740" w:rsidRPr="00E35BED">
        <w:rPr>
          <w:rFonts w:ascii="Source Sans Pro" w:hAnsi="Source Sans Pro"/>
          <w:spacing w:val="-4"/>
          <w:lang w:val="es-US"/>
        </w:rPr>
        <w:t>6</w:t>
      </w:r>
      <w:r w:rsidR="00DF1740" w:rsidRPr="00E35BED">
        <w:rPr>
          <w:rFonts w:ascii="Source Sans Pro" w:hAnsi="Source Sans Pro"/>
          <w:spacing w:val="-4"/>
          <w:lang w:val="es-US"/>
        </w:rPr>
        <w:noBreakHyphen/>
        <w:t>2</w:t>
      </w:r>
      <w:r w:rsidRPr="00E35BED">
        <w:rPr>
          <w:rFonts w:ascii="Source Sans Pro" w:hAnsi="Source Sans Pro"/>
          <w:spacing w:val="-4"/>
          <w:lang w:val="es-US"/>
        </w:rPr>
        <w:t xml:space="preserve">048. </w:t>
      </w:r>
    </w:p>
    <w:p w14:paraId="3E7CF335" w14:textId="1F05CC91" w:rsidR="002E1D1E" w:rsidRPr="00E35BED" w:rsidRDefault="002E1D1E" w:rsidP="001C3BD2">
      <w:pPr>
        <w:pStyle w:val="Heading3"/>
        <w:rPr>
          <w:rFonts w:ascii="Source Sans Pro" w:hAnsi="Source Sans Pro"/>
          <w:spacing w:val="-4"/>
          <w:lang w:val="es-ES"/>
        </w:rPr>
      </w:pPr>
      <w:bookmarkStart w:id="858" w:name="_Toc68606167"/>
      <w:bookmarkStart w:id="859" w:name="_Toc471762000"/>
      <w:bookmarkStart w:id="860" w:name="_Toc377651976"/>
      <w:bookmarkStart w:id="861" w:name="_Toc377624533"/>
      <w:bookmarkStart w:id="862" w:name="_Toc109316917"/>
      <w:r w:rsidRPr="00E35BED">
        <w:rPr>
          <w:rFonts w:ascii="Source Sans Pro" w:hAnsi="Source Sans Pro"/>
          <w:spacing w:val="-4"/>
          <w:lang w:val="es-US"/>
        </w:rPr>
        <w:t>Sección 5.2</w:t>
      </w:r>
      <w:r w:rsidRPr="00E35BED">
        <w:rPr>
          <w:rFonts w:ascii="Source Sans Pro" w:hAnsi="Source Sans Pro"/>
          <w:spacing w:val="-4"/>
          <w:lang w:val="es-US"/>
        </w:rPr>
        <w:tab/>
        <w:t>Tiene derecho a presentar una queja si cancelamos su membresía en nuestro plan</w:t>
      </w:r>
      <w:bookmarkEnd w:id="858"/>
      <w:bookmarkEnd w:id="859"/>
      <w:bookmarkEnd w:id="860"/>
      <w:bookmarkEnd w:id="861"/>
      <w:bookmarkEnd w:id="862"/>
    </w:p>
    <w:p w14:paraId="5A8B07FA" w14:textId="10843373" w:rsidR="002E1D1E" w:rsidRPr="00E35BED" w:rsidRDefault="002E1D1E" w:rsidP="005C57AC">
      <w:pPr>
        <w:spacing w:before="240" w:beforeAutospacing="0" w:after="0" w:afterAutospacing="0"/>
        <w:rPr>
          <w:rFonts w:ascii="Source Sans Pro" w:hAnsi="Source Sans Pro"/>
          <w:spacing w:val="-4"/>
          <w:lang w:val="es-ES"/>
        </w:rPr>
      </w:pPr>
      <w:r w:rsidRPr="00E35BED">
        <w:rPr>
          <w:rFonts w:ascii="Source Sans Pro" w:hAnsi="Source Sans Pro"/>
          <w:spacing w:val="-4"/>
          <w:lang w:val="es-US"/>
        </w:rPr>
        <w:t xml:space="preserve">Si cancelamos su membresía en nuestro plan, tenemos la obligación de darle por escrito nuestros motivos de dicha cancelación. Además, tenemos que explicarle cómo puede presentar un reclamo o una </w:t>
      </w:r>
      <w:r w:rsidRPr="00E35BED">
        <w:rPr>
          <w:rFonts w:ascii="Source Sans Pro" w:hAnsi="Source Sans Pro"/>
          <w:color w:val="000000"/>
          <w:spacing w:val="-4"/>
          <w:lang w:val="es-US"/>
        </w:rPr>
        <w:t xml:space="preserve">queja sobre nuestra decisión de cancelar su membresía. </w:t>
      </w:r>
    </w:p>
    <w:bookmarkEnd w:id="788"/>
    <w:p w14:paraId="645C5319" w14:textId="77777777" w:rsidR="002E1D1E" w:rsidRPr="00E35BED" w:rsidRDefault="002E1D1E" w:rsidP="002E1D1E">
      <w:pPr>
        <w:spacing w:after="120"/>
        <w:rPr>
          <w:rFonts w:ascii="Source Sans Pro" w:hAnsi="Source Sans Pro"/>
          <w:spacing w:val="-4"/>
          <w:szCs w:val="26"/>
          <w:lang w:val="es-ES"/>
        </w:rPr>
        <w:sectPr w:rsidR="002E1D1E" w:rsidRPr="00E35BED" w:rsidSect="00053F0A">
          <w:headerReference w:type="even" r:id="rId68"/>
          <w:headerReference w:type="default" r:id="rId69"/>
          <w:footerReference w:type="even" r:id="rId70"/>
          <w:headerReference w:type="first" r:id="rId71"/>
          <w:footerReference w:type="first" r:id="rId72"/>
          <w:endnotePr>
            <w:numFmt w:val="decimal"/>
          </w:endnotePr>
          <w:pgSz w:w="12240" w:h="15840" w:code="1"/>
          <w:pgMar w:top="1440" w:right="1440" w:bottom="1152" w:left="1440" w:header="619" w:footer="720" w:gutter="0"/>
          <w:cols w:space="720"/>
          <w:titlePg/>
          <w:docGrid w:linePitch="360"/>
        </w:sectPr>
      </w:pPr>
    </w:p>
    <w:p w14:paraId="7053DCE5" w14:textId="52C6D60F" w:rsidR="00874932" w:rsidRPr="00E35BED" w:rsidRDefault="00874932" w:rsidP="00394755">
      <w:pPr>
        <w:pStyle w:val="Heading1"/>
        <w:rPr>
          <w:rFonts w:ascii="Source Sans Pro" w:hAnsi="Source Sans Pro"/>
          <w:spacing w:val="-4"/>
          <w:lang w:val="es-ES"/>
        </w:rPr>
      </w:pPr>
      <w:bookmarkStart w:id="863" w:name="_Toc171493520"/>
      <w:bookmarkStart w:id="864" w:name="_Toc206592159"/>
      <w:bookmarkStart w:id="865" w:name="_Toc109316971"/>
      <w:bookmarkStart w:id="866" w:name="S9"/>
      <w:r w:rsidRPr="00E35BED">
        <w:rPr>
          <w:rFonts w:ascii="Source Sans Pro" w:hAnsi="Source Sans Pro"/>
          <w:spacing w:val="-4"/>
          <w:lang w:val="es-US"/>
        </w:rPr>
        <w:lastRenderedPageBreak/>
        <w:t>CAPÍTULO 9:</w:t>
      </w:r>
      <w:r w:rsidRPr="00E35BED">
        <w:rPr>
          <w:rFonts w:ascii="Source Sans Pro" w:hAnsi="Source Sans Pro"/>
          <w:b w:val="0"/>
          <w:bCs w:val="0"/>
          <w:spacing w:val="-4"/>
          <w:lang w:val="es-US"/>
        </w:rPr>
        <w:br/>
      </w:r>
      <w:r w:rsidRPr="00E35BED">
        <w:rPr>
          <w:rFonts w:ascii="Source Sans Pro" w:hAnsi="Source Sans Pro"/>
          <w:spacing w:val="-4"/>
          <w:lang w:val="es-US"/>
        </w:rPr>
        <w:t>Avisos legales</w:t>
      </w:r>
      <w:bookmarkEnd w:id="863"/>
      <w:bookmarkEnd w:id="864"/>
    </w:p>
    <w:p w14:paraId="536632F7" w14:textId="77777777" w:rsidR="00874932" w:rsidRPr="00E35BED" w:rsidRDefault="00874932" w:rsidP="00394755">
      <w:pPr>
        <w:pStyle w:val="Heading2"/>
        <w:rPr>
          <w:rFonts w:ascii="Source Sans Pro" w:hAnsi="Source Sans Pro"/>
          <w:spacing w:val="-4"/>
          <w:lang w:val="es-ES"/>
        </w:rPr>
      </w:pPr>
      <w:bookmarkStart w:id="867" w:name="_Toc171493521"/>
      <w:bookmarkStart w:id="868" w:name="_Toc206592160"/>
      <w:r w:rsidRPr="00E35BED">
        <w:rPr>
          <w:rFonts w:ascii="Source Sans Pro" w:hAnsi="Source Sans Pro"/>
          <w:bCs/>
          <w:spacing w:val="-4"/>
          <w:lang w:val="es-US"/>
        </w:rPr>
        <w:t>SECCIÓN 1</w:t>
      </w:r>
      <w:r w:rsidRPr="00E35BED">
        <w:rPr>
          <w:rFonts w:ascii="Source Sans Pro" w:hAnsi="Source Sans Pro"/>
          <w:bCs/>
          <w:spacing w:val="-4"/>
          <w:lang w:val="es-US"/>
        </w:rPr>
        <w:tab/>
        <w:t>Aviso sobre leyes vigentes</w:t>
      </w:r>
      <w:bookmarkEnd w:id="867"/>
      <w:bookmarkEnd w:id="868"/>
    </w:p>
    <w:p w14:paraId="357A2223" w14:textId="2FCC2721" w:rsidR="003D6398" w:rsidRPr="00E35BED" w:rsidRDefault="003D6398" w:rsidP="38F8760E">
      <w:pPr>
        <w:rPr>
          <w:rFonts w:ascii="Source Sans Pro" w:hAnsi="Source Sans Pro"/>
          <w:spacing w:val="-4"/>
          <w:szCs w:val="26"/>
          <w:lang w:val="es-ES"/>
        </w:rPr>
      </w:pPr>
      <w:r w:rsidRPr="00E35BED">
        <w:rPr>
          <w:rFonts w:ascii="Source Sans Pro" w:hAnsi="Source Sans Pro"/>
          <w:spacing w:val="-4"/>
          <w:lang w:val="es-US"/>
        </w:rPr>
        <w:t xml:space="preserve">La ley principal que se aplica a este documento de </w:t>
      </w:r>
      <w:r w:rsidR="00750E2E">
        <w:rPr>
          <w:rFonts w:ascii="Source Sans Pro" w:hAnsi="Source Sans Pro"/>
          <w:i/>
          <w:iCs/>
          <w:spacing w:val="-4"/>
          <w:lang w:val="es-US"/>
        </w:rPr>
        <w:t>Evidencia de Cobertura</w:t>
      </w:r>
      <w:r w:rsidRPr="00E35BED">
        <w:rPr>
          <w:rFonts w:ascii="Source Sans Pro" w:hAnsi="Source Sans Pro"/>
          <w:spacing w:val="-4"/>
          <w:lang w:val="es-US"/>
        </w:rPr>
        <w:t xml:space="preserve"> es el Título XVIII de la Ley del Seguro Social y las normas creadas bajo esta ley por parte de los Centros de Servicios de Medicare y Medicaid (Centers </w:t>
      </w:r>
      <w:proofErr w:type="spellStart"/>
      <w:r w:rsidRPr="00E35BED">
        <w:rPr>
          <w:rFonts w:ascii="Source Sans Pro" w:hAnsi="Source Sans Pro"/>
          <w:spacing w:val="-4"/>
          <w:lang w:val="es-US"/>
        </w:rPr>
        <w:t>for</w:t>
      </w:r>
      <w:proofErr w:type="spellEnd"/>
      <w:r w:rsidRPr="00E35BED">
        <w:rPr>
          <w:rFonts w:ascii="Source Sans Pro" w:hAnsi="Source Sans Pro"/>
          <w:spacing w:val="-4"/>
          <w:lang w:val="es-US"/>
        </w:rPr>
        <w:t xml:space="preserve"> Medicare &amp; Medicaid </w:t>
      </w:r>
      <w:proofErr w:type="spellStart"/>
      <w:r w:rsidRPr="00E35BED">
        <w:rPr>
          <w:rFonts w:ascii="Source Sans Pro" w:hAnsi="Source Sans Pro"/>
          <w:spacing w:val="-4"/>
          <w:lang w:val="es-US"/>
        </w:rPr>
        <w:t>Services</w:t>
      </w:r>
      <w:proofErr w:type="spellEnd"/>
      <w:r w:rsidRPr="00E35BED">
        <w:rPr>
          <w:rFonts w:ascii="Source Sans Pro" w:hAnsi="Source Sans Pro"/>
          <w:spacing w:val="-4"/>
          <w:lang w:val="es-US"/>
        </w:rPr>
        <w:t>, CMS). Además, es posible que se apliquen otras leyes federales y, en determinadas circunstancias, las leyes del estado en el que vive. Esto puede afectar sus derechos y responsabilidades, incluso si las leyes no están incluidas ni explicadas en este documento.</w:t>
      </w:r>
    </w:p>
    <w:p w14:paraId="297C6777" w14:textId="10002F1B" w:rsidR="002E1D1E" w:rsidRPr="00E35BED" w:rsidRDefault="002E1D1E" w:rsidP="00433B7B">
      <w:pPr>
        <w:pStyle w:val="Heading2"/>
        <w:rPr>
          <w:rFonts w:ascii="Source Sans Pro" w:hAnsi="Source Sans Pro"/>
          <w:spacing w:val="-4"/>
        </w:rPr>
      </w:pPr>
      <w:bookmarkStart w:id="869" w:name="_Toc171493522"/>
      <w:bookmarkStart w:id="870" w:name="_Toc102341146"/>
      <w:bookmarkStart w:id="871" w:name="_Toc68606169"/>
      <w:bookmarkStart w:id="872" w:name="_Toc471762063"/>
      <w:bookmarkStart w:id="873" w:name="_Toc377652724"/>
      <w:bookmarkStart w:id="874" w:name="_Toc377652649"/>
      <w:bookmarkStart w:id="875" w:name="_Toc377651978"/>
      <w:bookmarkStart w:id="876" w:name="_Toc377624349"/>
      <w:bookmarkStart w:id="877" w:name="_Toc206592161"/>
      <w:r w:rsidRPr="00E35BED">
        <w:rPr>
          <w:rFonts w:ascii="Source Sans Pro" w:hAnsi="Source Sans Pro"/>
          <w:bCs/>
          <w:spacing w:val="-4"/>
        </w:rPr>
        <w:t>SECCIÓN 2</w:t>
      </w:r>
      <w:r w:rsidRPr="00E35BED">
        <w:rPr>
          <w:rFonts w:ascii="Source Sans Pro" w:hAnsi="Source Sans Pro"/>
          <w:bCs/>
          <w:spacing w:val="-4"/>
        </w:rPr>
        <w:tab/>
        <w:t xml:space="preserve">Aviso </w:t>
      </w:r>
      <w:proofErr w:type="spellStart"/>
      <w:r w:rsidRPr="00E35BED">
        <w:rPr>
          <w:rFonts w:ascii="Source Sans Pro" w:hAnsi="Source Sans Pro"/>
          <w:bCs/>
          <w:spacing w:val="-4"/>
        </w:rPr>
        <w:t>sobre</w:t>
      </w:r>
      <w:proofErr w:type="spellEnd"/>
      <w:r w:rsidRPr="00E35BED">
        <w:rPr>
          <w:rFonts w:ascii="Source Sans Pro" w:hAnsi="Source Sans Pro"/>
          <w:bCs/>
          <w:spacing w:val="-4"/>
        </w:rPr>
        <w:t xml:space="preserve"> no </w:t>
      </w:r>
      <w:proofErr w:type="spellStart"/>
      <w:r w:rsidRPr="00E35BED">
        <w:rPr>
          <w:rFonts w:ascii="Source Sans Pro" w:hAnsi="Source Sans Pro"/>
          <w:bCs/>
          <w:spacing w:val="-4"/>
        </w:rPr>
        <w:t>discriminación</w:t>
      </w:r>
      <w:bookmarkEnd w:id="865"/>
      <w:bookmarkEnd w:id="869"/>
      <w:bookmarkEnd w:id="870"/>
      <w:bookmarkEnd w:id="871"/>
      <w:bookmarkEnd w:id="872"/>
      <w:bookmarkEnd w:id="873"/>
      <w:bookmarkEnd w:id="874"/>
      <w:bookmarkEnd w:id="875"/>
      <w:bookmarkEnd w:id="876"/>
      <w:bookmarkEnd w:id="877"/>
      <w:proofErr w:type="spellEnd"/>
    </w:p>
    <w:p w14:paraId="249A1666" w14:textId="4675E883" w:rsidR="002E1D1E" w:rsidRPr="00E35BED" w:rsidRDefault="00C07F22" w:rsidP="00C07F22">
      <w:pPr>
        <w:autoSpaceDE w:val="0"/>
        <w:autoSpaceDN w:val="0"/>
        <w:spacing w:before="40" w:after="40"/>
        <w:rPr>
          <w:rFonts w:ascii="Source Sans Pro" w:hAnsi="Source Sans Pro"/>
          <w:spacing w:val="-4"/>
          <w:lang w:val="es-ES"/>
        </w:rPr>
      </w:pPr>
      <w:r w:rsidRPr="00E35BED">
        <w:rPr>
          <w:rFonts w:ascii="Source Sans Pro" w:hAnsi="Source Sans Pro"/>
          <w:i/>
          <w:iCs/>
          <w:color w:val="0000FF"/>
          <w:spacing w:val="-4"/>
        </w:rPr>
        <w:t>[Plans can add language describing additional categories covered under state human rights laws.]</w:t>
      </w:r>
      <w:r w:rsidRPr="00E35BED">
        <w:rPr>
          <w:rFonts w:ascii="Source Sans Pro" w:hAnsi="Source Sans Pro"/>
          <w:color w:val="0000FF"/>
          <w:spacing w:val="-4"/>
          <w:sz w:val="20"/>
          <w:szCs w:val="20"/>
        </w:rPr>
        <w:t xml:space="preserve"> </w:t>
      </w:r>
      <w:r w:rsidRPr="00E35BED">
        <w:rPr>
          <w:rFonts w:ascii="Source Sans Pro" w:hAnsi="Source Sans Pro"/>
          <w:b/>
          <w:bCs/>
          <w:spacing w:val="-4"/>
          <w:lang w:val="es-US"/>
        </w:rPr>
        <w:t>No discriminamos</w:t>
      </w:r>
      <w:r w:rsidRPr="00E35BED">
        <w:rPr>
          <w:rFonts w:ascii="Source Sans Pro" w:hAnsi="Source Sans Pro"/>
          <w:spacing w:val="-4"/>
          <w:lang w:val="es-US"/>
        </w:rPr>
        <w:t xml:space="preserve"> por cuestiones de raza, origen étnico, nacionalidad, color, religión, sexo, edad, discapacidad física o mental, estado de salud, experiencia en reclamaciones, historial médico, información genética, evidencia de asegurabilidad o ubicación geográfica dentro del área de servicio. Todas las organizaciones que ofrecen planes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como nuestro plan, deben cumplir con las leyes federales contra la discriminación, incluido el Título VI de la Ley de Derechos Civiles de 1964, la Ley de Rehabilitación de 1973, la Ley de Discriminación por Edad de 1975, la Ley de Estadounidenses con Discapacidades, la Sección 1557 de la Ley del Cuidado de Salud de Bajo Costo, todas las demás leyes que se aplican a las organizaciones que reciben fondos federales y cualquier otra ley o norma que se aplique por cualquier otra razón.</w:t>
      </w:r>
    </w:p>
    <w:p w14:paraId="465A1C8C" w14:textId="1DB75E55" w:rsidR="008913A2" w:rsidRPr="00E35BED" w:rsidRDefault="008913A2" w:rsidP="008913A2">
      <w:pPr>
        <w:rPr>
          <w:rFonts w:ascii="Source Sans Pro" w:hAnsi="Source Sans Pro"/>
          <w:color w:val="0000FF"/>
          <w:spacing w:val="-4"/>
          <w:lang w:val="es-ES"/>
        </w:rPr>
      </w:pPr>
      <w:r w:rsidRPr="00E35BED">
        <w:rPr>
          <w:rFonts w:ascii="Source Sans Pro" w:hAnsi="Source Sans Pro"/>
          <w:spacing w:val="-4"/>
          <w:lang w:val="es-US"/>
        </w:rPr>
        <w:t xml:space="preserve">Si desea obtener más información o tiene alguna inquietud en cuanto a discriminación o un trato que no ha sido imparcial, llame a la </w:t>
      </w:r>
      <w:r w:rsidRPr="00E35BED">
        <w:rPr>
          <w:rFonts w:ascii="Source Sans Pro" w:hAnsi="Source Sans Pro"/>
          <w:b/>
          <w:bCs/>
          <w:spacing w:val="-4"/>
          <w:lang w:val="es-US"/>
        </w:rPr>
        <w:t>Oficina de Derechos Civiles</w:t>
      </w:r>
      <w:r w:rsidRPr="00E35BED">
        <w:rPr>
          <w:rFonts w:ascii="Source Sans Pro" w:hAnsi="Source Sans Pro"/>
          <w:spacing w:val="-4"/>
          <w:lang w:val="es-US"/>
        </w:rPr>
        <w:t xml:space="preserve"> del Departamento de Salud y Servicios Humanos al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3</w:t>
      </w:r>
      <w:r w:rsidRPr="00E35BED">
        <w:rPr>
          <w:rFonts w:ascii="Source Sans Pro" w:hAnsi="Source Sans Pro"/>
          <w:spacing w:val="-4"/>
          <w:lang w:val="es-US"/>
        </w:rPr>
        <w:t>6</w:t>
      </w:r>
      <w:r w:rsidR="00DF1740" w:rsidRPr="00E35BED">
        <w:rPr>
          <w:rFonts w:ascii="Source Sans Pro" w:hAnsi="Source Sans Pro"/>
          <w:spacing w:val="-4"/>
          <w:lang w:val="es-US"/>
        </w:rPr>
        <w:t>8</w:t>
      </w:r>
      <w:r w:rsidR="00DF1740" w:rsidRPr="00E35BED">
        <w:rPr>
          <w:rFonts w:ascii="Source Sans Pro" w:hAnsi="Source Sans Pro"/>
          <w:spacing w:val="-4"/>
          <w:lang w:val="es-US"/>
        </w:rPr>
        <w:noBreakHyphen/>
        <w:t>1</w:t>
      </w:r>
      <w:r w:rsidRPr="00E35BED">
        <w:rPr>
          <w:rFonts w:ascii="Source Sans Pro" w:hAnsi="Source Sans Pro"/>
          <w:spacing w:val="-4"/>
          <w:lang w:val="es-US"/>
        </w:rPr>
        <w:t>019 (TTY </w:t>
      </w:r>
      <w:r w:rsidR="00DF1740" w:rsidRPr="00E35BED">
        <w:rPr>
          <w:rFonts w:ascii="Source Sans Pro" w:hAnsi="Source Sans Pro"/>
          <w:spacing w:val="-4"/>
          <w:lang w:val="es-US"/>
        </w:rPr>
        <w:t>1</w:t>
      </w:r>
      <w:r w:rsidR="00DF1740" w:rsidRPr="00E35BED">
        <w:rPr>
          <w:rFonts w:ascii="Source Sans Pro" w:hAnsi="Source Sans Pro"/>
          <w:spacing w:val="-4"/>
          <w:lang w:val="es-US"/>
        </w:rPr>
        <w:noBreakHyphen/>
        <w:t>8</w:t>
      </w:r>
      <w:r w:rsidRPr="00E35BED">
        <w:rPr>
          <w:rFonts w:ascii="Source Sans Pro" w:hAnsi="Source Sans Pro"/>
          <w:spacing w:val="-4"/>
          <w:lang w:val="es-US"/>
        </w:rPr>
        <w:t>0</w:t>
      </w:r>
      <w:r w:rsidR="00DF1740" w:rsidRPr="00E35BED">
        <w:rPr>
          <w:rFonts w:ascii="Source Sans Pro" w:hAnsi="Source Sans Pro"/>
          <w:spacing w:val="-4"/>
          <w:lang w:val="es-US"/>
        </w:rPr>
        <w:t>0</w:t>
      </w:r>
      <w:r w:rsidR="00DF1740" w:rsidRPr="00E35BED">
        <w:rPr>
          <w:rFonts w:ascii="Source Sans Pro" w:hAnsi="Source Sans Pro"/>
          <w:spacing w:val="-4"/>
          <w:lang w:val="es-US"/>
        </w:rPr>
        <w:noBreakHyphen/>
        <w:t>5</w:t>
      </w:r>
      <w:r w:rsidRPr="00E35BED">
        <w:rPr>
          <w:rFonts w:ascii="Source Sans Pro" w:hAnsi="Source Sans Pro"/>
          <w:spacing w:val="-4"/>
          <w:lang w:val="es-US"/>
        </w:rPr>
        <w:t>3</w:t>
      </w:r>
      <w:r w:rsidR="00DF1740" w:rsidRPr="00E35BED">
        <w:rPr>
          <w:rFonts w:ascii="Source Sans Pro" w:hAnsi="Source Sans Pro"/>
          <w:spacing w:val="-4"/>
          <w:lang w:val="es-US"/>
        </w:rPr>
        <w:t>7</w:t>
      </w:r>
      <w:r w:rsidR="00DF1740" w:rsidRPr="00E35BED">
        <w:rPr>
          <w:rFonts w:ascii="Source Sans Pro" w:hAnsi="Source Sans Pro"/>
          <w:spacing w:val="-4"/>
          <w:lang w:val="es-US"/>
        </w:rPr>
        <w:noBreakHyphen/>
        <w:t>7</w:t>
      </w:r>
      <w:r w:rsidRPr="00E35BED">
        <w:rPr>
          <w:rFonts w:ascii="Source Sans Pro" w:hAnsi="Source Sans Pro"/>
          <w:spacing w:val="-4"/>
          <w:lang w:val="es-US"/>
        </w:rPr>
        <w:t xml:space="preserve">697) o a la Oficina de Derechos Civiles de su localidad. También puede revisar la información de la Oficina de Derechos Civiles del Departamento de Salud y Servicios Humanos en </w:t>
      </w:r>
      <w:hyperlink r:id="rId73" w:history="1">
        <w:r w:rsidRPr="00E35BED">
          <w:rPr>
            <w:rStyle w:val="Hyperlink"/>
            <w:rFonts w:ascii="Source Sans Pro" w:hAnsi="Source Sans Pro"/>
            <w:spacing w:val="-4"/>
            <w:lang w:val="es-US"/>
          </w:rPr>
          <w:t>www.HHS.gov/ocr/index.html</w:t>
        </w:r>
      </w:hyperlink>
      <w:r w:rsidRPr="00E35BED">
        <w:rPr>
          <w:rFonts w:ascii="Source Sans Pro" w:hAnsi="Source Sans Pro"/>
          <w:color w:val="0000FF"/>
          <w:spacing w:val="-4"/>
          <w:lang w:val="es-US"/>
        </w:rPr>
        <w:t>.</w:t>
      </w:r>
    </w:p>
    <w:p w14:paraId="0A060A5E" w14:textId="2E41D9CC" w:rsidR="008913A2" w:rsidRPr="00E35BED" w:rsidDel="003A54FC" w:rsidRDefault="008913A2" w:rsidP="008913A2">
      <w:pPr>
        <w:tabs>
          <w:tab w:val="left" w:pos="8160"/>
        </w:tabs>
        <w:spacing w:before="0" w:after="0"/>
        <w:rPr>
          <w:rFonts w:ascii="Source Sans Pro" w:hAnsi="Source Sans Pro"/>
          <w:spacing w:val="-4"/>
          <w:lang w:val="es-ES"/>
        </w:rPr>
      </w:pPr>
      <w:r w:rsidRPr="00E35BED">
        <w:rPr>
          <w:rFonts w:ascii="Source Sans Pro" w:hAnsi="Source Sans Pro"/>
          <w:spacing w:val="-4"/>
          <w:lang w:val="es-US"/>
        </w:rPr>
        <w:t>Si usted tiene una discapacidad y necesita ayuda con el acceso a la atención, llame a Servicios para los miembros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(los usuarios de TTY deben llamar al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Si usted tiene una queja, como un problema de acceso para sillas de ruedas, Servicios para los miembros puede ayudarlo.</w:t>
      </w:r>
    </w:p>
    <w:p w14:paraId="24C87405" w14:textId="77777777" w:rsidR="00F25A6E" w:rsidRPr="00E35BED" w:rsidRDefault="00F25A6E" w:rsidP="00433B7B">
      <w:pPr>
        <w:pStyle w:val="Heading2"/>
        <w:rPr>
          <w:rFonts w:ascii="Source Sans Pro" w:hAnsi="Source Sans Pro"/>
          <w:spacing w:val="-4"/>
          <w:lang w:val="es-ES"/>
        </w:rPr>
      </w:pPr>
      <w:bookmarkStart w:id="878" w:name="_Toc171493523"/>
      <w:bookmarkStart w:id="879" w:name="_Toc102341147"/>
      <w:bookmarkStart w:id="880" w:name="_Toc68606170"/>
      <w:bookmarkStart w:id="881" w:name="_Toc471762064"/>
      <w:bookmarkStart w:id="882" w:name="_Toc377652725"/>
      <w:bookmarkStart w:id="883" w:name="_Toc377652650"/>
      <w:bookmarkStart w:id="884" w:name="_Toc377651979"/>
      <w:bookmarkStart w:id="885" w:name="_Toc377624350"/>
      <w:bookmarkStart w:id="886" w:name="_Toc206592162"/>
      <w:r w:rsidRPr="00E35BED">
        <w:rPr>
          <w:rFonts w:ascii="Source Sans Pro" w:hAnsi="Source Sans Pro"/>
          <w:bCs/>
          <w:spacing w:val="-4"/>
          <w:lang w:val="es-US"/>
        </w:rPr>
        <w:lastRenderedPageBreak/>
        <w:t>SECCIÓN 3</w:t>
      </w:r>
      <w:r w:rsidRPr="00E35BED">
        <w:rPr>
          <w:rFonts w:ascii="Source Sans Pro" w:hAnsi="Source Sans Pro"/>
          <w:bCs/>
          <w:spacing w:val="-4"/>
          <w:lang w:val="es-US"/>
        </w:rPr>
        <w:tab/>
        <w:t>Aviso sobre los derechos de subrogación del pagador secundario de Medicare</w:t>
      </w:r>
      <w:bookmarkEnd w:id="878"/>
      <w:bookmarkEnd w:id="879"/>
      <w:bookmarkEnd w:id="880"/>
      <w:bookmarkEnd w:id="881"/>
      <w:bookmarkEnd w:id="882"/>
      <w:bookmarkEnd w:id="883"/>
      <w:bookmarkEnd w:id="884"/>
      <w:bookmarkEnd w:id="885"/>
      <w:bookmarkEnd w:id="886"/>
      <w:r w:rsidRPr="00E35BED">
        <w:rPr>
          <w:rFonts w:ascii="Source Sans Pro" w:hAnsi="Source Sans Pro"/>
          <w:bCs/>
          <w:spacing w:val="-4"/>
          <w:lang w:val="es-US"/>
        </w:rPr>
        <w:t xml:space="preserve"> </w:t>
      </w:r>
    </w:p>
    <w:p w14:paraId="39179C50" w14:textId="6676E9D8" w:rsidR="00F25A6E" w:rsidRPr="00E35BED" w:rsidRDefault="00F25A6E">
      <w:pPr>
        <w:rPr>
          <w:rFonts w:ascii="Source Sans Pro" w:hAnsi="Source Sans Pro"/>
          <w:i/>
          <w:color w:val="0000FF"/>
          <w:spacing w:val="-4"/>
          <w:lang w:val="es-ES"/>
        </w:rPr>
      </w:pPr>
      <w:r w:rsidRPr="00E35BED">
        <w:rPr>
          <w:rFonts w:ascii="Source Sans Pro" w:hAnsi="Source Sans Pro"/>
          <w:spacing w:val="-4"/>
          <w:lang w:val="es-US"/>
        </w:rPr>
        <w:t xml:space="preserve">Tenemos el derecho y la responsabilidad de cobrar por los servicios cubiertos por Medicare en los que Medicare no es el pagador principal. Según las regulaciones de los Centros de Servicios de Medicare y Medicaid (Centers </w:t>
      </w:r>
      <w:proofErr w:type="spellStart"/>
      <w:r w:rsidRPr="00E35BED">
        <w:rPr>
          <w:rFonts w:ascii="Source Sans Pro" w:hAnsi="Source Sans Pro"/>
          <w:spacing w:val="-4"/>
          <w:lang w:val="es-US"/>
        </w:rPr>
        <w:t>for</w:t>
      </w:r>
      <w:proofErr w:type="spellEnd"/>
      <w:r w:rsidRPr="00E35BED">
        <w:rPr>
          <w:rFonts w:ascii="Source Sans Pro" w:hAnsi="Source Sans Pro"/>
          <w:spacing w:val="-4"/>
          <w:lang w:val="es-US"/>
        </w:rPr>
        <w:t xml:space="preserve"> Medicare &amp; Medicaid </w:t>
      </w:r>
      <w:proofErr w:type="spellStart"/>
      <w:r w:rsidRPr="00E35BED">
        <w:rPr>
          <w:rFonts w:ascii="Source Sans Pro" w:hAnsi="Source Sans Pro"/>
          <w:spacing w:val="-4"/>
          <w:lang w:val="es-US"/>
        </w:rPr>
        <w:t>Services</w:t>
      </w:r>
      <w:proofErr w:type="spellEnd"/>
      <w:r w:rsidRPr="00E35BED">
        <w:rPr>
          <w:rFonts w:ascii="Source Sans Pro" w:hAnsi="Source Sans Pro"/>
          <w:spacing w:val="-4"/>
          <w:lang w:val="es-US"/>
        </w:rPr>
        <w:t>, CMS) en el Título 42, secciones 422.108 y 423.462 del Código de Regulaciones Federales (</w:t>
      </w:r>
      <w:proofErr w:type="spellStart"/>
      <w:r w:rsidRPr="00E35BED">
        <w:rPr>
          <w:rFonts w:ascii="Source Sans Pro" w:hAnsi="Source Sans Pro"/>
          <w:spacing w:val="-4"/>
          <w:lang w:val="es-US"/>
        </w:rPr>
        <w:t>Code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of</w:t>
      </w:r>
      <w:proofErr w:type="spellEnd"/>
      <w:r w:rsidRPr="00E35BED">
        <w:rPr>
          <w:rFonts w:ascii="Source Sans Pro" w:hAnsi="Source Sans Pro"/>
          <w:spacing w:val="-4"/>
          <w:lang w:val="es-US"/>
        </w:rPr>
        <w:t xml:space="preserve"> Federal </w:t>
      </w:r>
      <w:proofErr w:type="spellStart"/>
      <w:r w:rsidRPr="00E35BED">
        <w:rPr>
          <w:rFonts w:ascii="Source Sans Pro" w:hAnsi="Source Sans Pro"/>
          <w:spacing w:val="-4"/>
          <w:lang w:val="es-US"/>
        </w:rPr>
        <w:t>Regulations</w:t>
      </w:r>
      <w:proofErr w:type="spellEnd"/>
      <w:r w:rsidRPr="00E35BED">
        <w:rPr>
          <w:rFonts w:ascii="Source Sans Pro" w:hAnsi="Source Sans Pro"/>
          <w:spacing w:val="-4"/>
          <w:lang w:val="es-US"/>
        </w:rPr>
        <w:t xml:space="preserve">, CFR),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como una organización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ejercerá los mismos derechos de recuperación que los que la Secretaría ejerce conforme a las regulaciones de los CMS en las subpartes B a D de la parte 411 del Título 42 del CFR, y las normas establecidas en esta sección sustituyen cualquier legislación estatal.</w:t>
      </w:r>
    </w:p>
    <w:p w14:paraId="486F6C6F" w14:textId="3E4F2CE9" w:rsidR="002E1D1E" w:rsidRPr="00E35BED" w:rsidRDefault="002E1D1E" w:rsidP="009429EE">
      <w:pPr>
        <w:rPr>
          <w:rFonts w:ascii="Source Sans Pro" w:hAnsi="Source Sans Pro"/>
          <w:spacing w:val="-4"/>
        </w:rPr>
      </w:pPr>
      <w:r w:rsidRPr="00E35BED">
        <w:rPr>
          <w:rFonts w:ascii="Source Sans Pro" w:hAnsi="Source Sans Pro"/>
          <w:i/>
          <w:iCs/>
          <w:color w:val="0000FF"/>
          <w:spacing w:val="-4"/>
        </w:rPr>
        <w:t>[</w:t>
      </w:r>
      <w:r w:rsidRPr="00E35BED">
        <w:rPr>
          <w:rFonts w:ascii="Source Sans Pro" w:hAnsi="Source Sans Pro"/>
          <w:b/>
          <w:bCs/>
          <w:i/>
          <w:iCs/>
          <w:color w:val="0000FF"/>
          <w:spacing w:val="-4"/>
        </w:rPr>
        <w:t>Note:</w:t>
      </w:r>
      <w:r w:rsidRPr="00E35BED">
        <w:rPr>
          <w:rFonts w:ascii="Source Sans Pro" w:hAnsi="Source Sans Pro"/>
          <w:i/>
          <w:iCs/>
          <w:color w:val="0000FF"/>
          <w:spacing w:val="-4"/>
        </w:rPr>
        <w:t xml:space="preserve"> You can include other legal notices, such as a notice of member non-liability or a notice about third-party liability. These notices can only be added if they conform to Medicare laws and regulations.</w:t>
      </w:r>
      <w:bookmarkStart w:id="887" w:name="_Hlk58769755"/>
      <w:bookmarkStart w:id="888" w:name="_Hlk58769906"/>
      <w:r w:rsidRPr="00E35BED">
        <w:rPr>
          <w:rFonts w:ascii="Source Sans Pro" w:hAnsi="Source Sans Pro"/>
          <w:i/>
          <w:iCs/>
          <w:color w:val="0000FF"/>
          <w:spacing w:val="-4"/>
        </w:rPr>
        <w:t xml:space="preserve"> Plans can also include Medicaid-related legal notices.</w:t>
      </w:r>
      <w:bookmarkEnd w:id="887"/>
      <w:bookmarkEnd w:id="888"/>
      <w:r w:rsidRPr="00E35BED">
        <w:rPr>
          <w:rFonts w:ascii="Source Sans Pro" w:hAnsi="Source Sans Pro"/>
          <w:i/>
          <w:iCs/>
          <w:color w:val="0000FF"/>
          <w:spacing w:val="-4"/>
        </w:rPr>
        <w:t>]</w:t>
      </w:r>
      <w:bookmarkEnd w:id="866"/>
    </w:p>
    <w:p w14:paraId="7AB6D12F" w14:textId="77777777" w:rsidR="002E1D1E" w:rsidRPr="00E35BED" w:rsidRDefault="002E1D1E" w:rsidP="009429EE">
      <w:pPr>
        <w:rPr>
          <w:rFonts w:ascii="Source Sans Pro" w:hAnsi="Source Sans Pro"/>
          <w:i/>
          <w:color w:val="0000FF"/>
          <w:spacing w:val="-4"/>
          <w:szCs w:val="26"/>
        </w:rPr>
        <w:sectPr w:rsidR="002E1D1E" w:rsidRPr="00E35BED" w:rsidSect="00053F0A">
          <w:headerReference w:type="even" r:id="rId74"/>
          <w:headerReference w:type="default" r:id="rId75"/>
          <w:footerReference w:type="even" r:id="rId76"/>
          <w:headerReference w:type="first" r:id="rId77"/>
          <w:endnotePr>
            <w:numFmt w:val="decimal"/>
          </w:endnotePr>
          <w:pgSz w:w="12240" w:h="15840" w:code="1"/>
          <w:pgMar w:top="1440" w:right="1440" w:bottom="1152" w:left="1440" w:header="619" w:footer="720" w:gutter="0"/>
          <w:cols w:space="720"/>
          <w:titlePg/>
          <w:docGrid w:linePitch="360"/>
        </w:sectPr>
      </w:pPr>
    </w:p>
    <w:p w14:paraId="488166C9" w14:textId="443C7FAE" w:rsidR="00874932" w:rsidRPr="00E35BED" w:rsidRDefault="00874932" w:rsidP="00433B7B">
      <w:pPr>
        <w:pStyle w:val="Heading1"/>
        <w:rPr>
          <w:rFonts w:ascii="Source Sans Pro" w:hAnsi="Source Sans Pro"/>
          <w:spacing w:val="-4"/>
        </w:rPr>
      </w:pPr>
      <w:bookmarkStart w:id="889" w:name="_Toc206592163"/>
      <w:r w:rsidRPr="00E35BED">
        <w:rPr>
          <w:rFonts w:ascii="Source Sans Pro" w:hAnsi="Source Sans Pro"/>
          <w:spacing w:val="-4"/>
        </w:rPr>
        <w:lastRenderedPageBreak/>
        <w:t>CAPÍTULO 10:</w:t>
      </w:r>
      <w:r w:rsidRPr="00E35BED">
        <w:rPr>
          <w:rFonts w:ascii="Source Sans Pro" w:hAnsi="Source Sans Pro"/>
          <w:b w:val="0"/>
          <w:bCs w:val="0"/>
          <w:spacing w:val="-4"/>
        </w:rPr>
        <w:br/>
      </w:r>
      <w:proofErr w:type="spellStart"/>
      <w:r w:rsidRPr="00E35BED">
        <w:rPr>
          <w:rFonts w:ascii="Source Sans Pro" w:hAnsi="Source Sans Pro"/>
          <w:spacing w:val="-4"/>
        </w:rPr>
        <w:t>Definiciones</w:t>
      </w:r>
      <w:bookmarkEnd w:id="889"/>
      <w:proofErr w:type="spellEnd"/>
    </w:p>
    <w:p w14:paraId="2C5A782D" w14:textId="1E60CCB1" w:rsidR="00472862" w:rsidRPr="00E35BED" w:rsidRDefault="00472862">
      <w:pPr>
        <w:rPr>
          <w:rFonts w:ascii="Source Sans Pro" w:hAnsi="Source Sans Pro"/>
          <w:i/>
          <w:color w:val="0000FF"/>
          <w:spacing w:val="-4"/>
        </w:rPr>
      </w:pPr>
      <w:r w:rsidRPr="00E35BED">
        <w:rPr>
          <w:rFonts w:ascii="Source Sans Pro" w:hAnsi="Source Sans Pro"/>
          <w:i/>
          <w:iCs/>
          <w:color w:val="0000FF"/>
          <w:spacing w:val="-4"/>
        </w:rPr>
        <w:t>[Plans should insert definitions as appropriate to our plan type described in the EOC. You can insert definitions not included in this model and exclude model definitions not applicable to our plan, or to your contractual obligations with CMS or Medicare enrollees.]</w:t>
      </w:r>
    </w:p>
    <w:p w14:paraId="25C12D0B" w14:textId="1DF401E0" w:rsidR="00472862" w:rsidRPr="00E35BED" w:rsidRDefault="00472862">
      <w:pPr>
        <w:rPr>
          <w:rFonts w:ascii="Source Sans Pro" w:hAnsi="Source Sans Pro"/>
          <w:i/>
          <w:color w:val="0000FF"/>
          <w:spacing w:val="-4"/>
        </w:rPr>
      </w:pPr>
      <w:r w:rsidRPr="00E35BED">
        <w:rPr>
          <w:rFonts w:ascii="Source Sans Pro" w:hAnsi="Source Sans Pro"/>
          <w:i/>
          <w:iCs/>
          <w:color w:val="0000FF"/>
          <w:spacing w:val="-4"/>
        </w:rPr>
        <w:t>[If allowable revisions to terminology (e.g., changing Member Services to Customer Service) affect glossary terms, plans should re-label the term and alphabetize it within the glossary.]</w:t>
      </w:r>
    </w:p>
    <w:p w14:paraId="7EE9B88A" w14:textId="77777777" w:rsidR="00472862" w:rsidRPr="00E35BED" w:rsidRDefault="00472862" w:rsidP="00ED532A">
      <w:pPr>
        <w:rPr>
          <w:rFonts w:ascii="Source Sans Pro" w:hAnsi="Source Sans Pro"/>
          <w:spacing w:val="-4"/>
        </w:rPr>
      </w:pPr>
      <w:r w:rsidRPr="00E35BED">
        <w:rPr>
          <w:rFonts w:ascii="Source Sans Pro" w:hAnsi="Source Sans Pro"/>
          <w:i/>
          <w:iCs/>
          <w:color w:val="0000FF"/>
          <w:spacing w:val="-4"/>
        </w:rPr>
        <w:t>[If you use any of the following terms in your EOC, you must add a definition of the term to the first section where you use it and here in Chapter 10 with a reference from the section where you use it: IPA, network, PHO, plan medical group, Point of Service.]</w:t>
      </w:r>
    </w:p>
    <w:p w14:paraId="2749362A"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Apelación:</w:t>
      </w:r>
      <w:r w:rsidRPr="00E35BED">
        <w:rPr>
          <w:rFonts w:ascii="Source Sans Pro" w:hAnsi="Source Sans Pro"/>
          <w:spacing w:val="-4"/>
          <w:lang w:val="es-US"/>
        </w:rPr>
        <w:t xml:space="preserve"> </w:t>
      </w:r>
      <w:r w:rsidRPr="00E35BED">
        <w:rPr>
          <w:rFonts w:ascii="Source Sans Pro" w:hAnsi="Source Sans Pro"/>
          <w:color w:val="000000"/>
          <w:spacing w:val="-4"/>
          <w:lang w:val="es-US"/>
        </w:rPr>
        <w:t xml:space="preserve">una apelación es un recurso que usted presenta si no está de acuerdo con la decisión de denegarle una solicitud de cobertura de servicios de atención médica o pagos </w:t>
      </w:r>
      <w:r w:rsidRPr="00E35BED">
        <w:rPr>
          <w:rFonts w:ascii="Source Sans Pro" w:hAnsi="Source Sans Pro"/>
          <w:spacing w:val="-4"/>
          <w:lang w:val="es-US"/>
        </w:rPr>
        <w:t xml:space="preserve">por servicios que ya recibió. También puede presentar una apelación si no está de acuerdo con nuestra decisión de interrumpir los servicios que está recibiendo. </w:t>
      </w:r>
    </w:p>
    <w:p w14:paraId="3EAFAF2B"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Área de servicio:</w:t>
      </w:r>
      <w:bookmarkStart w:id="890" w:name="OLE_LINK2"/>
      <w:bookmarkEnd w:id="890"/>
      <w:r w:rsidRPr="00E35BED">
        <w:rPr>
          <w:rFonts w:ascii="Source Sans Pro" w:hAnsi="Source Sans Pro"/>
          <w:color w:val="000000"/>
          <w:spacing w:val="-4"/>
          <w:lang w:val="es-US"/>
        </w:rPr>
        <w:t xml:space="preserve"> </w:t>
      </w:r>
      <w:r w:rsidRPr="00E35BED">
        <w:rPr>
          <w:rFonts w:ascii="Source Sans Pro" w:hAnsi="Source Sans Pro"/>
          <w:spacing w:val="-4"/>
          <w:lang w:val="es-US"/>
        </w:rPr>
        <w:t xml:space="preserve">un área geográfica donde usted debe vivir para unirse a un plan de salud en particular. Para los planes que limitan qué médicos y hospitales puede utilizar, también es, generalmente, el área donde puede obtener servicios de rutina (no emergencias). Nuestro plan </w:t>
      </w:r>
      <w:r w:rsidRPr="00E35BED">
        <w:rPr>
          <w:rFonts w:ascii="Source Sans Pro" w:hAnsi="Source Sans Pro"/>
          <w:color w:val="211D1E"/>
          <w:spacing w:val="-4"/>
          <w:lang w:val="es-US"/>
        </w:rPr>
        <w:t>debe</w:t>
      </w:r>
      <w:r w:rsidRPr="00E35BED">
        <w:rPr>
          <w:rFonts w:ascii="Source Sans Pro" w:hAnsi="Source Sans Pro"/>
          <w:spacing w:val="-4"/>
          <w:lang w:val="es-US"/>
        </w:rPr>
        <w:t xml:space="preserve"> cancelar su inscripción si se muda fuera del área de servicio de nuestro plan de manera permanente.</w:t>
      </w:r>
    </w:p>
    <w:p w14:paraId="74DFCA27" w14:textId="77777777" w:rsidR="0009286D" w:rsidRPr="00E35BED" w:rsidRDefault="0009286D"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spacing w:val="-4"/>
          <w:lang w:val="es-ES"/>
        </w:rPr>
      </w:pPr>
      <w:r w:rsidRPr="00E35BED">
        <w:rPr>
          <w:rFonts w:ascii="Source Sans Pro" w:hAnsi="Source Sans Pro"/>
          <w:b/>
          <w:bCs/>
          <w:spacing w:val="-4"/>
          <w:lang w:val="es-US"/>
        </w:rPr>
        <w:t>Atención de emergencia:</w:t>
      </w:r>
      <w:r w:rsidRPr="00E35BED">
        <w:rPr>
          <w:rFonts w:ascii="Source Sans Pro" w:hAnsi="Source Sans Pro"/>
          <w:spacing w:val="-4"/>
          <w:lang w:val="es-US"/>
        </w:rPr>
        <w:t xml:space="preserve"> servicios cubiertos que: 1) proporcionado por un proveedor calificado para ofrecer servicios de emergencia; y 2) son necesarios para tratar, evaluar o estabilizar una afección médica de emergencia. </w:t>
      </w:r>
    </w:p>
    <w:p w14:paraId="485B2996"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themeColor="text1"/>
          <w:spacing w:val="-4"/>
          <w:lang w:val="es-US"/>
        </w:rPr>
        <w:t>Autorización previa</w:t>
      </w:r>
      <w:r w:rsidRPr="00E35BED">
        <w:rPr>
          <w:rFonts w:ascii="Source Sans Pro" w:hAnsi="Source Sans Pro"/>
          <w:color w:val="000000" w:themeColor="text1"/>
          <w:spacing w:val="-4"/>
          <w:lang w:val="es-US"/>
        </w:rPr>
        <w:t xml:space="preserve">: </w:t>
      </w:r>
      <w:r w:rsidRPr="00E35BED">
        <w:rPr>
          <w:spacing w:val="-4"/>
          <w:lang w:val="es-US"/>
        </w:rPr>
        <w:t xml:space="preserve">aprobación por </w:t>
      </w:r>
      <w:r w:rsidRPr="00E35BED">
        <w:rPr>
          <w:rFonts w:ascii="Source Sans Pro" w:hAnsi="Source Sans Pro"/>
          <w:spacing w:val="-4"/>
          <w:lang w:val="es-US"/>
        </w:rPr>
        <w:t xml:space="preserve">adelantado para recibir servicios cubiertos en función de criterios específicos. </w:t>
      </w:r>
      <w:r w:rsidRPr="00E35BED">
        <w:rPr>
          <w:rFonts w:ascii="Source Sans Pro" w:hAnsi="Source Sans Pro"/>
          <w:i/>
          <w:iCs/>
          <w:color w:val="0000FF"/>
          <w:spacing w:val="-4"/>
        </w:rPr>
        <w:t xml:space="preserve">[Edit or delete as necessary to make the definition applicable to our plan.] </w:t>
      </w:r>
      <w:r w:rsidRPr="00E35BED">
        <w:rPr>
          <w:rFonts w:ascii="Source Sans Pro" w:hAnsi="Source Sans Pro"/>
          <w:color w:val="000000" w:themeColor="text1"/>
          <w:spacing w:val="-4"/>
          <w:lang w:val="es-US"/>
        </w:rPr>
        <w:t xml:space="preserve">En la parte de la red de una PPO, algunos servicios médicos dentro de la red están cubiertos solo si su médico u otro proveedor de la red consigue una autorización previa de nuestro plan. En una PPO, no necesita autorización previa para recibir servicios fuera de la red. </w:t>
      </w:r>
      <w:r w:rsidRPr="00E35BED">
        <w:rPr>
          <w:rFonts w:ascii="Source Sans Pro" w:hAnsi="Source Sans Pro"/>
          <w:spacing w:val="-4"/>
          <w:lang w:val="es-US"/>
        </w:rPr>
        <w:t xml:space="preserve">Sin embargo, tal vez quiera consultar con nuestro plan antes de obtener servicios de proveedores de fuera de la red para confirmar que el servicio esté cubierto por nuestro plan y para conocer la parte del costo compartido que le corresponde a usted. </w:t>
      </w:r>
      <w:r w:rsidRPr="00E35BED">
        <w:rPr>
          <w:rFonts w:ascii="Source Sans Pro" w:hAnsi="Source Sans Pro"/>
          <w:color w:val="000000" w:themeColor="text1"/>
          <w:spacing w:val="-4"/>
          <w:lang w:val="es-US"/>
        </w:rPr>
        <w:t>En la Tabla de beneficios médicos del Capítulo 4</w:t>
      </w:r>
      <w:r w:rsidRPr="00E35BED">
        <w:rPr>
          <w:rFonts w:ascii="Source Sans Pro" w:hAnsi="Source Sans Pro"/>
          <w:spacing w:val="-4"/>
          <w:lang w:val="es-US"/>
        </w:rPr>
        <w:t>, se indican los servicios cubiertos que necesitan autorización</w:t>
      </w:r>
      <w:r w:rsidRPr="00E35BED">
        <w:rPr>
          <w:rFonts w:ascii="Source Sans Pro" w:hAnsi="Source Sans Pro"/>
          <w:color w:val="333399"/>
          <w:spacing w:val="-4"/>
          <w:lang w:val="es-US"/>
        </w:rPr>
        <w:t xml:space="preserve"> </w:t>
      </w:r>
      <w:r w:rsidRPr="00E35BED">
        <w:rPr>
          <w:rFonts w:ascii="Source Sans Pro" w:hAnsi="Source Sans Pro"/>
          <w:spacing w:val="-4"/>
          <w:lang w:val="es-US"/>
        </w:rPr>
        <w:t xml:space="preserve">previa. </w:t>
      </w:r>
    </w:p>
    <w:p w14:paraId="6C573D3A" w14:textId="77777777" w:rsidR="0009286D" w:rsidRPr="00E35BED" w:rsidRDefault="0009286D"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es-ES"/>
        </w:rPr>
      </w:pPr>
      <w:r w:rsidRPr="00E35BED">
        <w:rPr>
          <w:rFonts w:ascii="Source Sans Pro" w:hAnsi="Source Sans Pro"/>
          <w:b/>
          <w:bCs/>
          <w:color w:val="000000"/>
          <w:spacing w:val="-4"/>
          <w:lang w:val="es-US"/>
        </w:rPr>
        <w:t>Auxiliar de atención de la salud a domicilio:</w:t>
      </w:r>
      <w:r w:rsidRPr="00E35BED">
        <w:rPr>
          <w:rFonts w:ascii="Source Sans Pro" w:hAnsi="Source Sans Pro"/>
          <w:color w:val="000000"/>
          <w:spacing w:val="-4"/>
          <w:lang w:val="es-US"/>
        </w:rPr>
        <w:t xml:space="preserve"> una persona que brinda servicios que no necesitan las habilidades de enfermeros o terapeutas certificados, como ayudar con la </w:t>
      </w:r>
      <w:r w:rsidRPr="00E35BED">
        <w:rPr>
          <w:rFonts w:ascii="Source Sans Pro" w:hAnsi="Source Sans Pro"/>
          <w:color w:val="000000"/>
          <w:spacing w:val="-4"/>
          <w:lang w:val="es-US"/>
        </w:rPr>
        <w:lastRenderedPageBreak/>
        <w:t xml:space="preserve">atención personal (por ejemplo, bañarse, usar el baño, vestirse o realizar ejercicios prescritos). </w:t>
      </w:r>
    </w:p>
    <w:p w14:paraId="69D4BCD3"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Ayuda adicional:</w:t>
      </w:r>
      <w:r w:rsidRPr="00E35BED">
        <w:rPr>
          <w:rFonts w:ascii="Source Sans Pro" w:hAnsi="Source Sans Pro"/>
          <w:spacing w:val="-4"/>
          <w:lang w:val="es-US"/>
        </w:rPr>
        <w:t xml:space="preserve"> un programa de Medicare que ayuda a las personas con ingresos y recursos limitados a pagar los costos del programa de medicamentos con receta de Medicare, como las primas, los deducibles y el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xml:space="preserve">. </w:t>
      </w:r>
    </w:p>
    <w:p w14:paraId="215CD414" w14:textId="33FC9A51" w:rsidR="0009286D" w:rsidRPr="00E35BED" w:rsidRDefault="0009286D" w:rsidP="00ED532A">
      <w:pPr>
        <w:rPr>
          <w:rFonts w:ascii="Source Sans Pro" w:hAnsi="Source Sans Pro"/>
          <w:color w:val="0000FF"/>
          <w:spacing w:val="-4"/>
          <w:lang w:val="es-ES"/>
        </w:rPr>
      </w:pPr>
      <w:r w:rsidRPr="00E35BED">
        <w:rPr>
          <w:rStyle w:val="2instructions"/>
          <w:rFonts w:ascii="Source Sans Pro" w:hAnsi="Source Sans Pro"/>
          <w:smallCaps w:val="0"/>
          <w:color w:val="0000FF"/>
          <w:spacing w:val="-4"/>
          <w:shd w:val="clear" w:color="auto" w:fill="auto"/>
          <w:lang w:val="es-US"/>
        </w:rPr>
        <w:t>[</w:t>
      </w:r>
      <w:proofErr w:type="spellStart"/>
      <w:r w:rsidRPr="00E35BED">
        <w:rPr>
          <w:rStyle w:val="2instructions"/>
          <w:rFonts w:ascii="Source Sans Pro" w:hAnsi="Source Sans Pro"/>
          <w:i/>
          <w:iCs/>
          <w:smallCaps w:val="0"/>
          <w:color w:val="0000FF"/>
          <w:spacing w:val="-4"/>
          <w:shd w:val="clear" w:color="auto" w:fill="auto"/>
          <w:lang w:val="es-ES"/>
        </w:rPr>
        <w:t>Include</w:t>
      </w:r>
      <w:proofErr w:type="spellEnd"/>
      <w:r w:rsidRPr="00E35BED">
        <w:rPr>
          <w:rStyle w:val="2instructions"/>
          <w:rFonts w:ascii="Source Sans Pro" w:hAnsi="Source Sans Pro"/>
          <w:i/>
          <w:iCs/>
          <w:smallCaps w:val="0"/>
          <w:color w:val="0000FF"/>
          <w:spacing w:val="-4"/>
          <w:shd w:val="clear" w:color="auto" w:fill="auto"/>
          <w:lang w:val="es-ES"/>
        </w:rPr>
        <w:t xml:space="preserve"> </w:t>
      </w:r>
      <w:proofErr w:type="spellStart"/>
      <w:r w:rsidRPr="00E35BED">
        <w:rPr>
          <w:rStyle w:val="2instructions"/>
          <w:rFonts w:ascii="Source Sans Pro" w:hAnsi="Source Sans Pro"/>
          <w:i/>
          <w:iCs/>
          <w:smallCaps w:val="0"/>
          <w:color w:val="0000FF"/>
          <w:spacing w:val="-4"/>
          <w:shd w:val="clear" w:color="auto" w:fill="auto"/>
          <w:lang w:val="es-ES"/>
        </w:rPr>
        <w:t>if</w:t>
      </w:r>
      <w:proofErr w:type="spellEnd"/>
      <w:r w:rsidRPr="00E35BED">
        <w:rPr>
          <w:rStyle w:val="2instructions"/>
          <w:rFonts w:ascii="Source Sans Pro" w:hAnsi="Source Sans Pro"/>
          <w:i/>
          <w:iCs/>
          <w:smallCaps w:val="0"/>
          <w:color w:val="0000FF"/>
          <w:spacing w:val="-4"/>
          <w:shd w:val="clear" w:color="auto" w:fill="auto"/>
          <w:lang w:val="es-ES"/>
        </w:rPr>
        <w:t xml:space="preserve"> </w:t>
      </w:r>
      <w:proofErr w:type="spellStart"/>
      <w:r w:rsidRPr="00E35BED">
        <w:rPr>
          <w:rStyle w:val="2instructions"/>
          <w:rFonts w:ascii="Source Sans Pro" w:hAnsi="Source Sans Pro"/>
          <w:i/>
          <w:iCs/>
          <w:smallCaps w:val="0"/>
          <w:color w:val="0000FF"/>
          <w:spacing w:val="-4"/>
          <w:shd w:val="clear" w:color="auto" w:fill="auto"/>
          <w:lang w:val="es-ES"/>
        </w:rPr>
        <w:t>applicable</w:t>
      </w:r>
      <w:proofErr w:type="spellEnd"/>
      <w:r w:rsidRPr="00E35BED">
        <w:rPr>
          <w:rStyle w:val="2instructions"/>
          <w:rFonts w:ascii="Source Sans Pro" w:hAnsi="Source Sans Pro"/>
          <w:i/>
          <w:iCs/>
          <w:color w:val="0000FF"/>
          <w:spacing w:val="-4"/>
          <w:shd w:val="clear" w:color="auto" w:fill="auto"/>
          <w:lang w:val="es-ES"/>
        </w:rPr>
        <w:t>:</w:t>
      </w:r>
      <w:r w:rsidRPr="00E35BED">
        <w:rPr>
          <w:rStyle w:val="2instructions"/>
          <w:rFonts w:ascii="Source Sans Pro" w:hAnsi="Source Sans Pro"/>
          <w:color w:val="0000FF"/>
          <w:spacing w:val="-4"/>
          <w:shd w:val="clear" w:color="auto" w:fill="auto"/>
          <w:lang w:val="es-US"/>
        </w:rPr>
        <w:t xml:space="preserve"> </w:t>
      </w:r>
      <w:r w:rsidRPr="00E35BED">
        <w:rPr>
          <w:rFonts w:ascii="Source Sans Pro" w:hAnsi="Source Sans Pro"/>
          <w:b/>
          <w:bCs/>
          <w:color w:val="0000FF"/>
          <w:spacing w:val="-4"/>
          <w:lang w:val="es-US"/>
        </w:rPr>
        <w:t>Beneficios complementarios opcionales:</w:t>
      </w:r>
      <w:r w:rsidRPr="00E35BED">
        <w:rPr>
          <w:rFonts w:ascii="Source Sans Pro" w:hAnsi="Source Sans Pro"/>
          <w:color w:val="0000FF"/>
          <w:spacing w:val="-4"/>
          <w:lang w:val="es-US"/>
        </w:rPr>
        <w:t xml:space="preserve"> beneficios que Medicare no cubre y que se pueden comprar por una prima adicional y no se incluyen en su paquete de beneficios. Usted debe elegir voluntariamente los beneficios complementarios opcionales para poder recibirlos.]</w:t>
      </w:r>
    </w:p>
    <w:p w14:paraId="0140CC8D" w14:textId="77777777" w:rsidR="0009286D" w:rsidRPr="00E35BED" w:rsidRDefault="0009286D" w:rsidP="00ED532A">
      <w:pPr>
        <w:autoSpaceDE w:val="0"/>
        <w:autoSpaceDN w:val="0"/>
        <w:adjustRightInd w:val="0"/>
        <w:rPr>
          <w:rFonts w:ascii="Source Sans Pro" w:hAnsi="Source Sans Pro"/>
          <w:color w:val="000000"/>
          <w:spacing w:val="-4"/>
          <w:lang w:val="es-ES"/>
        </w:rPr>
      </w:pPr>
      <w:r w:rsidRPr="00E35BED">
        <w:rPr>
          <w:rFonts w:ascii="Source Sans Pro" w:hAnsi="Source Sans Pro"/>
          <w:b/>
          <w:bCs/>
          <w:color w:val="000000"/>
          <w:spacing w:val="-4"/>
          <w:lang w:val="es-US"/>
        </w:rPr>
        <w:t>Cancelar</w:t>
      </w:r>
      <w:r w:rsidRPr="00E35BED">
        <w:rPr>
          <w:rFonts w:ascii="Source Sans Pro" w:hAnsi="Source Sans Pro"/>
          <w:color w:val="000000"/>
          <w:spacing w:val="-4"/>
          <w:lang w:val="es-US"/>
        </w:rPr>
        <w:t xml:space="preserve"> o </w:t>
      </w:r>
      <w:r w:rsidRPr="00E35BED">
        <w:rPr>
          <w:rFonts w:ascii="Source Sans Pro" w:hAnsi="Source Sans Pro"/>
          <w:b/>
          <w:bCs/>
          <w:color w:val="000000"/>
          <w:spacing w:val="-4"/>
          <w:lang w:val="es-US"/>
        </w:rPr>
        <w:t>cancelación de la inscripción:</w:t>
      </w:r>
      <w:r w:rsidRPr="00E35BED">
        <w:rPr>
          <w:rFonts w:ascii="Source Sans Pro" w:hAnsi="Source Sans Pro"/>
          <w:color w:val="000000"/>
          <w:spacing w:val="-4"/>
          <w:lang w:val="es-US"/>
        </w:rPr>
        <w:t xml:space="preserve"> el proceso de cancelación de su membresía en nuestro plan. </w:t>
      </w:r>
    </w:p>
    <w:p w14:paraId="2DF3E310"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spacing w:val="-4"/>
          <w:lang w:val="es-US"/>
        </w:rPr>
        <w:t>Centro de atención de enfermería especializada (</w:t>
      </w:r>
      <w:proofErr w:type="spellStart"/>
      <w:r w:rsidRPr="00E35BED">
        <w:rPr>
          <w:rFonts w:ascii="Source Sans Pro" w:hAnsi="Source Sans Pro"/>
          <w:b/>
          <w:bCs/>
          <w:color w:val="000000"/>
          <w:spacing w:val="-4"/>
          <w:lang w:val="es-US"/>
        </w:rPr>
        <w:t>Skilled</w:t>
      </w:r>
      <w:proofErr w:type="spellEnd"/>
      <w:r w:rsidRPr="00E35BED">
        <w:rPr>
          <w:rFonts w:ascii="Source Sans Pro" w:hAnsi="Source Sans Pro"/>
          <w:b/>
          <w:bCs/>
          <w:color w:val="000000"/>
          <w:spacing w:val="-4"/>
          <w:lang w:val="es-US"/>
        </w:rPr>
        <w:t xml:space="preserve"> </w:t>
      </w:r>
      <w:proofErr w:type="spellStart"/>
      <w:r w:rsidRPr="00E35BED">
        <w:rPr>
          <w:rFonts w:ascii="Source Sans Pro" w:hAnsi="Source Sans Pro"/>
          <w:b/>
          <w:bCs/>
          <w:color w:val="000000"/>
          <w:spacing w:val="-4"/>
          <w:lang w:val="es-US"/>
        </w:rPr>
        <w:t>Nursing</w:t>
      </w:r>
      <w:proofErr w:type="spellEnd"/>
      <w:r w:rsidRPr="00E35BED">
        <w:rPr>
          <w:rFonts w:ascii="Source Sans Pro" w:hAnsi="Source Sans Pro"/>
          <w:b/>
          <w:bCs/>
          <w:color w:val="000000"/>
          <w:spacing w:val="-4"/>
          <w:lang w:val="es-US"/>
        </w:rPr>
        <w:t xml:space="preserve"> </w:t>
      </w:r>
      <w:proofErr w:type="spellStart"/>
      <w:r w:rsidRPr="00E35BED">
        <w:rPr>
          <w:rFonts w:ascii="Source Sans Pro" w:hAnsi="Source Sans Pro"/>
          <w:b/>
          <w:bCs/>
          <w:color w:val="000000"/>
          <w:spacing w:val="-4"/>
          <w:lang w:val="es-US"/>
        </w:rPr>
        <w:t>Facility</w:t>
      </w:r>
      <w:proofErr w:type="spellEnd"/>
      <w:r w:rsidRPr="00E35BED">
        <w:rPr>
          <w:rFonts w:ascii="Source Sans Pro" w:hAnsi="Source Sans Pro"/>
          <w:b/>
          <w:bCs/>
          <w:color w:val="000000"/>
          <w:spacing w:val="-4"/>
          <w:lang w:val="es-US"/>
        </w:rPr>
        <w:t>, SNF):</w:t>
      </w:r>
      <w:r w:rsidRPr="00E35BED">
        <w:rPr>
          <w:rFonts w:ascii="Source Sans Pro" w:hAnsi="Source Sans Pro"/>
          <w:color w:val="000000"/>
          <w:spacing w:val="-4"/>
          <w:lang w:val="es-US"/>
        </w:rPr>
        <w:t xml:space="preserve"> </w:t>
      </w:r>
      <w:r w:rsidRPr="00E35BED">
        <w:rPr>
          <w:rFonts w:ascii="Source Sans Pro" w:hAnsi="Source Sans Pro"/>
          <w:spacing w:val="-4"/>
          <w:lang w:val="es-US"/>
        </w:rPr>
        <w:t>servicios de atención de enfermería especializada o rehabilitación especializada brindados todos los días en un centro de atención de enfermería especializada. Ejemplos de la atención incluyen fisioterapia o inyecciones intravenosas que solo pueden ser aplicadas por un enfermero matriculado o un médico.</w:t>
      </w:r>
    </w:p>
    <w:p w14:paraId="005AAC3E" w14:textId="77777777" w:rsidR="0009286D" w:rsidRPr="00E35BED" w:rsidRDefault="0009286D"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es-ES"/>
        </w:rPr>
      </w:pPr>
      <w:r w:rsidRPr="00E35BED">
        <w:rPr>
          <w:rFonts w:ascii="Source Sans Pro" w:hAnsi="Source Sans Pro"/>
          <w:b/>
          <w:bCs/>
          <w:color w:val="000000"/>
          <w:spacing w:val="-4"/>
          <w:lang w:val="es-US"/>
        </w:rPr>
        <w:t xml:space="preserve">Centro de rehabilitación integral para pacientes externos (Comprehensive </w:t>
      </w:r>
      <w:proofErr w:type="spellStart"/>
      <w:r w:rsidRPr="00E35BED">
        <w:rPr>
          <w:rFonts w:ascii="Source Sans Pro" w:hAnsi="Source Sans Pro"/>
          <w:b/>
          <w:bCs/>
          <w:color w:val="000000"/>
          <w:spacing w:val="-4"/>
          <w:lang w:val="es-US"/>
        </w:rPr>
        <w:t>Outpatient</w:t>
      </w:r>
      <w:proofErr w:type="spellEnd"/>
      <w:r w:rsidRPr="00E35BED">
        <w:rPr>
          <w:rFonts w:ascii="Source Sans Pro" w:hAnsi="Source Sans Pro"/>
          <w:b/>
          <w:bCs/>
          <w:color w:val="000000"/>
          <w:spacing w:val="-4"/>
          <w:lang w:val="es-US"/>
        </w:rPr>
        <w:t xml:space="preserve"> </w:t>
      </w:r>
      <w:proofErr w:type="spellStart"/>
      <w:r w:rsidRPr="00E35BED">
        <w:rPr>
          <w:rFonts w:ascii="Source Sans Pro" w:hAnsi="Source Sans Pro"/>
          <w:b/>
          <w:bCs/>
          <w:color w:val="000000"/>
          <w:spacing w:val="-4"/>
          <w:lang w:val="es-US"/>
        </w:rPr>
        <w:t>Rehabilitation</w:t>
      </w:r>
      <w:proofErr w:type="spellEnd"/>
      <w:r w:rsidRPr="00E35BED">
        <w:rPr>
          <w:rFonts w:ascii="Source Sans Pro" w:hAnsi="Source Sans Pro"/>
          <w:b/>
          <w:bCs/>
          <w:color w:val="000000"/>
          <w:spacing w:val="-4"/>
          <w:lang w:val="es-US"/>
        </w:rPr>
        <w:t xml:space="preserve"> </w:t>
      </w:r>
      <w:proofErr w:type="spellStart"/>
      <w:r w:rsidRPr="00E35BED">
        <w:rPr>
          <w:rFonts w:ascii="Source Sans Pro" w:hAnsi="Source Sans Pro"/>
          <w:b/>
          <w:bCs/>
          <w:color w:val="000000"/>
          <w:spacing w:val="-4"/>
          <w:lang w:val="es-US"/>
        </w:rPr>
        <w:t>Facility</w:t>
      </w:r>
      <w:proofErr w:type="spellEnd"/>
      <w:r w:rsidRPr="00E35BED">
        <w:rPr>
          <w:rFonts w:ascii="Source Sans Pro" w:hAnsi="Source Sans Pro"/>
          <w:b/>
          <w:bCs/>
          <w:color w:val="000000"/>
          <w:spacing w:val="-4"/>
          <w:lang w:val="es-US"/>
        </w:rPr>
        <w:t>, CORF)</w:t>
      </w:r>
      <w:r w:rsidRPr="00E35BED">
        <w:rPr>
          <w:rFonts w:ascii="Source Sans Pro" w:hAnsi="Source Sans Pro"/>
          <w:color w:val="000000"/>
          <w:spacing w:val="-4"/>
          <w:lang w:val="es-US"/>
        </w:rPr>
        <w:t>: un centro que brinda principalmente servicios de rehabilitación después de una enfermedad o lesión, como fisioterapia, servicios sociales o psicológicos, terapia respiratoria, terapia ocupacional y servicios de patología del habla y el lenguaje, y servicios de evaluación del entorno en el hogar.</w:t>
      </w:r>
    </w:p>
    <w:p w14:paraId="318E73D2"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spacing w:val="-4"/>
          <w:lang w:val="es-US"/>
        </w:rPr>
        <w:t>Centro quirúrgico ambulatorio:</w:t>
      </w:r>
      <w:r w:rsidRPr="00E35BED">
        <w:rPr>
          <w:rFonts w:ascii="Source Sans Pro" w:hAnsi="Source Sans Pro"/>
          <w:spacing w:val="-4"/>
          <w:lang w:val="es-US"/>
        </w:rPr>
        <w:t xml:space="preserve"> un </w:t>
      </w:r>
      <w:r w:rsidRPr="00E35BED">
        <w:rPr>
          <w:rFonts w:ascii="Source Sans Pro" w:hAnsi="Source Sans Pro"/>
          <w:color w:val="000000"/>
          <w:spacing w:val="-4"/>
          <w:lang w:val="es-US"/>
        </w:rPr>
        <w:t>centro quirúrgico ambulatorio es una entidad que funciona exclusivamente con el propósito de proporcionar servicios quirúrgicos para pacientes externos que no requieren hospitalización y que esperan no pasar más de 24 horas en el centro.</w:t>
      </w:r>
    </w:p>
    <w:p w14:paraId="40FDFE58" w14:textId="77777777" w:rsidR="0009286D" w:rsidRPr="00E35BED" w:rsidRDefault="0009286D"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es-ES"/>
        </w:rPr>
      </w:pPr>
      <w:r w:rsidRPr="00E35BED">
        <w:rPr>
          <w:rFonts w:ascii="Source Sans Pro" w:hAnsi="Source Sans Pro"/>
          <w:b/>
          <w:bCs/>
          <w:color w:val="000000"/>
          <w:spacing w:val="-4"/>
          <w:lang w:val="es-US"/>
        </w:rPr>
        <w:t xml:space="preserve">Centros de Servicios de Medicare y Medicaid (Centers </w:t>
      </w:r>
      <w:proofErr w:type="spellStart"/>
      <w:r w:rsidRPr="00E35BED">
        <w:rPr>
          <w:rFonts w:ascii="Source Sans Pro" w:hAnsi="Source Sans Pro"/>
          <w:b/>
          <w:bCs/>
          <w:color w:val="000000"/>
          <w:spacing w:val="-4"/>
          <w:lang w:val="es-US"/>
        </w:rPr>
        <w:t>for</w:t>
      </w:r>
      <w:proofErr w:type="spellEnd"/>
      <w:r w:rsidRPr="00E35BED">
        <w:rPr>
          <w:rFonts w:ascii="Source Sans Pro" w:hAnsi="Source Sans Pro"/>
          <w:b/>
          <w:bCs/>
          <w:color w:val="000000"/>
          <w:spacing w:val="-4"/>
          <w:lang w:val="es-US"/>
        </w:rPr>
        <w:t xml:space="preserve"> Medicare &amp; Medicaid </w:t>
      </w:r>
      <w:proofErr w:type="spellStart"/>
      <w:r w:rsidRPr="00E35BED">
        <w:rPr>
          <w:rFonts w:ascii="Source Sans Pro" w:hAnsi="Source Sans Pro"/>
          <w:b/>
          <w:bCs/>
          <w:color w:val="000000"/>
          <w:spacing w:val="-4"/>
          <w:lang w:val="es-US"/>
        </w:rPr>
        <w:t>Services</w:t>
      </w:r>
      <w:proofErr w:type="spellEnd"/>
      <w:r w:rsidRPr="00E35BED">
        <w:rPr>
          <w:rFonts w:ascii="Source Sans Pro" w:hAnsi="Source Sans Pro"/>
          <w:b/>
          <w:bCs/>
          <w:color w:val="000000"/>
          <w:spacing w:val="-4"/>
          <w:lang w:val="es-US"/>
        </w:rPr>
        <w:t>, CMS):</w:t>
      </w:r>
      <w:r w:rsidRPr="00E35BED">
        <w:rPr>
          <w:rFonts w:ascii="Source Sans Pro" w:hAnsi="Source Sans Pro"/>
          <w:color w:val="000000"/>
          <w:spacing w:val="-4"/>
          <w:lang w:val="es-US"/>
        </w:rPr>
        <w:t xml:space="preserve"> es la agencia federal que administra Medicare. </w:t>
      </w:r>
    </w:p>
    <w:p w14:paraId="6B134547"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themeColor="text1"/>
          <w:spacing w:val="-4"/>
          <w:lang w:val="es-US"/>
        </w:rPr>
        <w:t>Cobertura acreditable para medicamentos con receta:</w:t>
      </w:r>
      <w:r w:rsidRPr="00E35BED">
        <w:rPr>
          <w:rFonts w:ascii="Source Sans Pro" w:hAnsi="Source Sans Pro"/>
          <w:color w:val="000000" w:themeColor="text1"/>
          <w:spacing w:val="-4"/>
          <w:lang w:val="es-US"/>
        </w:rPr>
        <w:t xml:space="preserve"> cobertura para medicamentos con receta (por ejemplo, de un empleador o un sindicato) que se espera que pague, en promedio, al menos, lo mismo que la cobertura para medicamentos con receta estándar de Medicare. Las personas que tienen este tipo de cobertura, cuando pasan a ser elegibles para Medicare, pueden normalmente mantener esa cobertura sin pagar una multa si deciden inscribirse más tarde en un plan de cobertura para medicamentos con receta de Medicare. </w:t>
      </w:r>
    </w:p>
    <w:p w14:paraId="5D55AC14" w14:textId="77777777" w:rsidR="0009286D" w:rsidRPr="00E35BED" w:rsidRDefault="0009286D"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es-ES"/>
        </w:rPr>
      </w:pPr>
      <w:r w:rsidRPr="00E35BED">
        <w:rPr>
          <w:rFonts w:ascii="Source Sans Pro" w:hAnsi="Source Sans Pro"/>
          <w:b/>
          <w:bCs/>
          <w:color w:val="000000"/>
          <w:spacing w:val="-4"/>
          <w:lang w:val="es-US"/>
        </w:rPr>
        <w:t>Cobertura para medicamentos con receta de Medicare (Parte D de Medicare)</w:t>
      </w:r>
      <w:r w:rsidRPr="00E35BED">
        <w:rPr>
          <w:rFonts w:ascii="Source Sans Pro" w:hAnsi="Source Sans Pro"/>
          <w:color w:val="000000"/>
          <w:spacing w:val="-4"/>
          <w:lang w:val="es-US"/>
        </w:rPr>
        <w:t xml:space="preserve">: seguro que lo ayuda a pagar los medicamentos con receta para pacientes externos, las vacunas, </w:t>
      </w:r>
      <w:r w:rsidRPr="00E35BED">
        <w:rPr>
          <w:rFonts w:ascii="Source Sans Pro" w:hAnsi="Source Sans Pro"/>
          <w:color w:val="000000"/>
          <w:spacing w:val="-4"/>
          <w:lang w:val="es-US"/>
        </w:rPr>
        <w:lastRenderedPageBreak/>
        <w:t>los productos biológicos y algunos suministros que no cubren la Parte A o la Parte B de Medicare.</w:t>
      </w:r>
    </w:p>
    <w:p w14:paraId="3AB75BB3"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Copago:</w:t>
      </w:r>
      <w:r w:rsidRPr="00E35BED">
        <w:rPr>
          <w:rFonts w:ascii="Source Sans Pro" w:hAnsi="Source Sans Pro"/>
          <w:spacing w:val="-4"/>
          <w:lang w:val="es-US"/>
        </w:rPr>
        <w:t xml:space="preserve"> un monto que es posible que deba pagar como su parte del costo del servicio o el suministro médico, como una consulta con el médico, una consulta hospitalaria como paciente externo o una receta. Un copago es un monto establecido (por ejemplo, $10) más que un porcentaje. </w:t>
      </w:r>
    </w:p>
    <w:p w14:paraId="2745B31A" w14:textId="77777777" w:rsidR="0009286D" w:rsidRPr="00E35BED" w:rsidRDefault="0009286D"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spacing w:val="-4"/>
          <w:lang w:val="es-ES"/>
        </w:rPr>
      </w:pPr>
      <w:proofErr w:type="spellStart"/>
      <w:r w:rsidRPr="00E35BED">
        <w:rPr>
          <w:rFonts w:ascii="Source Sans Pro" w:hAnsi="Source Sans Pro"/>
          <w:b/>
          <w:bCs/>
          <w:spacing w:val="-4"/>
          <w:lang w:val="es-US"/>
        </w:rPr>
        <w:t>Coseguro</w:t>
      </w:r>
      <w:proofErr w:type="spellEnd"/>
      <w:r w:rsidRPr="00E35BED">
        <w:rPr>
          <w:rFonts w:ascii="Source Sans Pro" w:hAnsi="Source Sans Pro"/>
          <w:spacing w:val="-4"/>
          <w:lang w:val="es-US"/>
        </w:rPr>
        <w:t xml:space="preserve">: un monto que se le puede solicitar que pague, expresado como porcentaje (por ejemplo, 20%) como su parte del costo de los servicios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después de pagar los deducibles]</w:t>
      </w:r>
      <w:r w:rsidRPr="00E35BED">
        <w:rPr>
          <w:rFonts w:ascii="Source Sans Pro" w:hAnsi="Source Sans Pro"/>
          <w:spacing w:val="-4"/>
          <w:lang w:val="es-US"/>
        </w:rPr>
        <w:t xml:space="preserve">. </w:t>
      </w:r>
    </w:p>
    <w:p w14:paraId="37F4B474" w14:textId="77777777" w:rsidR="0009286D" w:rsidRPr="00E35BED" w:rsidRDefault="0009286D" w:rsidP="00ED532A">
      <w:pPr>
        <w:autoSpaceDE w:val="0"/>
        <w:autoSpaceDN w:val="0"/>
        <w:adjustRightInd w:val="0"/>
        <w:rPr>
          <w:rFonts w:ascii="Source Sans Pro" w:hAnsi="Source Sans Pro" w:cs="Courier New"/>
          <w:color w:val="000000"/>
          <w:spacing w:val="-4"/>
          <w:lang w:val="es-ES"/>
        </w:rPr>
      </w:pPr>
      <w:r w:rsidRPr="00E35BED">
        <w:rPr>
          <w:rFonts w:ascii="Source Sans Pro" w:hAnsi="Source Sans Pro"/>
          <w:b/>
          <w:bCs/>
          <w:color w:val="000000" w:themeColor="text1"/>
          <w:spacing w:val="-4"/>
          <w:lang w:val="es-US"/>
        </w:rPr>
        <w:t xml:space="preserve">Costo compartido: </w:t>
      </w:r>
      <w:r w:rsidRPr="00E35BED">
        <w:rPr>
          <w:rFonts w:ascii="Source Sans Pro" w:hAnsi="Source Sans Pro"/>
          <w:spacing w:val="-4"/>
          <w:lang w:val="es-US"/>
        </w:rPr>
        <w:t xml:space="preserve">el costo compartido se refiere a los montos que un miembro tiene que pagar cuando obtiene servicios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has a premium: </w:t>
      </w:r>
      <w:r w:rsidRPr="00E35BED">
        <w:rPr>
          <w:rFonts w:ascii="Source Sans Pro" w:hAnsi="Source Sans Pro"/>
          <w:color w:val="0000FF"/>
          <w:spacing w:val="-4"/>
          <w:lang w:val="es-US"/>
        </w:rPr>
        <w:t>(Esto es complementario a la prima mensual del plan).]</w:t>
      </w:r>
      <w:r w:rsidRPr="00E35BED">
        <w:rPr>
          <w:rFonts w:ascii="Source Sans Pro" w:hAnsi="Source Sans Pro"/>
          <w:spacing w:val="-4"/>
          <w:lang w:val="es-US"/>
        </w:rPr>
        <w:t xml:space="preserve"> El costo compartido incluye cualquier combinación de los siguientes 3 tipos de pagos: 1) cualquier monto deducible que puede imponer un plan antes de cubrir los servicios; 2) cualquier monto fijo de copago que un plan exige cuando se recibe un servicio específico; o 3) cualquier monto de </w:t>
      </w:r>
      <w:proofErr w:type="spellStart"/>
      <w:r w:rsidRPr="00E35BED">
        <w:rPr>
          <w:rFonts w:ascii="Source Sans Pro" w:hAnsi="Source Sans Pro"/>
          <w:spacing w:val="-4"/>
          <w:lang w:val="es-US"/>
        </w:rPr>
        <w:t>coseguro</w:t>
      </w:r>
      <w:proofErr w:type="spellEnd"/>
      <w:r w:rsidRPr="00E35BED">
        <w:rPr>
          <w:rFonts w:ascii="Source Sans Pro" w:hAnsi="Source Sans Pro"/>
          <w:spacing w:val="-4"/>
          <w:lang w:val="es-US"/>
        </w:rPr>
        <w:t>, un porcentaje del monto total pagado por un servicio, que un plan exige cuando se recibe un servicio específico.</w:t>
      </w:r>
    </w:p>
    <w:p w14:paraId="41BB8EF9"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Costos que paga de su bolsillo:</w:t>
      </w:r>
      <w:r w:rsidRPr="00E35BED">
        <w:rPr>
          <w:rFonts w:ascii="Source Sans Pro" w:hAnsi="Source Sans Pro"/>
          <w:color w:val="000000"/>
          <w:spacing w:val="-4"/>
          <w:lang w:val="es-US"/>
        </w:rPr>
        <w:t xml:space="preserve"> consulte la definición de costo compartido más arriba. El requisito de costo compartido de un miembro para pagar una parte de los servicios recibidos también se conoce como el requisito de costo que un miembro paga de su bolsillo.</w:t>
      </w:r>
    </w:p>
    <w:p w14:paraId="5368AF36"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Cuidado asistencial:</w:t>
      </w:r>
      <w:r w:rsidRPr="00E35BED">
        <w:rPr>
          <w:rFonts w:ascii="Source Sans Pro" w:hAnsi="Source Sans Pro"/>
          <w:spacing w:val="-4"/>
          <w:lang w:val="es-US"/>
        </w:rPr>
        <w:t xml:space="preserve"> el cuidado asistencial es la atención personal brindada en un centro de cuidados, hospicio u otro centro cuando usted no necesita atención médica o de enfermería especializada. </w:t>
      </w:r>
      <w:r w:rsidRPr="00E35BED">
        <w:rPr>
          <w:rFonts w:ascii="Source Sans Pro" w:hAnsi="Source Sans Pro"/>
          <w:color w:val="000000"/>
          <w:spacing w:val="-4"/>
          <w:lang w:val="es-US"/>
        </w:rPr>
        <w:t xml:space="preserve">El cuidado asistencial que brindan personas que no tienen habilidades ni preparación profesional incluye </w:t>
      </w:r>
      <w:r w:rsidRPr="00E35BED">
        <w:rPr>
          <w:rFonts w:ascii="Source Sans Pro" w:hAnsi="Source Sans Pro"/>
          <w:spacing w:val="-4"/>
          <w:lang w:val="es-US"/>
        </w:rPr>
        <w:t xml:space="preserve">ayuda con actividades cotidianas como bañarse, vestirse, alimentarse, acostarse y levantarse de la cama o de la silla, desplazarse y utilizar el baño. Puede incluir el tipo de atención relacionada con la salud que la mayoría de las personas realizan por sí mismas, como usar gotas para los ojos. Medicare no paga el cuidado asistencial. </w:t>
      </w:r>
    </w:p>
    <w:p w14:paraId="721692C4" w14:textId="77777777" w:rsidR="0009286D" w:rsidRPr="00E35BED" w:rsidRDefault="0009286D" w:rsidP="00ED532A">
      <w:pPr>
        <w:widowControl w:val="0"/>
        <w:rPr>
          <w:rFonts w:ascii="Source Sans Pro" w:hAnsi="Source Sans Pro"/>
          <w:color w:val="000000"/>
          <w:spacing w:val="-4"/>
          <w:lang w:val="es-ES"/>
        </w:rPr>
      </w:pPr>
      <w:r w:rsidRPr="00E35BED">
        <w:rPr>
          <w:rFonts w:ascii="Source Sans Pro" w:hAnsi="Source Sans Pro"/>
          <w:b/>
          <w:bCs/>
          <w:color w:val="000000"/>
          <w:spacing w:val="-4"/>
          <w:lang w:val="es-US"/>
        </w:rPr>
        <w:t>Deducible:</w:t>
      </w:r>
      <w:r w:rsidRPr="00E35BED">
        <w:rPr>
          <w:rFonts w:ascii="Source Sans Pro" w:hAnsi="Source Sans Pro"/>
          <w:b/>
          <w:bCs/>
          <w:smallCaps/>
          <w:color w:val="000000"/>
          <w:spacing w:val="-4"/>
          <w:lang w:val="es-US"/>
        </w:rPr>
        <w:t xml:space="preserve"> </w:t>
      </w:r>
      <w:r w:rsidRPr="00E35BED">
        <w:rPr>
          <w:rFonts w:ascii="Source Sans Pro" w:hAnsi="Source Sans Pro"/>
          <w:color w:val="000000"/>
          <w:spacing w:val="-4"/>
          <w:lang w:val="es-US"/>
        </w:rPr>
        <w:t xml:space="preserve">es el monto que debe pagar </w:t>
      </w:r>
      <w:r w:rsidRPr="00E35BED">
        <w:rPr>
          <w:rFonts w:ascii="Source Sans Pro" w:hAnsi="Source Sans Pro"/>
          <w:color w:val="211D1E"/>
          <w:spacing w:val="-4"/>
          <w:lang w:val="es-US"/>
        </w:rPr>
        <w:t xml:space="preserve">por la atención médica </w:t>
      </w:r>
      <w:r w:rsidRPr="00E35BED">
        <w:rPr>
          <w:rFonts w:ascii="Source Sans Pro" w:hAnsi="Source Sans Pro"/>
          <w:color w:val="000000"/>
          <w:spacing w:val="-4"/>
          <w:lang w:val="es-US"/>
        </w:rPr>
        <w:t>antes de que nuestro plan pague.</w:t>
      </w:r>
    </w:p>
    <w:p w14:paraId="67095579"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 xml:space="preserve">Determinación de la organización: </w:t>
      </w:r>
      <w:r w:rsidRPr="00E35BED">
        <w:rPr>
          <w:rFonts w:ascii="Source Sans Pro" w:hAnsi="Source Sans Pro"/>
          <w:spacing w:val="-4"/>
          <w:lang w:val="es-US"/>
        </w:rPr>
        <w:t xml:space="preserve">una decisión que toma nuestro plan sobre si los servicios o artículos están cubiertos o sobre cuánto le corresponde pagar a usted por servicios o artículos cubiertos. Las determinaciones de la organización se denominan decisiones de cobertura en este documento. </w:t>
      </w:r>
    </w:p>
    <w:p w14:paraId="6C20EEED"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 xml:space="preserve">Dispositivos </w:t>
      </w:r>
      <w:proofErr w:type="spellStart"/>
      <w:r w:rsidRPr="00E35BED">
        <w:rPr>
          <w:rFonts w:ascii="Source Sans Pro" w:hAnsi="Source Sans Pro"/>
          <w:b/>
          <w:bCs/>
          <w:spacing w:val="-4"/>
          <w:lang w:val="es-US"/>
        </w:rPr>
        <w:t>ortésicos</w:t>
      </w:r>
      <w:proofErr w:type="spellEnd"/>
      <w:r w:rsidRPr="00E35BED">
        <w:rPr>
          <w:rFonts w:ascii="Source Sans Pro" w:hAnsi="Source Sans Pro"/>
          <w:b/>
          <w:bCs/>
          <w:spacing w:val="-4"/>
          <w:lang w:val="es-US"/>
        </w:rPr>
        <w:t xml:space="preserve"> y protésicos</w:t>
      </w:r>
      <w:r w:rsidRPr="00E35BED">
        <w:rPr>
          <w:rFonts w:ascii="Source Sans Pro" w:hAnsi="Source Sans Pro"/>
          <w:spacing w:val="-4"/>
          <w:lang w:val="es-US"/>
        </w:rPr>
        <w:t xml:space="preserve">: dispositivos médicos que incluyen, entre otros, dispositivos ortopédicos para brazos, espalda y cuello; extremidades artificiales; ojos </w:t>
      </w:r>
      <w:r w:rsidRPr="00E35BED">
        <w:rPr>
          <w:rFonts w:ascii="Source Sans Pro" w:hAnsi="Source Sans Pro"/>
          <w:spacing w:val="-4"/>
          <w:lang w:val="es-US"/>
        </w:rPr>
        <w:lastRenderedPageBreak/>
        <w:t>artificiales; y dispositivos necesarios para reemplazar una parte o una función interna del cuerpo, como suministros para ostomía y terapia nutricional enteral y parenteral.</w:t>
      </w:r>
    </w:p>
    <w:p w14:paraId="467AF07C" w14:textId="77777777" w:rsidR="0009286D" w:rsidRPr="00E35BED" w:rsidRDefault="0009286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spacing w:val="-4"/>
          <w:lang w:val="es-ES"/>
        </w:rPr>
      </w:pPr>
      <w:r w:rsidRPr="00E35BED">
        <w:rPr>
          <w:rFonts w:ascii="Source Sans Pro" w:hAnsi="Source Sans Pro"/>
          <w:b/>
          <w:bCs/>
          <w:spacing w:val="-4"/>
          <w:lang w:val="es-US"/>
        </w:rPr>
        <w:t xml:space="preserve">Emergencia: </w:t>
      </w:r>
      <w:r w:rsidRPr="00E35BED">
        <w:rPr>
          <w:rFonts w:ascii="Source Sans Pro" w:hAnsi="Source Sans Pro"/>
          <w:spacing w:val="-4"/>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la pérdida de una extremidad o la función de una extremidad, o la pérdida o el deterioro grave de una función corporal. Los síntomas médicos pueden ser una enfermedad, lesión, dolor intenso o afección que se agrava rápidamente.</w:t>
      </w:r>
    </w:p>
    <w:p w14:paraId="75689E95" w14:textId="77777777" w:rsidR="0009286D" w:rsidRPr="00E35BED" w:rsidRDefault="0009286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spacing w:val="-4"/>
          <w:lang w:val="es-ES"/>
        </w:rPr>
      </w:pPr>
      <w:r w:rsidRPr="00E35BED">
        <w:rPr>
          <w:rFonts w:ascii="Source Sans Pro" w:hAnsi="Source Sans Pro"/>
          <w:b/>
          <w:bCs/>
          <w:spacing w:val="-4"/>
          <w:lang w:val="es-US"/>
        </w:rPr>
        <w:t xml:space="preserve">Equipo médico duradero (Durable Medical </w:t>
      </w:r>
      <w:proofErr w:type="spellStart"/>
      <w:r w:rsidRPr="00E35BED">
        <w:rPr>
          <w:rFonts w:ascii="Source Sans Pro" w:hAnsi="Source Sans Pro"/>
          <w:b/>
          <w:bCs/>
          <w:spacing w:val="-4"/>
          <w:lang w:val="es-US"/>
        </w:rPr>
        <w:t>Equipment</w:t>
      </w:r>
      <w:proofErr w:type="spellEnd"/>
      <w:r w:rsidRPr="00E35BED">
        <w:rPr>
          <w:rFonts w:ascii="Source Sans Pro" w:hAnsi="Source Sans Pro"/>
          <w:b/>
          <w:bCs/>
          <w:spacing w:val="-4"/>
          <w:lang w:val="es-US"/>
        </w:rPr>
        <w:t>, DME)</w:t>
      </w:r>
      <w:r w:rsidRPr="00E35BED">
        <w:rPr>
          <w:rFonts w:ascii="Source Sans Pro" w:hAnsi="Source Sans Pro"/>
          <w:spacing w:val="-4"/>
          <w:lang w:val="es-US"/>
        </w:rPr>
        <w:t xml:space="preserve">: ciertos equipos médicos indicados por su médico por razones médicas. Los ejemplos incluyen andadores, sillas de ruedas, muletas, sistemas de colchones eléctricos, suministros para la diabetes, bombas de infusión intravenosa, dispositivos para la generación del habla, equipo de oxígeno, nebulizadores o camas de hospital recetadas por un proveedor para usar en el hogar. </w:t>
      </w:r>
    </w:p>
    <w:p w14:paraId="4998BCA7" w14:textId="764A7B8E" w:rsidR="0009286D" w:rsidRPr="00E35BED" w:rsidRDefault="00750E2E"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es-ES"/>
        </w:rPr>
      </w:pPr>
      <w:r>
        <w:rPr>
          <w:rFonts w:ascii="Source Sans Pro" w:hAnsi="Source Sans Pro"/>
          <w:b/>
          <w:bCs/>
          <w:color w:val="000000"/>
          <w:spacing w:val="-4"/>
          <w:lang w:val="es-US"/>
        </w:rPr>
        <w:t>Evidencia de Cobertura</w:t>
      </w:r>
      <w:r w:rsidR="0009286D" w:rsidRPr="00E35BED">
        <w:rPr>
          <w:rFonts w:ascii="Source Sans Pro" w:hAnsi="Source Sans Pro"/>
          <w:b/>
          <w:bCs/>
          <w:color w:val="000000"/>
          <w:spacing w:val="-4"/>
          <w:lang w:val="es-US"/>
        </w:rPr>
        <w:t xml:space="preserve"> (</w:t>
      </w:r>
      <w:proofErr w:type="spellStart"/>
      <w:r w:rsidR="0009286D" w:rsidRPr="00E35BED">
        <w:rPr>
          <w:rFonts w:ascii="Source Sans Pro" w:hAnsi="Source Sans Pro"/>
          <w:b/>
          <w:bCs/>
          <w:color w:val="000000"/>
          <w:spacing w:val="-4"/>
          <w:lang w:val="es-US"/>
        </w:rPr>
        <w:t>Evidence</w:t>
      </w:r>
      <w:proofErr w:type="spellEnd"/>
      <w:r w:rsidR="0009286D" w:rsidRPr="00E35BED">
        <w:rPr>
          <w:rFonts w:ascii="Source Sans Pro" w:hAnsi="Source Sans Pro"/>
          <w:b/>
          <w:bCs/>
          <w:color w:val="000000"/>
          <w:spacing w:val="-4"/>
          <w:lang w:val="es-US"/>
        </w:rPr>
        <w:t xml:space="preserve"> </w:t>
      </w:r>
      <w:proofErr w:type="spellStart"/>
      <w:r w:rsidR="0009286D" w:rsidRPr="00E35BED">
        <w:rPr>
          <w:rFonts w:ascii="Source Sans Pro" w:hAnsi="Source Sans Pro"/>
          <w:b/>
          <w:bCs/>
          <w:color w:val="000000"/>
          <w:spacing w:val="-4"/>
          <w:lang w:val="es-US"/>
        </w:rPr>
        <w:t>of</w:t>
      </w:r>
      <w:proofErr w:type="spellEnd"/>
      <w:r w:rsidR="0009286D" w:rsidRPr="00E35BED">
        <w:rPr>
          <w:rFonts w:ascii="Source Sans Pro" w:hAnsi="Source Sans Pro"/>
          <w:b/>
          <w:bCs/>
          <w:color w:val="000000"/>
          <w:spacing w:val="-4"/>
          <w:lang w:val="es-US"/>
        </w:rPr>
        <w:t xml:space="preserve"> </w:t>
      </w:r>
      <w:proofErr w:type="spellStart"/>
      <w:r w:rsidR="0009286D" w:rsidRPr="00E35BED">
        <w:rPr>
          <w:rFonts w:ascii="Source Sans Pro" w:hAnsi="Source Sans Pro"/>
          <w:b/>
          <w:bCs/>
          <w:color w:val="000000"/>
          <w:spacing w:val="-4"/>
          <w:lang w:val="es-US"/>
        </w:rPr>
        <w:t>Coverage</w:t>
      </w:r>
      <w:proofErr w:type="spellEnd"/>
      <w:r w:rsidR="0009286D" w:rsidRPr="00E35BED">
        <w:rPr>
          <w:rFonts w:ascii="Source Sans Pro" w:hAnsi="Source Sans Pro"/>
          <w:b/>
          <w:bCs/>
          <w:color w:val="000000"/>
          <w:spacing w:val="-4"/>
          <w:lang w:val="es-US"/>
        </w:rPr>
        <w:t>, EOC) y Divulgación de información:</w:t>
      </w:r>
      <w:r w:rsidR="0009286D" w:rsidRPr="00E35BED">
        <w:rPr>
          <w:rFonts w:ascii="Source Sans Pro" w:hAnsi="Source Sans Pro"/>
          <w:color w:val="000000"/>
          <w:spacing w:val="-4"/>
          <w:lang w:val="es-US"/>
        </w:rPr>
        <w:t xml:space="preserve"> en este documento, junto con su formulario de inscripción y cualquier otro documento adjunto, cláusula adicional u otra cobertura opcional seleccionada, se explica su cobertura, lo que debemos hacer nosotros, sus derechos y lo que debe hacer usted como miembro de nuestro plan. </w:t>
      </w:r>
    </w:p>
    <w:p w14:paraId="038A3CB2" w14:textId="77777777" w:rsidR="0009286D" w:rsidRPr="00E35BED" w:rsidRDefault="0009286D">
      <w:pPr>
        <w:rPr>
          <w:rFonts w:ascii="Source Sans Pro" w:hAnsi="Source Sans Pro"/>
          <w:b/>
          <w:spacing w:val="-4"/>
          <w:lang w:val="es-ES"/>
        </w:rPr>
      </w:pPr>
      <w:r w:rsidRPr="00E35BED">
        <w:rPr>
          <w:rFonts w:ascii="Source Sans Pro" w:hAnsi="Source Sans Pro"/>
          <w:b/>
          <w:bCs/>
          <w:spacing w:val="-4"/>
          <w:lang w:val="es-US"/>
        </w:rPr>
        <w:t>Facturación de saldos:</w:t>
      </w:r>
      <w:r w:rsidRPr="00E35BED">
        <w:rPr>
          <w:rFonts w:ascii="Source Sans Pro" w:hAnsi="Source Sans Pro"/>
          <w:spacing w:val="-4"/>
          <w:lang w:val="es-US"/>
        </w:rPr>
        <w:t xml:space="preserve"> cuando un proveedor (un médico o el hospital) factura al paciente más que el monto de costo compartido permitido de nuestro plan. Como miembro de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2026 plan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solo tiene que pagar los montos del costo compartido del plan cuando recibe servicios cubiertos por nuestro plan. No permitimos que los proveedores le </w:t>
      </w:r>
      <w:r w:rsidRPr="00E35BED">
        <w:rPr>
          <w:rFonts w:ascii="Source Sans Pro" w:hAnsi="Source Sans Pro"/>
          <w:b/>
          <w:bCs/>
          <w:spacing w:val="-4"/>
          <w:lang w:val="es-US"/>
        </w:rPr>
        <w:t>facturen el saldo</w:t>
      </w:r>
      <w:r w:rsidRPr="00E35BED">
        <w:rPr>
          <w:rFonts w:ascii="Source Sans Pro" w:hAnsi="Source Sans Pro"/>
          <w:spacing w:val="-4"/>
          <w:lang w:val="es-US"/>
        </w:rPr>
        <w:t xml:space="preserve"> o cobren, de otra manera, más que el monto del costo compartido que nuestro plan indica que debe pagar.</w:t>
      </w:r>
    </w:p>
    <w:p w14:paraId="69472CF6" w14:textId="77777777" w:rsidR="0009286D" w:rsidRPr="00E35BED" w:rsidRDefault="0009286D">
      <w:pPr>
        <w:rPr>
          <w:rFonts w:ascii="Source Sans Pro" w:hAnsi="Source Sans Pro"/>
          <w:b/>
          <w:spacing w:val="-4"/>
          <w:lang w:val="es-ES"/>
        </w:rPr>
      </w:pPr>
      <w:r w:rsidRPr="00E35BED">
        <w:rPr>
          <w:rFonts w:ascii="Source Sans Pro" w:hAnsi="Source Sans Pro"/>
          <w:b/>
          <w:bCs/>
          <w:color w:val="000000"/>
          <w:spacing w:val="-4"/>
          <w:lang w:val="es-US"/>
        </w:rPr>
        <w:t xml:space="preserve">Hospicio: </w:t>
      </w:r>
      <w:r w:rsidRPr="00E35BED">
        <w:rPr>
          <w:rFonts w:ascii="Source Sans Pro" w:hAnsi="Source Sans Pro"/>
          <w:color w:val="000000"/>
          <w:spacing w:val="-4"/>
          <w:lang w:val="es-US"/>
        </w:rPr>
        <w:t xml:space="preserve">un beneficio que otorga un trato especial a un miembro que ha sido certificado médicamente como enfermo terminal, lo que significa tener una expectativa de vida de 6 meses o menos. Nuestro plan debe proporcionarle una lista de hospicios en su área geográfica. Si opta por un hospicio y continúa pagando las primas, sigue siendo miembro de nuestro plan. Todavía podrá obtener todos los servicios médicamente necesarios, así como los beneficios complementarios que ofrecemos. </w:t>
      </w:r>
    </w:p>
    <w:p w14:paraId="6A94D153"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spacing w:val="-4"/>
          <w:lang w:val="es-US"/>
        </w:rPr>
        <w:t>Hospitalización</w:t>
      </w:r>
      <w:r w:rsidRPr="00E35BED">
        <w:rPr>
          <w:rFonts w:ascii="Source Sans Pro" w:hAnsi="Source Sans Pro"/>
          <w:spacing w:val="-4"/>
          <w:lang w:val="es-US"/>
        </w:rPr>
        <w:t>: una hospitalización es cuando es ingresado formalmente al hospital para recibir servicios médicos especializados.</w:t>
      </w:r>
      <w:r w:rsidRPr="00E35BED">
        <w:rPr>
          <w:rFonts w:ascii="Source Sans Pro" w:hAnsi="Source Sans Pro"/>
          <w:color w:val="000000"/>
          <w:spacing w:val="-4"/>
          <w:lang w:val="es-US"/>
        </w:rPr>
        <w:t xml:space="preserve"> Aunque usted permanezca en el hospital durante la noche, puede ser considerado un paciente externo.</w:t>
      </w:r>
    </w:p>
    <w:p w14:paraId="6A2F55EF"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Ingreso complementario administrado por el Seguro Social (</w:t>
      </w:r>
      <w:proofErr w:type="spellStart"/>
      <w:r w:rsidRPr="00E35BED">
        <w:rPr>
          <w:rFonts w:ascii="Source Sans Pro" w:hAnsi="Source Sans Pro"/>
          <w:b/>
          <w:bCs/>
          <w:color w:val="000000"/>
          <w:spacing w:val="-4"/>
          <w:lang w:val="es-US"/>
        </w:rPr>
        <w:t>Supplemental</w:t>
      </w:r>
      <w:proofErr w:type="spellEnd"/>
      <w:r w:rsidRPr="00E35BED">
        <w:rPr>
          <w:rFonts w:ascii="Source Sans Pro" w:hAnsi="Source Sans Pro"/>
          <w:b/>
          <w:bCs/>
          <w:color w:val="000000"/>
          <w:spacing w:val="-4"/>
          <w:lang w:val="es-US"/>
        </w:rPr>
        <w:t xml:space="preserve"> Security </w:t>
      </w:r>
      <w:proofErr w:type="spellStart"/>
      <w:r w:rsidRPr="00E35BED">
        <w:rPr>
          <w:rFonts w:ascii="Source Sans Pro" w:hAnsi="Source Sans Pro"/>
          <w:b/>
          <w:bCs/>
          <w:color w:val="000000"/>
          <w:spacing w:val="-4"/>
          <w:lang w:val="es-US"/>
        </w:rPr>
        <w:t>Income</w:t>
      </w:r>
      <w:proofErr w:type="spellEnd"/>
      <w:r w:rsidRPr="00E35BED">
        <w:rPr>
          <w:rFonts w:ascii="Source Sans Pro" w:hAnsi="Source Sans Pro"/>
          <w:b/>
          <w:bCs/>
          <w:color w:val="000000"/>
          <w:spacing w:val="-4"/>
          <w:lang w:val="es-US"/>
        </w:rPr>
        <w:t>, SSI)</w:t>
      </w:r>
      <w:r w:rsidRPr="00E35BED">
        <w:rPr>
          <w:rFonts w:ascii="Source Sans Pro" w:hAnsi="Source Sans Pro"/>
          <w:color w:val="000000"/>
          <w:spacing w:val="-4"/>
          <w:lang w:val="es-US"/>
        </w:rPr>
        <w:t>: es un beneficio mensual que paga el Seguro Social a las personas con ingresos y recursos limitados, y que son discapacitadas, están ciegas o tienen 65 años o más. Los beneficios del SSI no son iguales a los beneficios del Seguro Social.</w:t>
      </w:r>
    </w:p>
    <w:p w14:paraId="3500AA89"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spacing w:val="-4"/>
          <w:lang w:val="es-US"/>
        </w:rPr>
        <w:lastRenderedPageBreak/>
        <w:t>Medicaid (o asistencia médica):</w:t>
      </w:r>
      <w:r w:rsidRPr="00E35BED">
        <w:rPr>
          <w:rFonts w:ascii="Source Sans Pro" w:hAnsi="Source Sans Pro"/>
          <w:color w:val="000000"/>
          <w:spacing w:val="-4"/>
          <w:lang w:val="es-US"/>
        </w:rPr>
        <w:t xml:space="preserve"> </w:t>
      </w:r>
      <w:r w:rsidRPr="00E35BED">
        <w:rPr>
          <w:rFonts w:ascii="Source Sans Pro" w:hAnsi="Source Sans Pro"/>
          <w:spacing w:val="-4"/>
          <w:lang w:val="es-US"/>
        </w:rPr>
        <w:t xml:space="preserve">un programa conjunto estatal y federal, que ayuda a solventar costos médicos de ciertas personas con bajos ingresos y recursos limitados. Los programas estatales de Medicaid varían, pero cubren la mayoría de los costos de atención médica si usted califica para Medicare y Medicaid. </w:t>
      </w:r>
    </w:p>
    <w:p w14:paraId="759B1525" w14:textId="77777777" w:rsidR="0009286D" w:rsidRPr="00E35BED" w:rsidRDefault="0009286D" w:rsidP="00ED532A">
      <w:pPr>
        <w:autoSpaceDE w:val="0"/>
        <w:autoSpaceDN w:val="0"/>
        <w:adjustRightInd w:val="0"/>
        <w:rPr>
          <w:rFonts w:ascii="Source Sans Pro" w:hAnsi="Source Sans Pro"/>
          <w:color w:val="000000"/>
          <w:spacing w:val="-4"/>
          <w:lang w:val="es-ES"/>
        </w:rPr>
      </w:pPr>
      <w:r w:rsidRPr="00E35BED">
        <w:rPr>
          <w:rFonts w:ascii="Source Sans Pro" w:hAnsi="Source Sans Pro"/>
          <w:b/>
          <w:bCs/>
          <w:color w:val="000000"/>
          <w:spacing w:val="-4"/>
          <w:lang w:val="es-US"/>
        </w:rPr>
        <w:t xml:space="preserve">Médicamente necesario: </w:t>
      </w:r>
      <w:r w:rsidRPr="00E35BED">
        <w:rPr>
          <w:rFonts w:ascii="Source Sans Pro" w:hAnsi="Source Sans Pro"/>
          <w:spacing w:val="-4"/>
          <w:lang w:val="es-US"/>
        </w:rPr>
        <w:t>significa que los medicamentos, servicios o suministros son necesarios para la prevención, el diagnóstico o el tratamiento de su afección y cumplen con los estándares de buena práctica médica aceptados.</w:t>
      </w:r>
    </w:p>
    <w:p w14:paraId="5987224D" w14:textId="77777777" w:rsidR="0009286D" w:rsidRPr="00E35BED" w:rsidRDefault="0009286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spacing w:val="-4"/>
          <w:lang w:val="es-ES"/>
        </w:rPr>
      </w:pPr>
      <w:r w:rsidRPr="00E35BED">
        <w:rPr>
          <w:rFonts w:ascii="Source Sans Pro" w:hAnsi="Source Sans Pro"/>
          <w:b/>
          <w:bCs/>
          <w:color w:val="000000"/>
          <w:spacing w:val="-4"/>
          <w:lang w:val="es-US"/>
        </w:rPr>
        <w:t>Medicare:</w:t>
      </w:r>
      <w:r w:rsidRPr="00E35BED">
        <w:rPr>
          <w:rFonts w:ascii="Source Sans Pro" w:hAnsi="Source Sans Pro"/>
          <w:color w:val="000000"/>
          <w:spacing w:val="-4"/>
          <w:lang w:val="es-US"/>
        </w:rPr>
        <w:t xml:space="preserve"> el programa federal de seguros médicos destinado a personas de 65 años o más, algunas personas menores de 65 años con ciertas discapacidades y personas que padecen enfermedad renal terminal (por lo general, las que tienen insuficiencia renal permanente que requiere diálisis o trasplante de riñón).</w:t>
      </w:r>
    </w:p>
    <w:p w14:paraId="303BD989" w14:textId="38D2894A" w:rsidR="0009286D" w:rsidRPr="00E35BED" w:rsidRDefault="0009286D" w:rsidP="00ED532A">
      <w:pPr>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that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don’t</w:t>
      </w:r>
      <w:proofErr w:type="spellEnd"/>
      <w:r w:rsidRPr="00E35BED">
        <w:rPr>
          <w:rFonts w:ascii="Source Sans Pro" w:hAnsi="Source Sans Pro"/>
          <w:i/>
          <w:iCs/>
          <w:color w:val="0000FF"/>
          <w:spacing w:val="-4"/>
          <w:lang w:val="es-ES"/>
        </w:rPr>
        <w:t xml:space="preserve"> use </w:t>
      </w:r>
      <w:proofErr w:type="spellStart"/>
      <w:r w:rsidRPr="00E35BED">
        <w:rPr>
          <w:rFonts w:ascii="Source Sans Pro" w:hAnsi="Source Sans Pro"/>
          <w:i/>
          <w:iCs/>
          <w:color w:val="0000FF"/>
          <w:spacing w:val="-4"/>
          <w:lang w:val="es-ES"/>
        </w:rPr>
        <w:t>PCPs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omit</w:t>
      </w:r>
      <w:proofErr w:type="spellEnd"/>
      <w:proofErr w:type="gramStart"/>
      <w:r w:rsidRPr="00E35BED">
        <w:rPr>
          <w:rFonts w:ascii="Source Sans Pro" w:hAnsi="Source Sans Pro"/>
          <w:i/>
          <w:iCs/>
          <w:color w:val="0000FF"/>
          <w:spacing w:val="-4"/>
          <w:lang w:val="es-ES"/>
        </w:rPr>
        <w:t>]</w:t>
      </w:r>
      <w:r w:rsidRPr="00E35BED">
        <w:rPr>
          <w:spacing w:val="-4"/>
          <w:lang w:val="es-US"/>
        </w:rPr>
        <w:t>[</w:t>
      </w:r>
      <w:proofErr w:type="spellStart"/>
      <w:proofErr w:type="gramEnd"/>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appropriate</w:t>
      </w:r>
      <w:proofErr w:type="spellEnd"/>
      <w:r w:rsidRPr="00E35BED">
        <w:rPr>
          <w:rFonts w:ascii="Source Sans Pro" w:hAnsi="Source Sans Pro"/>
          <w:i/>
          <w:iCs/>
          <w:color w:val="0000FF"/>
          <w:spacing w:val="-4"/>
          <w:lang w:val="es-ES"/>
        </w:rPr>
        <w:t>:</w:t>
      </w:r>
      <w:r w:rsidRPr="00E35BED">
        <w:rPr>
          <w:rFonts w:ascii="Source Sans Pro" w:hAnsi="Source Sans Pro"/>
          <w:b/>
          <w:bCs/>
          <w:color w:val="0000FF"/>
          <w:spacing w:val="-4"/>
          <w:lang w:val="es-US"/>
        </w:rPr>
        <w:t xml:space="preserve"> Médico </w:t>
      </w:r>
      <w:proofErr w:type="spellStart"/>
      <w:r w:rsidRPr="00E35BED">
        <w:rPr>
          <w:rFonts w:ascii="Source Sans Pro" w:hAnsi="Source Sans Pro"/>
          <w:b/>
          <w:bCs/>
          <w:i/>
          <w:iCs/>
          <w:color w:val="0000FF"/>
          <w:spacing w:val="-4"/>
          <w:lang w:val="es-ES"/>
        </w:rPr>
        <w:t>or</w:t>
      </w:r>
      <w:proofErr w:type="spellEnd"/>
      <w:r w:rsidRPr="00E35BED">
        <w:rPr>
          <w:rFonts w:ascii="Source Sans Pro" w:hAnsi="Source Sans Pro"/>
          <w:b/>
          <w:bCs/>
          <w:color w:val="0000FF"/>
          <w:spacing w:val="-4"/>
          <w:lang w:val="es-US"/>
        </w:rPr>
        <w:t xml:space="preserve"> Proveedor</w:t>
      </w:r>
      <w:r w:rsidRPr="00E35BED">
        <w:rPr>
          <w:rFonts w:ascii="Source Sans Pro" w:hAnsi="Source Sans Pro"/>
          <w:color w:val="0000FF"/>
          <w:spacing w:val="-4"/>
          <w:lang w:val="es-US"/>
        </w:rPr>
        <w:t xml:space="preserve">] </w:t>
      </w:r>
      <w:r w:rsidRPr="00E35BED">
        <w:rPr>
          <w:rFonts w:ascii="Source Sans Pro" w:hAnsi="Source Sans Pro"/>
          <w:b/>
          <w:bCs/>
          <w:color w:val="000000"/>
          <w:spacing w:val="-4"/>
          <w:lang w:val="es-US"/>
        </w:rPr>
        <w:t xml:space="preserve">de atención </w:t>
      </w:r>
      <w:r w:rsidRPr="00E35BED">
        <w:rPr>
          <w:rFonts w:ascii="Source Sans Pro" w:hAnsi="Source Sans Pro"/>
          <w:b/>
          <w:bCs/>
          <w:spacing w:val="-4"/>
          <w:lang w:val="es-US"/>
        </w:rPr>
        <w:t>primaria</w:t>
      </w:r>
      <w:r w:rsidR="007D06DE" w:rsidRPr="00E35BED">
        <w:rPr>
          <w:rFonts w:ascii="Source Sans Pro" w:hAnsi="Source Sans Pro"/>
          <w:b/>
          <w:bCs/>
          <w:spacing w:val="-4"/>
          <w:lang w:val="es-US"/>
        </w:rPr>
        <w:t xml:space="preserve"> </w:t>
      </w:r>
      <w:r w:rsidRPr="00E35BED">
        <w:rPr>
          <w:rFonts w:ascii="Source Sans Pro" w:hAnsi="Source Sans Pro"/>
          <w:b/>
          <w:bCs/>
          <w:spacing w:val="-4"/>
          <w:lang w:val="es-US"/>
        </w:rPr>
        <w:t>(</w:t>
      </w:r>
      <w:proofErr w:type="spellStart"/>
      <w:r w:rsidRPr="00E35BED">
        <w:rPr>
          <w:rFonts w:ascii="Source Sans Pro" w:hAnsi="Source Sans Pro"/>
          <w:b/>
          <w:bCs/>
          <w:spacing w:val="-4"/>
          <w:lang w:val="es-US"/>
        </w:rPr>
        <w:t>Primary</w:t>
      </w:r>
      <w:proofErr w:type="spellEnd"/>
      <w:r w:rsidRPr="00E35BED">
        <w:rPr>
          <w:rFonts w:ascii="Source Sans Pro" w:hAnsi="Source Sans Pro"/>
          <w:b/>
          <w:bCs/>
          <w:spacing w:val="-4"/>
          <w:lang w:val="es-US"/>
        </w:rPr>
        <w:t xml:space="preserve"> Care </w:t>
      </w:r>
      <w:proofErr w:type="spellStart"/>
      <w:r w:rsidRPr="00E35BED">
        <w:rPr>
          <w:rFonts w:ascii="Source Sans Pro" w:hAnsi="Source Sans Pro"/>
          <w:b/>
          <w:bCs/>
          <w:spacing w:val="-4"/>
          <w:lang w:val="es-US"/>
        </w:rPr>
        <w:t>Physician</w:t>
      </w:r>
      <w:proofErr w:type="spellEnd"/>
      <w:r w:rsidRPr="00E35BED">
        <w:rPr>
          <w:rFonts w:ascii="Source Sans Pro" w:hAnsi="Source Sans Pro"/>
          <w:b/>
          <w:bCs/>
          <w:spacing w:val="-4"/>
          <w:lang w:val="es-US"/>
        </w:rPr>
        <w:t>/</w:t>
      </w:r>
      <w:proofErr w:type="spellStart"/>
      <w:r w:rsidRPr="00E35BED">
        <w:rPr>
          <w:rFonts w:ascii="Source Sans Pro" w:hAnsi="Source Sans Pro"/>
          <w:b/>
          <w:bCs/>
          <w:spacing w:val="-4"/>
          <w:lang w:val="es-US"/>
        </w:rPr>
        <w:t>Provider</w:t>
      </w:r>
      <w:proofErr w:type="spellEnd"/>
      <w:r w:rsidRPr="00E35BED">
        <w:rPr>
          <w:rFonts w:ascii="Source Sans Pro" w:hAnsi="Source Sans Pro"/>
          <w:b/>
          <w:bCs/>
          <w:spacing w:val="-4"/>
          <w:lang w:val="es-US"/>
        </w:rPr>
        <w:t>, PCP)</w:t>
      </w:r>
      <w:r w:rsidRPr="00E35BED">
        <w:rPr>
          <w:rFonts w:ascii="Source Sans Pro" w:hAnsi="Source Sans Pro"/>
          <w:spacing w:val="-4"/>
          <w:lang w:val="es-US"/>
        </w:rPr>
        <w:t>: el médico u otro proveedor a quien usted consulta primero para la mayoría de los problemas de salud. En</w:t>
      </w:r>
      <w:r w:rsidRPr="00E35BED">
        <w:rPr>
          <w:rFonts w:ascii="Source Sans Pro" w:hAnsi="Source Sans Pro"/>
          <w:color w:val="000000"/>
          <w:spacing w:val="-4"/>
          <w:lang w:val="es-US"/>
        </w:rPr>
        <w:t> </w:t>
      </w:r>
      <w:r w:rsidRPr="00E35BED">
        <w:rPr>
          <w:rFonts w:ascii="Source Sans Pro" w:hAnsi="Source Sans Pro"/>
          <w:spacing w:val="-4"/>
          <w:lang w:val="es-US"/>
        </w:rPr>
        <w:t>muchos planes de salud de Medicare, usted debe consultar con su proveedor de atención primaria antes de consultar con otro proveedor de atención médica.</w:t>
      </w:r>
      <w:r w:rsidRPr="00E35BED">
        <w:rPr>
          <w:rFonts w:ascii="Source Sans Pro" w:hAnsi="Source Sans Pro"/>
          <w:color w:val="000000"/>
          <w:spacing w:val="-4"/>
          <w:lang w:val="es-US"/>
        </w:rPr>
        <w:t xml:space="preserve"> </w:t>
      </w:r>
    </w:p>
    <w:p w14:paraId="03153663"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Miembro (miembro de nuestro plan o miembro del plan)</w:t>
      </w:r>
      <w:r w:rsidRPr="00E35BED">
        <w:rPr>
          <w:rFonts w:ascii="Source Sans Pro" w:hAnsi="Source Sans Pro"/>
          <w:color w:val="000000"/>
          <w:spacing w:val="-4"/>
          <w:lang w:val="es-US"/>
        </w:rPr>
        <w:t xml:space="preserve">: una persona con Medicare elegible para recibir servicios cubiertos, que se ha inscrito en nuestro plan y cuya inscripción ha sido confirmada por los Centros de Servicios de Medicare y Medicaid (Centers </w:t>
      </w:r>
      <w:proofErr w:type="spellStart"/>
      <w:r w:rsidRPr="00E35BED">
        <w:rPr>
          <w:rFonts w:ascii="Source Sans Pro" w:hAnsi="Source Sans Pro"/>
          <w:color w:val="000000"/>
          <w:spacing w:val="-4"/>
          <w:lang w:val="es-US"/>
        </w:rPr>
        <w:t>for</w:t>
      </w:r>
      <w:proofErr w:type="spellEnd"/>
      <w:r w:rsidRPr="00E35BED">
        <w:rPr>
          <w:rFonts w:ascii="Source Sans Pro" w:hAnsi="Source Sans Pro"/>
          <w:color w:val="000000"/>
          <w:spacing w:val="-4"/>
          <w:lang w:val="es-US"/>
        </w:rPr>
        <w:t xml:space="preserve"> Medicare &amp; Medicaid </w:t>
      </w:r>
      <w:proofErr w:type="spellStart"/>
      <w:r w:rsidRPr="00E35BED">
        <w:rPr>
          <w:rFonts w:ascii="Source Sans Pro" w:hAnsi="Source Sans Pro"/>
          <w:color w:val="000000"/>
          <w:spacing w:val="-4"/>
          <w:lang w:val="es-US"/>
        </w:rPr>
        <w:t>Services</w:t>
      </w:r>
      <w:proofErr w:type="spellEnd"/>
      <w:r w:rsidRPr="00E35BED">
        <w:rPr>
          <w:rFonts w:ascii="Source Sans Pro" w:hAnsi="Source Sans Pro"/>
          <w:color w:val="000000"/>
          <w:spacing w:val="-4"/>
          <w:lang w:val="es-US"/>
        </w:rPr>
        <w:t>, CMS).</w:t>
      </w:r>
    </w:p>
    <w:p w14:paraId="5FD430BB" w14:textId="77777777" w:rsidR="0009286D" w:rsidRPr="00E35BED" w:rsidRDefault="0009286D"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spacing w:val="-4"/>
          <w:lang w:val="es-ES"/>
        </w:rPr>
      </w:pPr>
      <w:r w:rsidRPr="00E35BED">
        <w:rPr>
          <w:rFonts w:ascii="Source Sans Pro" w:hAnsi="Source Sans Pro"/>
          <w:b/>
          <w:bCs/>
          <w:spacing w:val="-4"/>
          <w:lang w:val="es-US"/>
        </w:rPr>
        <w:t>Monto máximo que paga de su bolsillo combinado:</w:t>
      </w:r>
      <w:r w:rsidRPr="00E35BED">
        <w:rPr>
          <w:rFonts w:ascii="Source Sans Pro" w:hAnsi="Source Sans Pro"/>
          <w:spacing w:val="-4"/>
          <w:lang w:val="es-US"/>
        </w:rPr>
        <w:t xml:space="preserve"> lo máximo que pagará en un año por todos los servicios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de la Parte A y la Parte B] </w:t>
      </w:r>
      <w:r w:rsidRPr="00E35BED">
        <w:rPr>
          <w:rFonts w:ascii="Source Sans Pro" w:hAnsi="Source Sans Pro"/>
          <w:spacing w:val="-4"/>
          <w:lang w:val="es-US"/>
        </w:rPr>
        <w:t xml:space="preserve">tanto de proveedores dentro de la red (preferidos) como fuera de la red (no preferidos).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MOOPs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Además del monto máximo que paga de su bolsillo para los servicios médicos cubiertos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de la Parte A y la Parte B], también existe un monto máximo que paga de su bolsillo para ciertos tipos de servicios.]</w:t>
      </w:r>
      <w:r w:rsidRPr="00E35BED">
        <w:rPr>
          <w:rFonts w:ascii="Source Sans Pro" w:hAnsi="Source Sans Pro"/>
          <w:color w:val="000000" w:themeColor="text1"/>
          <w:spacing w:val="-4"/>
          <w:lang w:val="es-US"/>
        </w:rPr>
        <w:t xml:space="preserve"> Para obtener información sobre el monto máximo que paga de su bolsillo combinado, consulte la sección 1,</w:t>
      </w:r>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subsection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proofErr w:type="gramStart"/>
      <w:r w:rsidRPr="00E35BED">
        <w:rPr>
          <w:rFonts w:ascii="Source Sans Pro" w:hAnsi="Source Sans Pro"/>
          <w:i/>
          <w:iCs/>
          <w:color w:val="0000FF"/>
          <w:spacing w:val="-4"/>
          <w:lang w:val="es-ES"/>
        </w:rPr>
        <w:t xml:space="preserve">] </w:t>
      </w:r>
      <w:r w:rsidRPr="00E35BED">
        <w:rPr>
          <w:spacing w:val="-4"/>
          <w:lang w:val="es-US"/>
        </w:rPr>
        <w:t>,</w:t>
      </w:r>
      <w:proofErr w:type="gramEnd"/>
      <w:r w:rsidRPr="00E35BED">
        <w:rPr>
          <w:rFonts w:ascii="Source Sans Pro" w:hAnsi="Source Sans Pro"/>
          <w:color w:val="000000" w:themeColor="text1"/>
          <w:spacing w:val="-4"/>
          <w:lang w:val="es-US"/>
        </w:rPr>
        <w:t xml:space="preserve"> del Capítulo 4.</w:t>
      </w:r>
    </w:p>
    <w:p w14:paraId="6A5E5BB0"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Monto máximo que paga de su bolsillo dentro de la red:</w:t>
      </w:r>
      <w:r w:rsidRPr="00E35BED">
        <w:rPr>
          <w:rFonts w:ascii="Source Sans Pro" w:hAnsi="Source Sans Pro"/>
          <w:color w:val="000000"/>
          <w:spacing w:val="-4"/>
          <w:lang w:val="es-US"/>
        </w:rPr>
        <w:t xml:space="preserve"> lo máximo que pagará por los servicios cubiertos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de la Parte A y la Parte B]</w:t>
      </w:r>
      <w:r w:rsidRPr="00E35BED">
        <w:rPr>
          <w:rFonts w:ascii="Source Sans Pro" w:hAnsi="Source Sans Pro"/>
          <w:color w:val="000000"/>
          <w:spacing w:val="-4"/>
          <w:lang w:val="es-US"/>
        </w:rPr>
        <w:t xml:space="preserve"> recibidos de proveedores dentro de la red (preferidos). Después de que haya alcanzado este límite, no tendrá que pagar nada cuando reciba servicios cubiertos de proveedores de la red por el resto del año del contrato. Sin embargo, hasta que alcance el monto combinado que paga de su bolsillo, debe seguir pagando su parte de los costos cuando busque atención de un proveedor fuera de la red (no preferido).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Plans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with</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category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MOOPs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Además del monto máximo que paga de su bolsillo para los servicios médicos cubiertos [</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de la Parte A y la Parte B], también existe un monto máximo que paga de su bolsillo para determinados tipos de servicios.]</w:t>
      </w:r>
      <w:r w:rsidRPr="00E35BED">
        <w:rPr>
          <w:rFonts w:ascii="Source Sans Pro" w:hAnsi="Source Sans Pro"/>
          <w:color w:val="000000"/>
          <w:spacing w:val="-4"/>
          <w:lang w:val="es-US"/>
        </w:rPr>
        <w:t xml:space="preserve"> </w:t>
      </w:r>
    </w:p>
    <w:p w14:paraId="40F0530B"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lastRenderedPageBreak/>
        <w:t>Organización para la mejora de la calidad (</w:t>
      </w:r>
      <w:proofErr w:type="spellStart"/>
      <w:r w:rsidRPr="00E35BED">
        <w:rPr>
          <w:rFonts w:ascii="Source Sans Pro" w:hAnsi="Source Sans Pro"/>
          <w:b/>
          <w:bCs/>
          <w:spacing w:val="-4"/>
          <w:lang w:val="es-US"/>
        </w:rPr>
        <w:t>Quality</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Improvement</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Organization</w:t>
      </w:r>
      <w:proofErr w:type="spellEnd"/>
      <w:r w:rsidRPr="00E35BED">
        <w:rPr>
          <w:rFonts w:ascii="Source Sans Pro" w:hAnsi="Source Sans Pro"/>
          <w:b/>
          <w:bCs/>
          <w:spacing w:val="-4"/>
          <w:lang w:val="es-US"/>
        </w:rPr>
        <w:t>, QIO):</w:t>
      </w:r>
      <w:r w:rsidRPr="00E35BED">
        <w:rPr>
          <w:rFonts w:ascii="Source Sans Pro" w:hAnsi="Source Sans Pro"/>
          <w:spacing w:val="-4"/>
          <w:lang w:val="es-US"/>
        </w:rPr>
        <w:t xml:space="preserve"> un grupo de médicos en ejercicio y otros expertos en atención médica a los que el gobierno federal les paga por evaluar y mejorar la atención que se brinda a los pacientes de Medicare. </w:t>
      </w:r>
    </w:p>
    <w:p w14:paraId="5EAE9A3F"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Original Medicare (Medicare tradicional o plan Medicare con pago por servicio)</w:t>
      </w:r>
      <w:r w:rsidRPr="00E35BED">
        <w:rPr>
          <w:rFonts w:ascii="Source Sans Pro" w:hAnsi="Source Sans Pro"/>
          <w:color w:val="000000"/>
          <w:spacing w:val="-4"/>
          <w:lang w:val="es-US"/>
        </w:rPr>
        <w:t xml:space="preserve">: el plan Original Medicare es ofrecido por el gobierno y no por planes de salud privados, como los planes Medicare </w:t>
      </w:r>
      <w:proofErr w:type="spellStart"/>
      <w:r w:rsidRPr="00E35BED">
        <w:rPr>
          <w:rFonts w:ascii="Source Sans Pro" w:hAnsi="Source Sans Pro"/>
          <w:color w:val="000000"/>
          <w:spacing w:val="-4"/>
          <w:lang w:val="es-US"/>
        </w:rPr>
        <w:t>Advantage</w:t>
      </w:r>
      <w:proofErr w:type="spellEnd"/>
      <w:r w:rsidRPr="00E35BED">
        <w:rPr>
          <w:rFonts w:ascii="Source Sans Pro" w:hAnsi="Source Sans Pro"/>
          <w:color w:val="000000"/>
          <w:spacing w:val="-4"/>
          <w:lang w:val="es-US"/>
        </w:rPr>
        <w:t xml:space="preserve"> y los planes de medicamentos con receta. En Original Medicare, los servicios de Medicare se cubren pagándoles a los médicos, hospitales y otros proveedores de atención médica los montos de pago establecidos por el Congreso. Usted puede consultar con cualquier médico, hospital o proveedor de atención médica que acepte Medicare. Usted debe pagar el deducible. Medicare paga lo que le corresponde de la cantidad aprobada por Medicare, y usted paga lo que le corresponde a usted. Original Medicare tiene 2 partes: La Parte A (seguro hospitalario) y la Parte B (seguro médico), y está disponible en todas partes en los Estados Unidos.</w:t>
      </w:r>
    </w:p>
    <w:p w14:paraId="6B604723"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 xml:space="preserve">Parte C: </w:t>
      </w:r>
      <w:r w:rsidRPr="00E35BED">
        <w:rPr>
          <w:rFonts w:ascii="Source Sans Pro" w:hAnsi="Source Sans Pro"/>
          <w:color w:val="000000"/>
          <w:spacing w:val="-4"/>
          <w:lang w:val="es-US"/>
        </w:rPr>
        <w:t xml:space="preserve">consulte Plan Medicare </w:t>
      </w:r>
      <w:proofErr w:type="spellStart"/>
      <w:r w:rsidRPr="00E35BED">
        <w:rPr>
          <w:rFonts w:ascii="Source Sans Pro" w:hAnsi="Source Sans Pro"/>
          <w:color w:val="000000"/>
          <w:spacing w:val="-4"/>
          <w:lang w:val="es-US"/>
        </w:rPr>
        <w:t>Advantage</w:t>
      </w:r>
      <w:proofErr w:type="spellEnd"/>
      <w:r w:rsidRPr="00E35BED">
        <w:rPr>
          <w:rFonts w:ascii="Source Sans Pro" w:hAnsi="Source Sans Pro"/>
          <w:color w:val="000000"/>
          <w:spacing w:val="-4"/>
          <w:lang w:val="es-US"/>
        </w:rPr>
        <w:t xml:space="preserve"> (MA).</w:t>
      </w:r>
    </w:p>
    <w:p w14:paraId="67960B44"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Parte D</w:t>
      </w:r>
      <w:r w:rsidRPr="00E35BED">
        <w:rPr>
          <w:rFonts w:ascii="Source Sans Pro" w:hAnsi="Source Sans Pro"/>
          <w:spacing w:val="-4"/>
          <w:lang w:val="es-US"/>
        </w:rPr>
        <w:t xml:space="preserve">: es el Programa voluntario de beneficios de medicamentos con receta de Medicare. </w:t>
      </w:r>
    </w:p>
    <w:p w14:paraId="023B0BCB"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 xml:space="preserve">Período de beneficios: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Modify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definition</w:t>
      </w:r>
      <w:proofErr w:type="spellEnd"/>
      <w:r w:rsidRPr="00E35BED">
        <w:rPr>
          <w:rFonts w:ascii="Source Sans Pro" w:hAnsi="Source Sans Pro"/>
          <w:i/>
          <w:iCs/>
          <w:color w:val="0000FF"/>
          <w:spacing w:val="-4"/>
          <w:lang w:val="es-ES"/>
        </w:rPr>
        <w:t xml:space="preserve"> as </w:t>
      </w:r>
      <w:proofErr w:type="spellStart"/>
      <w:r w:rsidRPr="00E35BED">
        <w:rPr>
          <w:rFonts w:ascii="Source Sans Pro" w:hAnsi="Source Sans Pro"/>
          <w:i/>
          <w:iCs/>
          <w:color w:val="0000FF"/>
          <w:spacing w:val="-4"/>
          <w:lang w:val="es-ES"/>
        </w:rPr>
        <w:t>needed</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plan uses </w:t>
      </w:r>
      <w:proofErr w:type="spellStart"/>
      <w:r w:rsidRPr="00E35BED">
        <w:rPr>
          <w:rFonts w:ascii="Source Sans Pro" w:hAnsi="Source Sans Pro"/>
          <w:i/>
          <w:iCs/>
          <w:color w:val="0000FF"/>
          <w:spacing w:val="-4"/>
          <w:lang w:val="es-ES"/>
        </w:rPr>
        <w:t>benefit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periods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SNF </w:t>
      </w:r>
      <w:proofErr w:type="spellStart"/>
      <w:r w:rsidRPr="00E35BED">
        <w:rPr>
          <w:rFonts w:ascii="Source Sans Pro" w:hAnsi="Source Sans Pro"/>
          <w:i/>
          <w:iCs/>
          <w:color w:val="0000FF"/>
          <w:spacing w:val="-4"/>
          <w:lang w:val="es-ES"/>
        </w:rPr>
        <w:t>stays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but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not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for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inpatient</w:t>
      </w:r>
      <w:proofErr w:type="spellEnd"/>
      <w:r w:rsidRPr="00E35BED">
        <w:rPr>
          <w:rFonts w:ascii="Source Sans Pro" w:hAnsi="Source Sans Pro"/>
          <w:i/>
          <w:iCs/>
          <w:color w:val="0000FF"/>
          <w:spacing w:val="-4"/>
          <w:lang w:val="es-ES"/>
        </w:rPr>
        <w:t xml:space="preserve"> hospital </w:t>
      </w:r>
      <w:proofErr w:type="spellStart"/>
      <w:r w:rsidRPr="00E35BED">
        <w:rPr>
          <w:rFonts w:ascii="Source Sans Pro" w:hAnsi="Source Sans Pro"/>
          <w:i/>
          <w:iCs/>
          <w:color w:val="0000FF"/>
          <w:spacing w:val="-4"/>
          <w:lang w:val="es-ES"/>
        </w:rPr>
        <w:t>stays</w:t>
      </w:r>
      <w:proofErr w:type="spellEnd"/>
      <w:r w:rsidRPr="00E35BED">
        <w:rPr>
          <w:rFonts w:ascii="Source Sans Pro" w:hAnsi="Source Sans Pro"/>
          <w:i/>
          <w:iCs/>
          <w:color w:val="0000FF"/>
          <w:spacing w:val="-4"/>
          <w:lang w:val="es-ES"/>
        </w:rPr>
        <w:t xml:space="preserve">.] </w:t>
      </w:r>
      <w:r w:rsidRPr="00E35BED">
        <w:rPr>
          <w:rFonts w:ascii="Source Sans Pro" w:hAnsi="Source Sans Pro"/>
          <w:spacing w:val="-4"/>
          <w:lang w:val="es-US"/>
        </w:rPr>
        <w:t xml:space="preserve">la manera en que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w:t>
      </w:r>
      <w:r w:rsidRPr="00E35BED">
        <w:rPr>
          <w:rFonts w:ascii="Source Sans Pro" w:hAnsi="Source Sans Pro"/>
          <w:color w:val="0000FF"/>
          <w:spacing w:val="-4"/>
          <w:lang w:val="es-US"/>
        </w:rPr>
        <w:t xml:space="preserve"> nuestro plan y]</w:t>
      </w:r>
      <w:r w:rsidRPr="00E35BED">
        <w:rPr>
          <w:rFonts w:ascii="Source Sans Pro" w:hAnsi="Source Sans Pro"/>
          <w:spacing w:val="-4"/>
          <w:lang w:val="es-US"/>
        </w:rPr>
        <w:t xml:space="preserve"> Original Medicare mide su uso de los servicios de los hospitales y el centro de atención de enfermería especializada (</w:t>
      </w:r>
      <w:proofErr w:type="spellStart"/>
      <w:r w:rsidRPr="00E35BED">
        <w:rPr>
          <w:rFonts w:ascii="Source Sans Pro" w:hAnsi="Source Sans Pro"/>
          <w:spacing w:val="-4"/>
          <w:lang w:val="es-US"/>
        </w:rPr>
        <w:t>Skilled</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Nursing</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Facility</w:t>
      </w:r>
      <w:proofErr w:type="spellEnd"/>
      <w:r w:rsidRPr="00E35BED">
        <w:rPr>
          <w:rFonts w:ascii="Source Sans Pro" w:hAnsi="Source Sans Pro"/>
          <w:spacing w:val="-4"/>
          <w:lang w:val="es-US"/>
        </w:rPr>
        <w:t xml:space="preserve">, SNF). </w:t>
      </w:r>
      <w:r w:rsidRPr="00E35BED">
        <w:rPr>
          <w:rStyle w:val="2instructions"/>
          <w:rFonts w:ascii="Source Sans Pro" w:hAnsi="Source Sans Pro"/>
          <w:i/>
          <w:iCs/>
          <w:color w:val="0000FF"/>
          <w:spacing w:val="-4"/>
          <w:shd w:val="clear" w:color="auto" w:fill="auto"/>
        </w:rPr>
        <w:t>[</w:t>
      </w:r>
      <w:r w:rsidRPr="00E35BED">
        <w:rPr>
          <w:rStyle w:val="2instructions"/>
          <w:rFonts w:ascii="Source Sans Pro" w:hAnsi="Source Sans Pro"/>
          <w:i/>
          <w:iCs/>
          <w:smallCaps w:val="0"/>
          <w:color w:val="0000FF"/>
          <w:spacing w:val="-4"/>
          <w:shd w:val="clear" w:color="auto" w:fill="auto"/>
        </w:rPr>
        <w:t>Plans that</w:t>
      </w:r>
      <w:r w:rsidRPr="00E35BED">
        <w:rPr>
          <w:rFonts w:ascii="Source Sans Pro" w:hAnsi="Source Sans Pro"/>
          <w:i/>
          <w:iCs/>
          <w:color w:val="0000FF"/>
          <w:spacing w:val="-4"/>
        </w:rPr>
        <w:t xml:space="preserve"> offer a more generous benefit period, revise the following sentences to reflect our plan’s benefit period.]</w:t>
      </w:r>
      <w:r w:rsidRPr="00E35BED">
        <w:rPr>
          <w:rFonts w:ascii="Source Sans Pro" w:hAnsi="Source Sans Pro"/>
          <w:i/>
          <w:iCs/>
          <w:color w:val="333399"/>
          <w:spacing w:val="-4"/>
        </w:rPr>
        <w:t xml:space="preserve"> </w:t>
      </w:r>
      <w:r w:rsidRPr="00E35BED">
        <w:rPr>
          <w:rFonts w:ascii="Source Sans Pro" w:hAnsi="Source Sans Pro"/>
          <w:spacing w:val="-4"/>
          <w:lang w:val="es-US"/>
        </w:rPr>
        <w:t xml:space="preserve">El período de beneficios comienza el día en que usted va a un hospital o centro de atención de enfermería especializada. El período de beneficios finaliza cuando no haya recibido servicios de atención hospitalaria para pacientes internados (o atención especializada en un SNF) durante 60 días consecutivos. Si ingresa en el hospital o en el centro de atención de enfermería especializada después de que un período de beneficios Hay terminado, comenzará un período de beneficios nuevo. </w:t>
      </w: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applicable</w:t>
      </w:r>
      <w:proofErr w:type="spellEnd"/>
      <w:r w:rsidRPr="00E35BED">
        <w:rPr>
          <w:rFonts w:ascii="Source Sans Pro" w:hAnsi="Source Sans Pro"/>
          <w:i/>
          <w:iCs/>
          <w:color w:val="0000FF"/>
          <w:spacing w:val="-4"/>
          <w:lang w:val="es-ES"/>
        </w:rPr>
        <w:t xml:space="preserve">: </w:t>
      </w:r>
      <w:r w:rsidRPr="00E35BED">
        <w:rPr>
          <w:rFonts w:ascii="Source Sans Pro" w:hAnsi="Source Sans Pro"/>
          <w:color w:val="0000FF"/>
          <w:spacing w:val="-4"/>
          <w:lang w:val="es-US"/>
        </w:rPr>
        <w:t xml:space="preserve">Usted debe pagar el deducible del hospital para pacientes internados por cada período de beneficios.] </w:t>
      </w:r>
      <w:r w:rsidRPr="00E35BED">
        <w:rPr>
          <w:rFonts w:ascii="Source Sans Pro" w:hAnsi="Source Sans Pro"/>
          <w:spacing w:val="-4"/>
          <w:lang w:val="es-US"/>
        </w:rPr>
        <w:t>No hay límite en cuanto a la cantidad de períodos de beneficios.</w:t>
      </w:r>
    </w:p>
    <w:p w14:paraId="2E40274A"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spacing w:val="-4"/>
          <w:lang w:val="es-US"/>
        </w:rPr>
        <w:t xml:space="preserve">Período de inscripción abierta de Medicare </w:t>
      </w:r>
      <w:proofErr w:type="spellStart"/>
      <w:r w:rsidRPr="00E35BED">
        <w:rPr>
          <w:rFonts w:ascii="Source Sans Pro" w:hAnsi="Source Sans Pro"/>
          <w:b/>
          <w:bCs/>
          <w:color w:val="000000"/>
          <w:spacing w:val="-4"/>
          <w:lang w:val="es-US"/>
        </w:rPr>
        <w:t>Advantage</w:t>
      </w:r>
      <w:proofErr w:type="spellEnd"/>
      <w:r w:rsidRPr="00E35BED">
        <w:rPr>
          <w:rFonts w:ascii="Source Sans Pro" w:hAnsi="Source Sans Pro"/>
          <w:color w:val="000000"/>
          <w:spacing w:val="-4"/>
          <w:lang w:val="es-US"/>
        </w:rPr>
        <w:t xml:space="preserve">: </w:t>
      </w:r>
      <w:r w:rsidRPr="00E35BED">
        <w:rPr>
          <w:rFonts w:ascii="Source Sans Pro" w:hAnsi="Source Sans Pro"/>
          <w:spacing w:val="-4"/>
          <w:lang w:val="es-US"/>
        </w:rPr>
        <w:t xml:space="preserve">el período de tiempo desde el 1 de enero hasta el 31 de marzo para que los miembros de un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puedan cancelar sus inscripciones en el plan y cambiarse a otro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u Obtener cobertura a través de Original Medicare. Si elige cambiar a Original Medicare en este período, también puede inscribirse en un plan separado de medicamentos con receta de Medicare en ese momento. El Período de inscripción abierta de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también está disponible durante un período de 3 meses después de que </w:t>
      </w:r>
      <w:r w:rsidRPr="00E35BED">
        <w:rPr>
          <w:spacing w:val="-4"/>
          <w:lang w:val="es-US"/>
        </w:rPr>
        <w:t xml:space="preserve">una </w:t>
      </w:r>
      <w:r w:rsidRPr="00E35BED">
        <w:rPr>
          <w:rFonts w:ascii="Source Sans Pro" w:hAnsi="Source Sans Pro"/>
          <w:spacing w:val="-4"/>
          <w:lang w:val="es-US"/>
        </w:rPr>
        <w:t>persona es elegible para Medicare por primera vez.</w:t>
      </w:r>
    </w:p>
    <w:p w14:paraId="6E3012BB" w14:textId="77777777" w:rsidR="0009286D" w:rsidRPr="00E35BED" w:rsidRDefault="0009286D" w:rsidP="00874932">
      <w:pPr>
        <w:autoSpaceDE w:val="0"/>
        <w:autoSpaceDN w:val="0"/>
        <w:adjustRightInd w:val="0"/>
        <w:snapToGrid w:val="0"/>
        <w:spacing w:before="0" w:beforeAutospacing="0" w:after="120" w:afterAutospacing="0"/>
        <w:rPr>
          <w:rFonts w:ascii="Source Sans Pro" w:hAnsi="Source Sans Pro"/>
          <w:spacing w:val="-4"/>
          <w:lang w:val="es-ES"/>
        </w:rPr>
      </w:pPr>
      <w:r w:rsidRPr="00E35BED">
        <w:rPr>
          <w:rFonts w:ascii="Source Sans Pro" w:hAnsi="Source Sans Pro"/>
          <w:b/>
          <w:bCs/>
          <w:spacing w:val="-4"/>
          <w:lang w:val="es-US"/>
        </w:rPr>
        <w:lastRenderedPageBreak/>
        <w:t>Período de inscripción abierta:</w:t>
      </w:r>
      <w:r w:rsidRPr="00E35BED">
        <w:rPr>
          <w:rFonts w:ascii="Source Sans Pro" w:hAnsi="Source Sans Pro"/>
          <w:spacing w:val="-4"/>
          <w:lang w:val="es-US"/>
        </w:rPr>
        <w:t xml:space="preserve"> el período de tiempo entre el 15 de octubre y el 7 de diciembre de cada año en el que los miembros pueden cambiar de planes de medicamentos o de salud o elegir Original Medicare. </w:t>
      </w:r>
    </w:p>
    <w:p w14:paraId="454B8067"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spacing w:val="-4"/>
          <w:lang w:val="es-US"/>
        </w:rPr>
        <w:t>Período de inscripción especial</w:t>
      </w:r>
      <w:r w:rsidRPr="00E35BED">
        <w:rPr>
          <w:rFonts w:ascii="Source Sans Pro" w:hAnsi="Source Sans Pro"/>
          <w:color w:val="000000"/>
          <w:spacing w:val="-4"/>
          <w:lang w:val="es-US"/>
        </w:rPr>
        <w:t xml:space="preserve">: </w:t>
      </w:r>
      <w:r w:rsidRPr="00E35BED">
        <w:rPr>
          <w:rFonts w:ascii="Source Sans Pro" w:hAnsi="Source Sans Pro"/>
          <w:spacing w:val="-4"/>
          <w:lang w:val="es-US"/>
        </w:rPr>
        <w:t>un tiempo determinado para que los miembros puedan cambiar sus planes de salud y de medicamentos o volver a Original Medicare. Las situaciones en las que usted puede ser elegible para un Período de inscripción especial son si se aleja del área de servicio, si se muda a un centro de cuidados o si violamos nuestro contrato con usted.</w:t>
      </w:r>
    </w:p>
    <w:p w14:paraId="7C89BB9E" w14:textId="77777777" w:rsidR="0009286D" w:rsidRPr="00E35BED" w:rsidRDefault="0009286D">
      <w:pPr>
        <w:rPr>
          <w:rFonts w:ascii="Source Sans Pro" w:hAnsi="Source Sans Pro" w:cs="Minion Pro"/>
          <w:color w:val="000000"/>
          <w:spacing w:val="-4"/>
          <w:lang w:val="es-ES"/>
        </w:rPr>
      </w:pPr>
      <w:r w:rsidRPr="00E35BED">
        <w:rPr>
          <w:rFonts w:ascii="Source Sans Pro" w:hAnsi="Source Sans Pro"/>
          <w:b/>
          <w:bCs/>
          <w:color w:val="000000"/>
          <w:spacing w:val="-4"/>
          <w:lang w:val="es-US"/>
        </w:rPr>
        <w:t xml:space="preserve">Período de inscripción inicial: </w:t>
      </w:r>
      <w:r w:rsidRPr="00E35BED">
        <w:rPr>
          <w:rFonts w:ascii="Source Sans Pro" w:hAnsi="Source Sans Pro"/>
          <w:color w:val="000000"/>
          <w:spacing w:val="-4"/>
          <w:lang w:val="es-US"/>
        </w:rPr>
        <w:t>el tiempo en el que puede inscribirse en la Parte A y la Parte B de Medicare, cuando es elegible para recibir Medicare. Si es elegible para Medicare cuando cumpla 65 años, el Período de inscripción inicial es el período de 7 meses que comienza 3 meses antes del mes en que cumple 65 años, incluye el mes en que cumple 65 años y termina 3 meses después del mes en que cumple 65 años.</w:t>
      </w:r>
    </w:p>
    <w:p w14:paraId="4AEF922F" w14:textId="77777777" w:rsidR="0009286D" w:rsidRPr="00E35BED" w:rsidRDefault="0009286D"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es-ES"/>
        </w:rPr>
      </w:pPr>
      <w:r w:rsidRPr="00E35BED">
        <w:rPr>
          <w:rFonts w:ascii="Source Sans Pro" w:hAnsi="Source Sans Pro"/>
          <w:b/>
          <w:bCs/>
          <w:color w:val="000000"/>
          <w:spacing w:val="-4"/>
          <w:lang w:val="es-US"/>
        </w:rPr>
        <w:t>Persona con doble elegibilidad:</w:t>
      </w:r>
      <w:r w:rsidRPr="00E35BED">
        <w:rPr>
          <w:rFonts w:ascii="Source Sans Pro" w:hAnsi="Source Sans Pro"/>
          <w:color w:val="000000"/>
          <w:spacing w:val="-4"/>
          <w:lang w:val="es-US"/>
        </w:rPr>
        <w:t xml:space="preserve"> una persona que es elegible para la cobertura de Medicare y Medicaid.</w:t>
      </w:r>
    </w:p>
    <w:p w14:paraId="63C80397" w14:textId="77777777" w:rsidR="0009286D" w:rsidRPr="00E35BED" w:rsidRDefault="0009286D">
      <w:pPr>
        <w:rPr>
          <w:rFonts w:ascii="Source Sans Pro" w:hAnsi="Source Sans Pro"/>
          <w:b/>
          <w:color w:val="000000"/>
          <w:spacing w:val="-4"/>
          <w:lang w:val="es-ES"/>
        </w:rPr>
      </w:pPr>
      <w:r w:rsidRPr="00E35BED">
        <w:rPr>
          <w:rFonts w:ascii="Source Sans Pro" w:hAnsi="Source Sans Pro"/>
          <w:b/>
          <w:bCs/>
          <w:color w:val="000000"/>
          <w:spacing w:val="-4"/>
          <w:lang w:val="es-US"/>
        </w:rPr>
        <w:t>Plan de necesidades especiales de atención crónica (</w:t>
      </w:r>
      <w:proofErr w:type="spellStart"/>
      <w:r w:rsidRPr="00E35BED">
        <w:rPr>
          <w:rFonts w:ascii="Source Sans Pro" w:hAnsi="Source Sans Pro"/>
          <w:b/>
          <w:bCs/>
          <w:color w:val="000000"/>
          <w:spacing w:val="-4"/>
          <w:lang w:val="es-US"/>
        </w:rPr>
        <w:t>Chronic</w:t>
      </w:r>
      <w:proofErr w:type="spellEnd"/>
      <w:r w:rsidRPr="00E35BED">
        <w:rPr>
          <w:rFonts w:ascii="Source Sans Pro" w:hAnsi="Source Sans Pro"/>
          <w:b/>
          <w:bCs/>
          <w:color w:val="000000"/>
          <w:spacing w:val="-4"/>
          <w:lang w:val="es-US"/>
        </w:rPr>
        <w:t xml:space="preserve">-Care </w:t>
      </w:r>
      <w:proofErr w:type="spellStart"/>
      <w:r w:rsidRPr="00E35BED">
        <w:rPr>
          <w:rFonts w:ascii="Source Sans Pro" w:hAnsi="Source Sans Pro"/>
          <w:b/>
          <w:bCs/>
          <w:color w:val="000000"/>
          <w:spacing w:val="-4"/>
          <w:lang w:val="es-US"/>
        </w:rPr>
        <w:t>Special</w:t>
      </w:r>
      <w:proofErr w:type="spellEnd"/>
      <w:r w:rsidRPr="00E35BED">
        <w:rPr>
          <w:rFonts w:ascii="Source Sans Pro" w:hAnsi="Source Sans Pro"/>
          <w:b/>
          <w:bCs/>
          <w:color w:val="000000"/>
          <w:spacing w:val="-4"/>
          <w:lang w:val="es-US"/>
        </w:rPr>
        <w:t xml:space="preserve"> </w:t>
      </w:r>
      <w:proofErr w:type="spellStart"/>
      <w:r w:rsidRPr="00E35BED">
        <w:rPr>
          <w:rFonts w:ascii="Source Sans Pro" w:hAnsi="Source Sans Pro"/>
          <w:b/>
          <w:bCs/>
          <w:color w:val="000000"/>
          <w:spacing w:val="-4"/>
          <w:lang w:val="es-US"/>
        </w:rPr>
        <w:t>Needs</w:t>
      </w:r>
      <w:proofErr w:type="spellEnd"/>
      <w:r w:rsidRPr="00E35BED">
        <w:rPr>
          <w:rFonts w:ascii="Source Sans Pro" w:hAnsi="Source Sans Pro"/>
          <w:b/>
          <w:bCs/>
          <w:color w:val="000000"/>
          <w:spacing w:val="-4"/>
          <w:lang w:val="es-US"/>
        </w:rPr>
        <w:t xml:space="preserve"> Plan, C-SNP): </w:t>
      </w:r>
      <w:r w:rsidRPr="00E35BED">
        <w:rPr>
          <w:rFonts w:ascii="Source Sans Pro" w:hAnsi="Source Sans Pro"/>
          <w:color w:val="000000"/>
          <w:spacing w:val="-4"/>
          <w:lang w:val="es-US"/>
        </w:rPr>
        <w:t xml:space="preserve">los C-SNP son planes SNP que limitan la inscripción a personas elegibles para MA que tienen enfermedades graves y crónicas específicas. </w:t>
      </w:r>
    </w:p>
    <w:p w14:paraId="0B3EB4FD"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spacing w:val="-4"/>
          <w:lang w:val="es-US"/>
        </w:rPr>
        <w:t>Plan de necesidades especiales:</w:t>
      </w:r>
      <w:r w:rsidRPr="00E35BED">
        <w:rPr>
          <w:rFonts w:ascii="Source Sans Pro" w:hAnsi="Source Sans Pro"/>
          <w:color w:val="000000"/>
          <w:spacing w:val="-4"/>
          <w:lang w:val="es-US"/>
        </w:rPr>
        <w:t xml:space="preserve"> </w:t>
      </w:r>
      <w:r w:rsidRPr="00E35BED">
        <w:rPr>
          <w:rFonts w:ascii="Source Sans Pro" w:hAnsi="Source Sans Pro"/>
          <w:spacing w:val="-4"/>
          <w:lang w:val="es-US"/>
        </w:rPr>
        <w:t xml:space="preserve">tipo especial de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que proporciona una atención médica más específica para determinados grupos de personas, como aquellas que poseen Medicare y Medicaid, que viven en centros de cuidados o que tienen ciertas afecciones médicas crónicas.</w:t>
      </w:r>
    </w:p>
    <w:p w14:paraId="7FB20E6B"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spacing w:val="-4"/>
          <w:lang w:val="es-US"/>
        </w:rPr>
        <w:t>Plan de salud de Medicare:</w:t>
      </w:r>
      <w:r w:rsidRPr="00E35BED">
        <w:rPr>
          <w:rFonts w:ascii="Source Sans Pro" w:hAnsi="Source Sans Pro"/>
          <w:color w:val="000000"/>
          <w:spacing w:val="-4"/>
          <w:lang w:val="es-US"/>
        </w:rPr>
        <w:t xml:space="preserve"> </w:t>
      </w:r>
      <w:r w:rsidRPr="00E35BED">
        <w:rPr>
          <w:rFonts w:ascii="Source Sans Pro" w:hAnsi="Source Sans Pro"/>
          <w:spacing w:val="-4"/>
          <w:lang w:val="es-US"/>
        </w:rPr>
        <w:t>un plan de salud de Medicare que ofrece una empresa privada que tiene un contrato con Medicare para brindar los beneficios de la Parte A y la Parte</w:t>
      </w:r>
      <w:r w:rsidRPr="00E35BED">
        <w:rPr>
          <w:rFonts w:ascii="Source Sans Pro" w:hAnsi="Source Sans Pro"/>
          <w:color w:val="000000"/>
          <w:spacing w:val="-4"/>
          <w:lang w:val="es-US"/>
        </w:rPr>
        <w:t> </w:t>
      </w:r>
      <w:r w:rsidRPr="00E35BED">
        <w:rPr>
          <w:rFonts w:ascii="Source Sans Pro" w:hAnsi="Source Sans Pro"/>
          <w:spacing w:val="-4"/>
          <w:lang w:val="es-US"/>
        </w:rPr>
        <w:t>B a personas con Medicare que se inscriben en nuestro plan. Este término incluye todos los planes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los planes Medicare </w:t>
      </w:r>
      <w:proofErr w:type="spellStart"/>
      <w:r w:rsidRPr="00E35BED">
        <w:rPr>
          <w:rFonts w:ascii="Source Sans Pro" w:hAnsi="Source Sans Pro"/>
          <w:spacing w:val="-4"/>
          <w:lang w:val="es-US"/>
        </w:rPr>
        <w:t>Cost</w:t>
      </w:r>
      <w:proofErr w:type="spellEnd"/>
      <w:r w:rsidRPr="00E35BED">
        <w:rPr>
          <w:rFonts w:ascii="Source Sans Pro" w:hAnsi="Source Sans Pro"/>
          <w:spacing w:val="-4"/>
          <w:lang w:val="es-US"/>
        </w:rPr>
        <w:t>, los Planes de necesidades especiales, los Programas piloto/demostraciones y los Programas de atención integral para las personas de edad avanzada (</w:t>
      </w:r>
      <w:proofErr w:type="spellStart"/>
      <w:r w:rsidRPr="00E35BED">
        <w:rPr>
          <w:rFonts w:ascii="Source Sans Pro" w:hAnsi="Source Sans Pro"/>
          <w:spacing w:val="-4"/>
          <w:lang w:val="es-US"/>
        </w:rPr>
        <w:t>Program</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of</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All</w:t>
      </w:r>
      <w:proofErr w:type="spellEnd"/>
      <w:r w:rsidRPr="00E35BED">
        <w:rPr>
          <w:rFonts w:ascii="Source Sans Pro" w:hAnsi="Source Sans Pro"/>
          <w:spacing w:val="-4"/>
          <w:lang w:val="es-US"/>
        </w:rPr>
        <w:t xml:space="preserve">-inclusive Care </w:t>
      </w:r>
      <w:proofErr w:type="spellStart"/>
      <w:r w:rsidRPr="00E35BED">
        <w:rPr>
          <w:rFonts w:ascii="Source Sans Pro" w:hAnsi="Source Sans Pro"/>
          <w:spacing w:val="-4"/>
          <w:lang w:val="es-US"/>
        </w:rPr>
        <w:t>for</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the</w:t>
      </w:r>
      <w:proofErr w:type="spellEnd"/>
      <w:r w:rsidRPr="00E35BED">
        <w:rPr>
          <w:rFonts w:ascii="Source Sans Pro" w:hAnsi="Source Sans Pro"/>
          <w:spacing w:val="-4"/>
          <w:lang w:val="es-US"/>
        </w:rPr>
        <w:t xml:space="preserve"> </w:t>
      </w:r>
      <w:proofErr w:type="spellStart"/>
      <w:r w:rsidRPr="00E35BED">
        <w:rPr>
          <w:rFonts w:ascii="Source Sans Pro" w:hAnsi="Source Sans Pro"/>
          <w:spacing w:val="-4"/>
          <w:lang w:val="es-US"/>
        </w:rPr>
        <w:t>Elderly</w:t>
      </w:r>
      <w:proofErr w:type="spellEnd"/>
      <w:r w:rsidRPr="00E35BED">
        <w:rPr>
          <w:rFonts w:ascii="Source Sans Pro" w:hAnsi="Source Sans Pro"/>
          <w:spacing w:val="-4"/>
          <w:lang w:val="es-US"/>
        </w:rPr>
        <w:t>, PACE).</w:t>
      </w:r>
    </w:p>
    <w:p w14:paraId="6CE02E22"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Plan de una Organización de proveedores preferidos (</w:t>
      </w:r>
      <w:proofErr w:type="spellStart"/>
      <w:r w:rsidRPr="00E35BED">
        <w:rPr>
          <w:rFonts w:ascii="Source Sans Pro" w:hAnsi="Source Sans Pro"/>
          <w:b/>
          <w:bCs/>
          <w:spacing w:val="-4"/>
          <w:lang w:val="es-US"/>
        </w:rPr>
        <w:t>Preferred</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Provider</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Organization</w:t>
      </w:r>
      <w:proofErr w:type="spellEnd"/>
      <w:r w:rsidRPr="00E35BED">
        <w:rPr>
          <w:rFonts w:ascii="Source Sans Pro" w:hAnsi="Source Sans Pro"/>
          <w:b/>
          <w:bCs/>
          <w:spacing w:val="-4"/>
          <w:lang w:val="es-US"/>
        </w:rPr>
        <w:t>, PPO)</w:t>
      </w:r>
      <w:r w:rsidRPr="00E35BED">
        <w:rPr>
          <w:rFonts w:ascii="Source Sans Pro" w:hAnsi="Source Sans Pro"/>
          <w:spacing w:val="-4"/>
          <w:lang w:val="es-US"/>
        </w:rPr>
        <w:t xml:space="preserve">: un plan de una Organización de proveedores preferidos es un plan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 xml:space="preserve"> que tiene una red de proveedores contratados que han acordado tratar a los miembros por un monto de pago específico. Un plan de PPO debe cubrir todos los beneficios del plan, independientemente de si los brindan proveedores dentro o fuera de la red. El costo compartido del miembro será generalmente superior cuando recibe los beneficios del plan de parte de proveedores fuera de la red. Los planes de PPO tienen un límite anual de los costos que paga de su bolsillo para los servicios recibidos de proveedores (preferidos) de la red y un límite más alto en los gastos directos de su bolsillo </w:t>
      </w:r>
      <w:r w:rsidRPr="00E35BED">
        <w:rPr>
          <w:rFonts w:ascii="Source Sans Pro" w:hAnsi="Source Sans Pro"/>
          <w:spacing w:val="-4"/>
          <w:lang w:val="es-US"/>
        </w:rPr>
        <w:lastRenderedPageBreak/>
        <w:t>por servicios de proveedores tanto dentro de la red (preferidos) como fuera de la red (no preferidos).</w:t>
      </w:r>
    </w:p>
    <w:p w14:paraId="6F56B394"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themeColor="text1"/>
          <w:spacing w:val="-4"/>
          <w:lang w:val="es-US"/>
        </w:rPr>
        <w:t xml:space="preserve">Plan Medicare </w:t>
      </w:r>
      <w:proofErr w:type="spellStart"/>
      <w:r w:rsidRPr="00E35BED">
        <w:rPr>
          <w:rFonts w:ascii="Source Sans Pro" w:hAnsi="Source Sans Pro"/>
          <w:b/>
          <w:bCs/>
          <w:color w:val="000000" w:themeColor="text1"/>
          <w:spacing w:val="-4"/>
          <w:lang w:val="es-US"/>
        </w:rPr>
        <w:t>Advantage</w:t>
      </w:r>
      <w:proofErr w:type="spellEnd"/>
      <w:r w:rsidRPr="00E35BED">
        <w:rPr>
          <w:rFonts w:ascii="Source Sans Pro" w:hAnsi="Source Sans Pro"/>
          <w:b/>
          <w:bCs/>
          <w:color w:val="000000" w:themeColor="text1"/>
          <w:spacing w:val="-4"/>
          <w:lang w:val="es-US"/>
        </w:rPr>
        <w:t xml:space="preserve"> (MA): </w:t>
      </w:r>
      <w:r w:rsidRPr="00E35BED">
        <w:rPr>
          <w:rFonts w:ascii="Source Sans Pro" w:hAnsi="Source Sans Pro"/>
          <w:color w:val="000000" w:themeColor="text1"/>
          <w:spacing w:val="-4"/>
          <w:lang w:val="es-US"/>
        </w:rPr>
        <w:t xml:space="preserve">a veces llamado Parte C de Medicare. Es un plan ofrecido por una compañía privada que tiene un contrato con Medicare para brindarle todos sus beneficios de la Parte A y la Parte B de Medicare. Un plan Medicare </w:t>
      </w:r>
      <w:proofErr w:type="spellStart"/>
      <w:r w:rsidRPr="00E35BED">
        <w:rPr>
          <w:rFonts w:ascii="Source Sans Pro" w:hAnsi="Source Sans Pro"/>
          <w:color w:val="000000" w:themeColor="text1"/>
          <w:spacing w:val="-4"/>
          <w:lang w:val="es-US"/>
        </w:rPr>
        <w:t>Advantage</w:t>
      </w:r>
      <w:proofErr w:type="spellEnd"/>
      <w:r w:rsidRPr="00E35BED">
        <w:rPr>
          <w:rFonts w:ascii="Source Sans Pro" w:hAnsi="Source Sans Pro"/>
          <w:color w:val="000000" w:themeColor="text1"/>
          <w:spacing w:val="-4"/>
          <w:lang w:val="es-US"/>
        </w:rPr>
        <w:t xml:space="preserve"> puede ser i) una Organización para el mantenimiento de la salud (</w:t>
      </w:r>
      <w:proofErr w:type="spellStart"/>
      <w:r w:rsidRPr="00E35BED">
        <w:rPr>
          <w:rFonts w:ascii="Source Sans Pro" w:hAnsi="Source Sans Pro"/>
          <w:color w:val="000000" w:themeColor="text1"/>
          <w:spacing w:val="-4"/>
          <w:lang w:val="es-US"/>
        </w:rPr>
        <w:t>Health</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Maintenance</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Organization</w:t>
      </w:r>
      <w:proofErr w:type="spellEnd"/>
      <w:r w:rsidRPr="00E35BED">
        <w:rPr>
          <w:rFonts w:ascii="Source Sans Pro" w:hAnsi="Source Sans Pro"/>
          <w:color w:val="000000" w:themeColor="text1"/>
          <w:spacing w:val="-4"/>
          <w:lang w:val="es-US"/>
        </w:rPr>
        <w:t xml:space="preserve">, HMO); </w:t>
      </w:r>
      <w:proofErr w:type="spellStart"/>
      <w:r w:rsidRPr="00E35BED">
        <w:rPr>
          <w:rFonts w:ascii="Source Sans Pro" w:hAnsi="Source Sans Pro"/>
          <w:color w:val="000000" w:themeColor="text1"/>
          <w:spacing w:val="-4"/>
          <w:lang w:val="es-US"/>
        </w:rPr>
        <w:t>ii</w:t>
      </w:r>
      <w:proofErr w:type="spellEnd"/>
      <w:r w:rsidRPr="00E35BED">
        <w:rPr>
          <w:rFonts w:ascii="Source Sans Pro" w:hAnsi="Source Sans Pro"/>
          <w:color w:val="000000" w:themeColor="text1"/>
          <w:spacing w:val="-4"/>
          <w:lang w:val="es-US"/>
        </w:rPr>
        <w:t>) una Organización de proveedores preferidos (</w:t>
      </w:r>
      <w:proofErr w:type="spellStart"/>
      <w:r w:rsidRPr="00E35BED">
        <w:rPr>
          <w:rFonts w:ascii="Source Sans Pro" w:hAnsi="Source Sans Pro"/>
          <w:color w:val="000000" w:themeColor="text1"/>
          <w:spacing w:val="-4"/>
          <w:lang w:val="es-US"/>
        </w:rPr>
        <w:t>Preferred</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Provider</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Organization</w:t>
      </w:r>
      <w:proofErr w:type="spellEnd"/>
      <w:r w:rsidRPr="00E35BED">
        <w:rPr>
          <w:rFonts w:ascii="Source Sans Pro" w:hAnsi="Source Sans Pro"/>
          <w:color w:val="000000" w:themeColor="text1"/>
          <w:spacing w:val="-4"/>
          <w:lang w:val="es-US"/>
        </w:rPr>
        <w:t xml:space="preserve">, PPO); </w:t>
      </w:r>
      <w:proofErr w:type="spellStart"/>
      <w:r w:rsidRPr="00E35BED">
        <w:rPr>
          <w:rFonts w:ascii="Source Sans Pro" w:hAnsi="Source Sans Pro"/>
          <w:color w:val="000000" w:themeColor="text1"/>
          <w:spacing w:val="-4"/>
          <w:lang w:val="es-US"/>
        </w:rPr>
        <w:t>iii</w:t>
      </w:r>
      <w:proofErr w:type="spellEnd"/>
      <w:r w:rsidRPr="00E35BED">
        <w:rPr>
          <w:rFonts w:ascii="Source Sans Pro" w:hAnsi="Source Sans Pro"/>
          <w:color w:val="000000" w:themeColor="text1"/>
          <w:spacing w:val="-4"/>
          <w:lang w:val="es-US"/>
        </w:rPr>
        <w:t>) un Plan privado de pago por servicio (</w:t>
      </w:r>
      <w:proofErr w:type="spellStart"/>
      <w:r w:rsidRPr="00E35BED">
        <w:rPr>
          <w:rFonts w:ascii="Source Sans Pro" w:hAnsi="Source Sans Pro"/>
          <w:color w:val="000000" w:themeColor="text1"/>
          <w:spacing w:val="-4"/>
          <w:lang w:val="es-US"/>
        </w:rPr>
        <w:t>Private</w:t>
      </w:r>
      <w:proofErr w:type="spellEnd"/>
      <w:r w:rsidRPr="00E35BED">
        <w:rPr>
          <w:rFonts w:ascii="Source Sans Pro" w:hAnsi="Source Sans Pro"/>
          <w:color w:val="000000" w:themeColor="text1"/>
          <w:spacing w:val="-4"/>
          <w:lang w:val="es-US"/>
        </w:rPr>
        <w:t xml:space="preserve"> Fee-</w:t>
      </w:r>
      <w:proofErr w:type="spellStart"/>
      <w:r w:rsidRPr="00E35BED">
        <w:rPr>
          <w:rFonts w:ascii="Source Sans Pro" w:hAnsi="Source Sans Pro"/>
          <w:color w:val="000000" w:themeColor="text1"/>
          <w:spacing w:val="-4"/>
          <w:lang w:val="es-US"/>
        </w:rPr>
        <w:t>for</w:t>
      </w:r>
      <w:proofErr w:type="spellEnd"/>
      <w:r w:rsidRPr="00E35BED">
        <w:rPr>
          <w:rFonts w:ascii="Source Sans Pro" w:hAnsi="Source Sans Pro"/>
          <w:color w:val="000000" w:themeColor="text1"/>
          <w:spacing w:val="-4"/>
          <w:lang w:val="es-US"/>
        </w:rPr>
        <w:t>-</w:t>
      </w:r>
      <w:proofErr w:type="spellStart"/>
      <w:r w:rsidRPr="00E35BED">
        <w:rPr>
          <w:rFonts w:ascii="Source Sans Pro" w:hAnsi="Source Sans Pro"/>
          <w:color w:val="000000" w:themeColor="text1"/>
          <w:spacing w:val="-4"/>
          <w:lang w:val="es-US"/>
        </w:rPr>
        <w:t>Service</w:t>
      </w:r>
      <w:proofErr w:type="spellEnd"/>
      <w:r w:rsidRPr="00E35BED">
        <w:rPr>
          <w:rFonts w:ascii="Source Sans Pro" w:hAnsi="Source Sans Pro"/>
          <w:color w:val="000000" w:themeColor="text1"/>
          <w:spacing w:val="-4"/>
          <w:lang w:val="es-US"/>
        </w:rPr>
        <w:t xml:space="preserve">, PFFS); o </w:t>
      </w:r>
      <w:proofErr w:type="spellStart"/>
      <w:r w:rsidRPr="00E35BED">
        <w:rPr>
          <w:rFonts w:ascii="Source Sans Pro" w:hAnsi="Source Sans Pro"/>
          <w:color w:val="000000" w:themeColor="text1"/>
          <w:spacing w:val="-4"/>
          <w:lang w:val="es-US"/>
        </w:rPr>
        <w:t>iv</w:t>
      </w:r>
      <w:proofErr w:type="spellEnd"/>
      <w:r w:rsidRPr="00E35BED">
        <w:rPr>
          <w:rFonts w:ascii="Source Sans Pro" w:hAnsi="Source Sans Pro"/>
          <w:color w:val="000000" w:themeColor="text1"/>
          <w:spacing w:val="-4"/>
          <w:lang w:val="es-US"/>
        </w:rPr>
        <w:t xml:space="preserve">) un plan de Cuenta de ahorro para gastos médicos de Medicare (Medicare Medical </w:t>
      </w:r>
      <w:proofErr w:type="spellStart"/>
      <w:r w:rsidRPr="00E35BED">
        <w:rPr>
          <w:rFonts w:ascii="Source Sans Pro" w:hAnsi="Source Sans Pro"/>
          <w:color w:val="000000" w:themeColor="text1"/>
          <w:spacing w:val="-4"/>
          <w:lang w:val="es-US"/>
        </w:rPr>
        <w:t>Savings</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Account</w:t>
      </w:r>
      <w:proofErr w:type="spellEnd"/>
      <w:r w:rsidRPr="00E35BED">
        <w:rPr>
          <w:rFonts w:ascii="Source Sans Pro" w:hAnsi="Source Sans Pro"/>
          <w:color w:val="000000" w:themeColor="text1"/>
          <w:spacing w:val="-4"/>
          <w:lang w:val="es-US"/>
        </w:rPr>
        <w:t>, MSA). Además de elegir entre estos tipos de planes, un plan Medicare </w:t>
      </w:r>
      <w:proofErr w:type="spellStart"/>
      <w:r w:rsidRPr="00E35BED">
        <w:rPr>
          <w:rFonts w:ascii="Source Sans Pro" w:hAnsi="Source Sans Pro"/>
          <w:color w:val="000000" w:themeColor="text1"/>
          <w:spacing w:val="-4"/>
          <w:lang w:val="es-US"/>
        </w:rPr>
        <w:t>Advantage</w:t>
      </w:r>
      <w:proofErr w:type="spellEnd"/>
      <w:r w:rsidRPr="00E35BED">
        <w:rPr>
          <w:rFonts w:ascii="Source Sans Pro" w:hAnsi="Source Sans Pro"/>
          <w:color w:val="000000" w:themeColor="text1"/>
          <w:spacing w:val="-4"/>
          <w:lang w:val="es-US"/>
        </w:rPr>
        <w:t xml:space="preserve"> HMO o PPO también puede ser un Plan de Necesidades Especiales (</w:t>
      </w:r>
      <w:proofErr w:type="spellStart"/>
      <w:r w:rsidRPr="00E35BED">
        <w:rPr>
          <w:rFonts w:ascii="Source Sans Pro" w:hAnsi="Source Sans Pro"/>
          <w:color w:val="000000" w:themeColor="text1"/>
          <w:spacing w:val="-4"/>
          <w:lang w:val="es-US"/>
        </w:rPr>
        <w:t>Special</w:t>
      </w:r>
      <w:proofErr w:type="spellEnd"/>
      <w:r w:rsidRPr="00E35BED">
        <w:rPr>
          <w:rFonts w:ascii="Source Sans Pro" w:hAnsi="Source Sans Pro"/>
          <w:color w:val="000000" w:themeColor="text1"/>
          <w:spacing w:val="-4"/>
          <w:lang w:val="es-US"/>
        </w:rPr>
        <w:t xml:space="preserve"> </w:t>
      </w:r>
      <w:proofErr w:type="spellStart"/>
      <w:r w:rsidRPr="00E35BED">
        <w:rPr>
          <w:rFonts w:ascii="Source Sans Pro" w:hAnsi="Source Sans Pro"/>
          <w:color w:val="000000" w:themeColor="text1"/>
          <w:spacing w:val="-4"/>
          <w:lang w:val="es-US"/>
        </w:rPr>
        <w:t>Needs</w:t>
      </w:r>
      <w:proofErr w:type="spellEnd"/>
      <w:r w:rsidRPr="00E35BED">
        <w:rPr>
          <w:rFonts w:ascii="Source Sans Pro" w:hAnsi="Source Sans Pro"/>
          <w:color w:val="000000" w:themeColor="text1"/>
          <w:spacing w:val="-4"/>
          <w:lang w:val="es-US"/>
        </w:rPr>
        <w:t xml:space="preserve"> Plan, SNP).</w:t>
      </w:r>
      <w:r w:rsidRPr="00E35BED">
        <w:rPr>
          <w:rFonts w:ascii="Source Sans Pro" w:hAnsi="Source Sans Pro"/>
          <w:spacing w:val="-4"/>
          <w:lang w:val="es-US"/>
        </w:rPr>
        <w:t xml:space="preserve"> </w:t>
      </w:r>
      <w:r w:rsidRPr="00E35BED">
        <w:rPr>
          <w:rFonts w:ascii="Source Sans Pro" w:hAnsi="Source Sans Pro"/>
          <w:color w:val="000000" w:themeColor="text1"/>
          <w:spacing w:val="-4"/>
          <w:lang w:val="es-US"/>
        </w:rPr>
        <w:t xml:space="preserve">En la mayoría de los casos, los planes Medicare </w:t>
      </w:r>
      <w:proofErr w:type="spellStart"/>
      <w:r w:rsidRPr="00E35BED">
        <w:rPr>
          <w:rFonts w:ascii="Source Sans Pro" w:hAnsi="Source Sans Pro"/>
          <w:color w:val="000000" w:themeColor="text1"/>
          <w:spacing w:val="-4"/>
          <w:lang w:val="es-US"/>
        </w:rPr>
        <w:t>Advantage</w:t>
      </w:r>
      <w:proofErr w:type="spellEnd"/>
      <w:r w:rsidRPr="00E35BED">
        <w:rPr>
          <w:rFonts w:ascii="Source Sans Pro" w:hAnsi="Source Sans Pro"/>
          <w:color w:val="000000" w:themeColor="text1"/>
          <w:spacing w:val="-4"/>
          <w:lang w:val="es-US"/>
        </w:rPr>
        <w:t xml:space="preserve"> también ofrecen la Parte D (cobertura para medicamentos con receta) de Medicare. Estos planes se llaman </w:t>
      </w:r>
      <w:r w:rsidRPr="00E35BED">
        <w:rPr>
          <w:rFonts w:ascii="Source Sans Pro" w:hAnsi="Source Sans Pro"/>
          <w:b/>
          <w:bCs/>
          <w:color w:val="000000" w:themeColor="text1"/>
          <w:spacing w:val="-4"/>
          <w:lang w:val="es-US"/>
        </w:rPr>
        <w:t xml:space="preserve">planes Medicare </w:t>
      </w:r>
      <w:proofErr w:type="spellStart"/>
      <w:r w:rsidRPr="00E35BED">
        <w:rPr>
          <w:rFonts w:ascii="Source Sans Pro" w:hAnsi="Source Sans Pro"/>
          <w:b/>
          <w:bCs/>
          <w:color w:val="000000" w:themeColor="text1"/>
          <w:spacing w:val="-4"/>
          <w:lang w:val="es-US"/>
        </w:rPr>
        <w:t>Advantage</w:t>
      </w:r>
      <w:proofErr w:type="spellEnd"/>
      <w:r w:rsidRPr="00E35BED">
        <w:rPr>
          <w:rFonts w:ascii="Source Sans Pro" w:hAnsi="Source Sans Pro"/>
          <w:b/>
          <w:bCs/>
          <w:color w:val="000000" w:themeColor="text1"/>
          <w:spacing w:val="-4"/>
          <w:lang w:val="es-US"/>
        </w:rPr>
        <w:t xml:space="preserve"> con cobertura para medicamentos con receta</w:t>
      </w:r>
      <w:r w:rsidRPr="00E35BED">
        <w:rPr>
          <w:rFonts w:ascii="Source Sans Pro" w:hAnsi="Source Sans Pro"/>
          <w:color w:val="000000" w:themeColor="text1"/>
          <w:spacing w:val="-4"/>
          <w:lang w:val="es-US"/>
        </w:rPr>
        <w:t xml:space="preserve">. </w:t>
      </w:r>
    </w:p>
    <w:p w14:paraId="6C341DE3" w14:textId="46A0C462" w:rsidR="0009286D" w:rsidRPr="00E35BED" w:rsidRDefault="0009286D" w:rsidP="00ED532A">
      <w:pPr>
        <w:autoSpaceDE w:val="0"/>
        <w:autoSpaceDN w:val="0"/>
        <w:adjustRightInd w:val="0"/>
        <w:rPr>
          <w:rFonts w:ascii="Source Sans Pro" w:hAnsi="Source Sans Pro"/>
          <w:color w:val="000000"/>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cost</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definition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only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you’re</w:t>
      </w:r>
      <w:proofErr w:type="spellEnd"/>
      <w:r w:rsidRPr="00E35BED">
        <w:rPr>
          <w:rFonts w:ascii="Source Sans Pro" w:hAnsi="Source Sans Pro"/>
          <w:i/>
          <w:iCs/>
          <w:color w:val="0000FF"/>
          <w:spacing w:val="-4"/>
          <w:lang w:val="es-ES"/>
        </w:rPr>
        <w:t xml:space="preserve"> a Medicare </w:t>
      </w:r>
      <w:proofErr w:type="spellStart"/>
      <w:r w:rsidRPr="00E35BED">
        <w:rPr>
          <w:rFonts w:ascii="Source Sans Pro" w:hAnsi="Source Sans Pro"/>
          <w:i/>
          <w:iCs/>
          <w:color w:val="0000FF"/>
          <w:spacing w:val="-4"/>
          <w:lang w:val="es-ES"/>
        </w:rPr>
        <w:t>Cost</w:t>
      </w:r>
      <w:proofErr w:type="spellEnd"/>
      <w:r w:rsidRPr="00E35BED">
        <w:rPr>
          <w:rFonts w:ascii="Source Sans Pro" w:hAnsi="Source Sans Pro"/>
          <w:i/>
          <w:iCs/>
          <w:color w:val="0000FF"/>
          <w:spacing w:val="-4"/>
          <w:lang w:val="es-ES"/>
        </w:rPr>
        <w:t xml:space="preserve"> Plan </w:t>
      </w:r>
      <w:proofErr w:type="spellStart"/>
      <w:r w:rsidRPr="00E35BED">
        <w:rPr>
          <w:rFonts w:ascii="Source Sans Pro" w:hAnsi="Source Sans Pro"/>
          <w:i/>
          <w:iCs/>
          <w:color w:val="0000FF"/>
          <w:spacing w:val="-4"/>
          <w:lang w:val="es-ES"/>
        </w:rPr>
        <w:t>or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there’s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one</w:t>
      </w:r>
      <w:proofErr w:type="spellEnd"/>
      <w:r w:rsidRPr="00E35BED">
        <w:rPr>
          <w:rFonts w:ascii="Source Sans Pro" w:hAnsi="Source Sans Pro"/>
          <w:i/>
          <w:iCs/>
          <w:color w:val="0000FF"/>
          <w:spacing w:val="-4"/>
          <w:lang w:val="es-ES"/>
        </w:rPr>
        <w:t xml:space="preserve"> in </w:t>
      </w:r>
      <w:proofErr w:type="spellStart"/>
      <w:r w:rsidRPr="00E35BED">
        <w:rPr>
          <w:rFonts w:ascii="Source Sans Pro" w:hAnsi="Source Sans Pro"/>
          <w:i/>
          <w:iCs/>
          <w:color w:val="0000FF"/>
          <w:spacing w:val="-4"/>
          <w:lang w:val="es-ES"/>
        </w:rPr>
        <w:t>your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area</w:t>
      </w:r>
      <w:proofErr w:type="spellEnd"/>
      <w:r w:rsidRPr="00E35BED">
        <w:rPr>
          <w:rFonts w:ascii="Source Sans Pro" w:hAnsi="Source Sans Pro"/>
          <w:i/>
          <w:iCs/>
          <w:color w:val="0000FF"/>
          <w:spacing w:val="-4"/>
          <w:lang w:val="es-ES"/>
        </w:rPr>
        <w:t xml:space="preserve">: </w:t>
      </w:r>
      <w:r w:rsidRPr="00E35BED">
        <w:rPr>
          <w:rFonts w:ascii="Source Sans Pro" w:hAnsi="Source Sans Pro"/>
          <w:b/>
          <w:bCs/>
          <w:color w:val="0000FF"/>
          <w:spacing w:val="-4"/>
          <w:lang w:val="es-US"/>
        </w:rPr>
        <w:t xml:space="preserve">Plan Medicare </w:t>
      </w:r>
      <w:proofErr w:type="spellStart"/>
      <w:r w:rsidRPr="00E35BED">
        <w:rPr>
          <w:rFonts w:ascii="Source Sans Pro" w:hAnsi="Source Sans Pro"/>
          <w:b/>
          <w:bCs/>
          <w:color w:val="0000FF"/>
          <w:spacing w:val="-4"/>
          <w:lang w:val="es-US"/>
        </w:rPr>
        <w:t>Cost</w:t>
      </w:r>
      <w:proofErr w:type="spellEnd"/>
      <w:r w:rsidRPr="00E35BED">
        <w:rPr>
          <w:rFonts w:ascii="Source Sans Pro" w:hAnsi="Source Sans Pro"/>
          <w:color w:val="0000FF"/>
          <w:spacing w:val="-4"/>
          <w:lang w:val="es-US"/>
        </w:rPr>
        <w:t xml:space="preserve">: un plan Medicare </w:t>
      </w:r>
      <w:proofErr w:type="spellStart"/>
      <w:r w:rsidRPr="00E35BED">
        <w:rPr>
          <w:rFonts w:ascii="Source Sans Pro" w:hAnsi="Source Sans Pro"/>
          <w:color w:val="0000FF"/>
          <w:spacing w:val="-4"/>
          <w:lang w:val="es-US"/>
        </w:rPr>
        <w:t>Cost</w:t>
      </w:r>
      <w:proofErr w:type="spellEnd"/>
      <w:r w:rsidRPr="00E35BED">
        <w:rPr>
          <w:rFonts w:ascii="Source Sans Pro" w:hAnsi="Source Sans Pro"/>
          <w:color w:val="0000FF"/>
          <w:spacing w:val="-4"/>
          <w:lang w:val="es-US"/>
        </w:rPr>
        <w:t xml:space="preserve"> es un plan operado por una Organización para el mantenimiento de la salud (</w:t>
      </w:r>
      <w:proofErr w:type="spellStart"/>
      <w:r w:rsidRPr="00E35BED">
        <w:rPr>
          <w:rFonts w:ascii="Source Sans Pro" w:hAnsi="Source Sans Pro"/>
          <w:color w:val="0000FF"/>
          <w:spacing w:val="-4"/>
          <w:lang w:val="es-US"/>
        </w:rPr>
        <w:t>Health</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Maintenance</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Organization</w:t>
      </w:r>
      <w:proofErr w:type="spellEnd"/>
      <w:r w:rsidRPr="00E35BED">
        <w:rPr>
          <w:rFonts w:ascii="Source Sans Pro" w:hAnsi="Source Sans Pro"/>
          <w:color w:val="0000FF"/>
          <w:spacing w:val="-4"/>
          <w:lang w:val="es-US"/>
        </w:rPr>
        <w:t>, HMO) o un Plan médico competitivo (Competitive Medical Plan, CMP) de conformidad con un contrato de reembolso de costos en virtud de la sección 1876(h) de la Ley.]</w:t>
      </w:r>
    </w:p>
    <w:p w14:paraId="266B87AD" w14:textId="6C95FBE2" w:rsidR="0009286D" w:rsidRPr="00E35BED" w:rsidRDefault="0009286D" w:rsidP="00ED532A">
      <w:pPr>
        <w:autoSpaceDE w:val="0"/>
        <w:autoSpaceDN w:val="0"/>
        <w:adjustRightInd w:val="0"/>
        <w:rPr>
          <w:rFonts w:ascii="Source Sans Pro" w:hAnsi="Source Sans Pro"/>
          <w:color w:val="0000FF"/>
          <w:spacing w:val="-4"/>
          <w:lang w:val="es-ES"/>
        </w:rPr>
      </w:pPr>
      <w:r w:rsidRPr="00E35BED">
        <w:rPr>
          <w:rFonts w:ascii="Source Sans Pro" w:hAnsi="Source Sans Pro"/>
          <w:color w:val="0000FF"/>
          <w:spacing w:val="-4"/>
          <w:lang w:val="es-U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PACE plan </w:t>
      </w:r>
      <w:proofErr w:type="spellStart"/>
      <w:r w:rsidRPr="00E35BED">
        <w:rPr>
          <w:rFonts w:ascii="Source Sans Pro" w:hAnsi="Source Sans Pro"/>
          <w:i/>
          <w:iCs/>
          <w:color w:val="0000FF"/>
          <w:spacing w:val="-4"/>
          <w:lang w:val="es-ES"/>
        </w:rPr>
        <w:t>definition</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only</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if</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there’s</w:t>
      </w:r>
      <w:proofErr w:type="spellEnd"/>
      <w:r w:rsidRPr="00E35BED">
        <w:rPr>
          <w:rFonts w:ascii="Source Sans Pro" w:hAnsi="Source Sans Pro"/>
          <w:i/>
          <w:iCs/>
          <w:color w:val="0000FF"/>
          <w:spacing w:val="-4"/>
          <w:lang w:val="es-ES"/>
        </w:rPr>
        <w:t xml:space="preserve"> a PACE plan in </w:t>
      </w:r>
      <w:proofErr w:type="spellStart"/>
      <w:r w:rsidRPr="00E35BED">
        <w:rPr>
          <w:rFonts w:ascii="Source Sans Pro" w:hAnsi="Source Sans Pro"/>
          <w:i/>
          <w:iCs/>
          <w:color w:val="0000FF"/>
          <w:spacing w:val="-4"/>
          <w:lang w:val="es-ES"/>
        </w:rPr>
        <w:t>your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w:t>
      </w:r>
      <w:proofErr w:type="spellEnd"/>
      <w:r w:rsidRPr="00E35BED">
        <w:rPr>
          <w:rFonts w:ascii="Source Sans Pro" w:hAnsi="Source Sans Pro"/>
          <w:i/>
          <w:iCs/>
          <w:color w:val="0000FF"/>
          <w:spacing w:val="-4"/>
          <w:lang w:val="es-ES"/>
        </w:rPr>
        <w:t xml:space="preserve">: </w:t>
      </w:r>
      <w:r w:rsidRPr="00E35BED">
        <w:rPr>
          <w:rFonts w:ascii="Source Sans Pro" w:hAnsi="Source Sans Pro"/>
          <w:b/>
          <w:bCs/>
          <w:color w:val="0000FF"/>
          <w:spacing w:val="-4"/>
          <w:lang w:val="es-US"/>
        </w:rPr>
        <w:t>Plan PACE</w:t>
      </w:r>
      <w:r w:rsidRPr="00E35BED">
        <w:rPr>
          <w:rFonts w:ascii="Source Sans Pro" w:hAnsi="Source Sans Pro"/>
          <w:color w:val="0000FF"/>
          <w:spacing w:val="-4"/>
          <w:lang w:val="es-US"/>
        </w:rPr>
        <w:t>: un plan Programa de atención integral para las personas de edad avanzada (</w:t>
      </w:r>
      <w:proofErr w:type="spellStart"/>
      <w:r w:rsidRPr="00E35BED">
        <w:rPr>
          <w:rFonts w:ascii="Source Sans Pro" w:hAnsi="Source Sans Pro"/>
          <w:color w:val="0000FF"/>
          <w:spacing w:val="-4"/>
          <w:lang w:val="es-US"/>
        </w:rPr>
        <w:t>Program</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of</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All</w:t>
      </w:r>
      <w:proofErr w:type="spellEnd"/>
      <w:r w:rsidRPr="00E35BED">
        <w:rPr>
          <w:rFonts w:ascii="Source Sans Pro" w:hAnsi="Source Sans Pro"/>
          <w:color w:val="0000FF"/>
          <w:spacing w:val="-4"/>
          <w:lang w:val="es-US"/>
        </w:rPr>
        <w:t xml:space="preserve">-Inclusive Care </w:t>
      </w:r>
      <w:proofErr w:type="spellStart"/>
      <w:r w:rsidRPr="00E35BED">
        <w:rPr>
          <w:rFonts w:ascii="Source Sans Pro" w:hAnsi="Source Sans Pro"/>
          <w:color w:val="0000FF"/>
          <w:spacing w:val="-4"/>
          <w:lang w:val="es-US"/>
        </w:rPr>
        <w:t>for</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the</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Elderly</w:t>
      </w:r>
      <w:proofErr w:type="spellEnd"/>
      <w:r w:rsidRPr="00E35BED">
        <w:rPr>
          <w:rFonts w:ascii="Source Sans Pro" w:hAnsi="Source Sans Pro"/>
          <w:color w:val="0000FF"/>
          <w:spacing w:val="-4"/>
          <w:lang w:val="es-US"/>
        </w:rPr>
        <w:t>, PACE) que combina servicios y apoyos médicos, sociales y de atención a largo plazo (</w:t>
      </w:r>
      <w:proofErr w:type="spellStart"/>
      <w:r w:rsidRPr="00E35BED">
        <w:rPr>
          <w:rFonts w:ascii="Source Sans Pro" w:hAnsi="Source Sans Pro"/>
          <w:color w:val="0000FF"/>
          <w:spacing w:val="-4"/>
          <w:lang w:val="es-US"/>
        </w:rPr>
        <w:t>long-term</w:t>
      </w:r>
      <w:proofErr w:type="spellEnd"/>
      <w:r w:rsidRPr="00E35BED">
        <w:rPr>
          <w:rFonts w:ascii="Source Sans Pro" w:hAnsi="Source Sans Pro"/>
          <w:color w:val="0000FF"/>
          <w:spacing w:val="-4"/>
          <w:lang w:val="es-US"/>
        </w:rPr>
        <w:t xml:space="preserve"> </w:t>
      </w:r>
      <w:proofErr w:type="spellStart"/>
      <w:r w:rsidRPr="00E35BED">
        <w:rPr>
          <w:rFonts w:ascii="Source Sans Pro" w:hAnsi="Source Sans Pro"/>
          <w:color w:val="0000FF"/>
          <w:spacing w:val="-4"/>
          <w:lang w:val="es-US"/>
        </w:rPr>
        <w:t>services</w:t>
      </w:r>
      <w:proofErr w:type="spellEnd"/>
      <w:r w:rsidRPr="00E35BED">
        <w:rPr>
          <w:rFonts w:ascii="Source Sans Pro" w:hAnsi="Source Sans Pro"/>
          <w:color w:val="0000FF"/>
          <w:spacing w:val="-4"/>
          <w:lang w:val="es-US"/>
        </w:rPr>
        <w:t xml:space="preserve"> and </w:t>
      </w:r>
      <w:proofErr w:type="spellStart"/>
      <w:r w:rsidRPr="00E35BED">
        <w:rPr>
          <w:rFonts w:ascii="Source Sans Pro" w:hAnsi="Source Sans Pro"/>
          <w:color w:val="0000FF"/>
          <w:spacing w:val="-4"/>
          <w:lang w:val="es-US"/>
        </w:rPr>
        <w:t>supports</w:t>
      </w:r>
      <w:proofErr w:type="spellEnd"/>
      <w:r w:rsidRPr="00E35BED">
        <w:rPr>
          <w:rFonts w:ascii="Source Sans Pro" w:hAnsi="Source Sans Pro"/>
          <w:color w:val="0000FF"/>
          <w:spacing w:val="-4"/>
          <w:lang w:val="es-US"/>
        </w:rPr>
        <w:t>, LTSS) para personas frágiles de manera que puedan conservar su independencia y continuar viviendo en sus comunidades (en lugar de mudarse a un centro de cuidados) tanto tiempo como sea posible. Las personas inscritas en los planes PACE reciben los beneficios de Medicare y Medicaid a través de nuestro plan.]</w:t>
      </w:r>
    </w:p>
    <w:p w14:paraId="0640B538" w14:textId="77777777" w:rsidR="0009286D" w:rsidRPr="00E35BED" w:rsidRDefault="0009286D"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spacing w:val="-4"/>
          <w:lang w:val="es-ES"/>
        </w:rPr>
      </w:pPr>
      <w:r w:rsidRPr="00E35BED">
        <w:rPr>
          <w:rFonts w:ascii="Source Sans Pro" w:hAnsi="Source Sans Pro"/>
          <w:b/>
          <w:bCs/>
          <w:spacing w:val="-4"/>
          <w:lang w:val="es-US"/>
        </w:rPr>
        <w:t xml:space="preserve">Planes de necesidades especiales de doble elegibilidad (Dual Eligible </w:t>
      </w:r>
      <w:proofErr w:type="spellStart"/>
      <w:r w:rsidRPr="00E35BED">
        <w:rPr>
          <w:rFonts w:ascii="Source Sans Pro" w:hAnsi="Source Sans Pro"/>
          <w:b/>
          <w:bCs/>
          <w:spacing w:val="-4"/>
          <w:lang w:val="es-US"/>
        </w:rPr>
        <w:t>Special</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Needs</w:t>
      </w:r>
      <w:proofErr w:type="spellEnd"/>
      <w:r w:rsidRPr="00E35BED">
        <w:rPr>
          <w:rFonts w:ascii="Source Sans Pro" w:hAnsi="Source Sans Pro"/>
          <w:b/>
          <w:bCs/>
          <w:spacing w:val="-4"/>
          <w:lang w:val="es-US"/>
        </w:rPr>
        <w:t xml:space="preserve"> </w:t>
      </w:r>
      <w:proofErr w:type="spellStart"/>
      <w:r w:rsidRPr="00E35BED">
        <w:rPr>
          <w:rFonts w:ascii="Source Sans Pro" w:hAnsi="Source Sans Pro"/>
          <w:b/>
          <w:bCs/>
          <w:spacing w:val="-4"/>
          <w:lang w:val="es-US"/>
        </w:rPr>
        <w:t>Plans</w:t>
      </w:r>
      <w:proofErr w:type="spellEnd"/>
      <w:r w:rsidRPr="00E35BED">
        <w:rPr>
          <w:rFonts w:ascii="Source Sans Pro" w:hAnsi="Source Sans Pro"/>
          <w:b/>
          <w:bCs/>
          <w:spacing w:val="-4"/>
          <w:lang w:val="es-US"/>
        </w:rPr>
        <w:t>, D-SNP):</w:t>
      </w:r>
      <w:r w:rsidRPr="00E35BED">
        <w:rPr>
          <w:rFonts w:ascii="Source Sans Pro" w:hAnsi="Source Sans Pro"/>
          <w:spacing w:val="-4"/>
          <w:lang w:val="es-US"/>
        </w:rPr>
        <w:t xml:space="preserve"> los D-SNP inscriben a personas que tienen derecho tanto a Medicare (Título XVIII de la Ley del Seguro Social) como a asistencia médica de un plan estatal bajo Medicaid (Título XIX). Los estados cubren algunos costos de Medicare, según el estado y la </w:t>
      </w:r>
      <w:r w:rsidRPr="00E35BED">
        <w:rPr>
          <w:spacing w:val="-4"/>
          <w:lang w:val="es-US"/>
        </w:rPr>
        <w:t xml:space="preserve">elegibilidad de la </w:t>
      </w:r>
      <w:r w:rsidRPr="00E35BED">
        <w:rPr>
          <w:rFonts w:ascii="Source Sans Pro" w:hAnsi="Source Sans Pro"/>
          <w:spacing w:val="-4"/>
          <w:lang w:val="es-US"/>
        </w:rPr>
        <w:t>persona.</w:t>
      </w:r>
    </w:p>
    <w:p w14:paraId="7B74CFC0" w14:textId="77777777" w:rsidR="0009286D" w:rsidRPr="00E35BED" w:rsidRDefault="0009286D" w:rsidP="00ED532A">
      <w:pPr>
        <w:autoSpaceDE w:val="0"/>
        <w:autoSpaceDN w:val="0"/>
        <w:adjustRightInd w:val="0"/>
        <w:rPr>
          <w:rFonts w:ascii="Source Sans Pro" w:hAnsi="Source Sans Pro"/>
          <w:color w:val="000000"/>
          <w:spacing w:val="-4"/>
          <w:lang w:val="es-ES"/>
        </w:rPr>
      </w:pPr>
      <w:r w:rsidRPr="00E35BED">
        <w:rPr>
          <w:rFonts w:ascii="Source Sans Pro" w:hAnsi="Source Sans Pro"/>
          <w:b/>
          <w:bCs/>
          <w:color w:val="000000"/>
          <w:spacing w:val="-4"/>
          <w:lang w:val="es-US"/>
        </w:rPr>
        <w:t xml:space="preserve">Póliza </w:t>
      </w:r>
      <w:proofErr w:type="spellStart"/>
      <w:r w:rsidRPr="00E35BED">
        <w:rPr>
          <w:rFonts w:ascii="Source Sans Pro" w:hAnsi="Source Sans Pro"/>
          <w:b/>
          <w:bCs/>
          <w:color w:val="000000"/>
          <w:spacing w:val="-4"/>
          <w:lang w:val="es-US"/>
        </w:rPr>
        <w:t>Medigap</w:t>
      </w:r>
      <w:proofErr w:type="spellEnd"/>
      <w:r w:rsidRPr="00E35BED">
        <w:rPr>
          <w:rFonts w:ascii="Source Sans Pro" w:hAnsi="Source Sans Pro"/>
          <w:b/>
          <w:bCs/>
          <w:color w:val="000000"/>
          <w:spacing w:val="-4"/>
          <w:lang w:val="es-US"/>
        </w:rPr>
        <w:t xml:space="preserve"> (seguro complementario de Medicare)</w:t>
      </w:r>
      <w:r w:rsidRPr="00E35BED">
        <w:rPr>
          <w:rFonts w:ascii="Source Sans Pro" w:hAnsi="Source Sans Pro"/>
          <w:color w:val="000000"/>
          <w:spacing w:val="-4"/>
          <w:lang w:val="es-US"/>
        </w:rPr>
        <w:t xml:space="preserve">: el seguro complementario de Medicare vendido por una compañía de seguros privada para cubrir los </w:t>
      </w:r>
      <w:r w:rsidRPr="00E35BED">
        <w:rPr>
          <w:rFonts w:ascii="Source Sans Pro" w:hAnsi="Source Sans Pro"/>
          <w:i/>
          <w:iCs/>
          <w:color w:val="000000"/>
          <w:spacing w:val="-4"/>
          <w:lang w:val="es-US"/>
        </w:rPr>
        <w:t>períodos sin cobertura</w:t>
      </w:r>
      <w:r w:rsidRPr="00E35BED">
        <w:rPr>
          <w:rFonts w:ascii="Source Sans Pro" w:hAnsi="Source Sans Pro"/>
          <w:color w:val="000000"/>
          <w:spacing w:val="-4"/>
          <w:lang w:val="es-US"/>
        </w:rPr>
        <w:t xml:space="preserve"> de Original Medicare. Las pólizas </w:t>
      </w:r>
      <w:proofErr w:type="spellStart"/>
      <w:r w:rsidRPr="00E35BED">
        <w:rPr>
          <w:rFonts w:ascii="Source Sans Pro" w:hAnsi="Source Sans Pro"/>
          <w:color w:val="000000"/>
          <w:spacing w:val="-4"/>
          <w:lang w:val="es-US"/>
        </w:rPr>
        <w:t>Medigap</w:t>
      </w:r>
      <w:proofErr w:type="spellEnd"/>
      <w:r w:rsidRPr="00E35BED">
        <w:rPr>
          <w:rFonts w:ascii="Source Sans Pro" w:hAnsi="Source Sans Pro"/>
          <w:color w:val="000000"/>
          <w:spacing w:val="-4"/>
          <w:lang w:val="es-US"/>
        </w:rPr>
        <w:t xml:space="preserve"> solo funcionan con Original Medicare. (Un plan Medicare </w:t>
      </w:r>
      <w:proofErr w:type="spellStart"/>
      <w:r w:rsidRPr="00E35BED">
        <w:rPr>
          <w:rFonts w:ascii="Source Sans Pro" w:hAnsi="Source Sans Pro"/>
          <w:color w:val="000000"/>
          <w:spacing w:val="-4"/>
          <w:lang w:val="es-US"/>
        </w:rPr>
        <w:t>Advantage</w:t>
      </w:r>
      <w:proofErr w:type="spellEnd"/>
      <w:r w:rsidRPr="00E35BED">
        <w:rPr>
          <w:rFonts w:ascii="Source Sans Pro" w:hAnsi="Source Sans Pro"/>
          <w:color w:val="000000"/>
          <w:spacing w:val="-4"/>
          <w:lang w:val="es-US"/>
        </w:rPr>
        <w:t xml:space="preserve"> no es una póliza </w:t>
      </w:r>
      <w:proofErr w:type="spellStart"/>
      <w:r w:rsidRPr="00E35BED">
        <w:rPr>
          <w:rFonts w:ascii="Source Sans Pro" w:hAnsi="Source Sans Pro"/>
          <w:color w:val="000000"/>
          <w:spacing w:val="-4"/>
          <w:lang w:val="es-US"/>
        </w:rPr>
        <w:t>Medigap</w:t>
      </w:r>
      <w:proofErr w:type="spellEnd"/>
      <w:r w:rsidRPr="00E35BED">
        <w:rPr>
          <w:rFonts w:ascii="Source Sans Pro" w:hAnsi="Source Sans Pro"/>
          <w:color w:val="000000"/>
          <w:spacing w:val="-4"/>
          <w:lang w:val="es-US"/>
        </w:rPr>
        <w:t>).</w:t>
      </w:r>
    </w:p>
    <w:p w14:paraId="4B52F19C" w14:textId="77777777" w:rsidR="0009286D" w:rsidRPr="00E35BED" w:rsidRDefault="0009286D" w:rsidP="00ED532A">
      <w:pPr>
        <w:rPr>
          <w:rFonts w:ascii="Source Sans Pro" w:eastAsia="Myriad Pro" w:hAnsi="Source Sans Pro"/>
          <w:spacing w:val="-4"/>
          <w:lang w:val="es-ES"/>
        </w:rPr>
      </w:pPr>
      <w:r w:rsidRPr="00E35BED">
        <w:rPr>
          <w:rFonts w:ascii="Source Sans Pro" w:hAnsi="Source Sans Pro"/>
          <w:b/>
          <w:bCs/>
          <w:color w:val="000000"/>
          <w:spacing w:val="-4"/>
          <w:lang w:val="es-US"/>
        </w:rPr>
        <w:t>Prima:</w:t>
      </w:r>
      <w:r w:rsidRPr="00E35BED">
        <w:rPr>
          <w:rFonts w:ascii="Source Sans Pro" w:hAnsi="Source Sans Pro"/>
          <w:color w:val="000000"/>
          <w:spacing w:val="-4"/>
          <w:lang w:val="es-US"/>
        </w:rPr>
        <w:t xml:space="preserve"> </w:t>
      </w:r>
      <w:r w:rsidRPr="00E35BED">
        <w:rPr>
          <w:rFonts w:ascii="Source Sans Pro" w:hAnsi="Source Sans Pro"/>
          <w:spacing w:val="-4"/>
          <w:lang w:val="es-US"/>
        </w:rPr>
        <w:t>el pago periódico a Medicare, a una empresa de seguros o a un plan de salud para una cobertura de salud o para medicamentos con receta.</w:t>
      </w:r>
    </w:p>
    <w:p w14:paraId="480BC710"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lastRenderedPageBreak/>
        <w:t>Proveedor de la red</w:t>
      </w:r>
      <w:r w:rsidRPr="00E35BED">
        <w:rPr>
          <w:rFonts w:ascii="Source Sans Pro" w:hAnsi="Source Sans Pro"/>
          <w:spacing w:val="-4"/>
          <w:lang w:val="es-US"/>
        </w:rPr>
        <w:t xml:space="preserve">: </w:t>
      </w:r>
      <w:r w:rsidRPr="00E35BED">
        <w:rPr>
          <w:rFonts w:ascii="Source Sans Pro" w:hAnsi="Source Sans Pro"/>
          <w:b/>
          <w:bCs/>
          <w:spacing w:val="-4"/>
          <w:lang w:val="es-US"/>
        </w:rPr>
        <w:t>proveedor</w:t>
      </w:r>
      <w:r w:rsidRPr="00E35BED">
        <w:rPr>
          <w:rFonts w:ascii="Source Sans Pro" w:hAnsi="Source Sans Pro"/>
          <w:spacing w:val="-4"/>
          <w:lang w:val="es-US"/>
        </w:rPr>
        <w:t xml:space="preserve"> es el término general para referirnos a médicos, otros profesionales de la salud, hospitales y otros centros de atención médica que tienen licencia o certificación de Medicare y del estado para prestar servicios de atención médica. Los </w:t>
      </w:r>
      <w:r w:rsidRPr="00E35BED">
        <w:rPr>
          <w:rFonts w:ascii="Source Sans Pro" w:hAnsi="Source Sans Pro"/>
          <w:b/>
          <w:bCs/>
          <w:spacing w:val="-4"/>
          <w:lang w:val="es-US"/>
        </w:rPr>
        <w:t>proveedores de la red</w:t>
      </w:r>
      <w:r w:rsidRPr="00E35BED">
        <w:rPr>
          <w:rFonts w:ascii="Source Sans Pro" w:hAnsi="Source Sans Pro"/>
          <w:spacing w:val="-4"/>
          <w:lang w:val="es-US"/>
        </w:rPr>
        <w:t xml:space="preserve"> tienen un contrato con nuestro plan para aceptar nuestro pago como pago total y, en algunos casos, para coordinar y prestar servicios cubiertos a los miembros de nuestro plan. Los proveedores de la red también se denominan </w:t>
      </w:r>
      <w:r w:rsidRPr="00E35BED">
        <w:rPr>
          <w:rFonts w:ascii="Source Sans Pro" w:hAnsi="Source Sans Pro"/>
          <w:b/>
          <w:bCs/>
          <w:spacing w:val="-4"/>
          <w:lang w:val="es-US"/>
        </w:rPr>
        <w:t>proveedores del plan</w:t>
      </w:r>
      <w:r w:rsidRPr="00E35BED">
        <w:rPr>
          <w:rFonts w:ascii="Source Sans Pro" w:hAnsi="Source Sans Pro"/>
          <w:spacing w:val="-4"/>
          <w:lang w:val="es-US"/>
        </w:rPr>
        <w:t>.</w:t>
      </w:r>
    </w:p>
    <w:p w14:paraId="06E07F0B" w14:textId="77777777" w:rsidR="0009286D" w:rsidRPr="00E35BED" w:rsidRDefault="0009286D">
      <w:pPr>
        <w:rPr>
          <w:rFonts w:ascii="Source Sans Pro" w:hAnsi="Source Sans Pro"/>
          <w:b/>
          <w:spacing w:val="-4"/>
          <w:lang w:val="es-ES"/>
        </w:rPr>
      </w:pPr>
      <w:r w:rsidRPr="00E35BED">
        <w:rPr>
          <w:rFonts w:ascii="Source Sans Pro" w:hAnsi="Source Sans Pro"/>
          <w:b/>
          <w:bCs/>
          <w:spacing w:val="-4"/>
          <w:lang w:val="es-US"/>
        </w:rPr>
        <w:t>Proveedor fuera de la red o centro fuera de la red:</w:t>
      </w:r>
      <w:r w:rsidRPr="00E35BED">
        <w:rPr>
          <w:rFonts w:ascii="Source Sans Pro" w:hAnsi="Source Sans Pro"/>
          <w:spacing w:val="-4"/>
          <w:lang w:val="es-US"/>
        </w:rPr>
        <w:t xml:space="preserve"> un proveedor o centro que no tiene un contrato con nuestro plan para coordinar ni ofrecer servicios cubiertos a los miembros de nuestro plan. Los proveedores fuera de la red son proveedores que no están empleados, ni son propiedad ni los opera nuestro plan.</w:t>
      </w:r>
    </w:p>
    <w:p w14:paraId="6D766E62" w14:textId="77777777" w:rsidR="0009286D" w:rsidRPr="00E35BED" w:rsidRDefault="0009286D"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spacing w:val="-4"/>
          <w:lang w:val="es-ES"/>
        </w:rPr>
      </w:pPr>
      <w:r w:rsidRPr="00E35BED">
        <w:rPr>
          <w:rFonts w:ascii="Source Sans Pro" w:hAnsi="Source Sans Pro"/>
          <w:b/>
          <w:bCs/>
          <w:spacing w:val="-4"/>
          <w:lang w:val="es-US"/>
        </w:rPr>
        <w:t>Queja:</w:t>
      </w:r>
      <w:r w:rsidRPr="00E35BED">
        <w:rPr>
          <w:rFonts w:ascii="Source Sans Pro" w:hAnsi="Source Sans Pro"/>
          <w:spacing w:val="-4"/>
          <w:lang w:val="es-US"/>
        </w:rPr>
        <w:t xml:space="preserve"> el nombre formal para presentar una queja es </w:t>
      </w:r>
      <w:r w:rsidRPr="00E35BED">
        <w:rPr>
          <w:rFonts w:ascii="Source Sans Pro" w:hAnsi="Source Sans Pro"/>
          <w:b/>
          <w:bCs/>
          <w:spacing w:val="-4"/>
          <w:lang w:val="es-US"/>
        </w:rPr>
        <w:t>interponer un reclamo</w:t>
      </w:r>
      <w:r w:rsidRPr="00E35BED">
        <w:rPr>
          <w:rFonts w:ascii="Source Sans Pro" w:hAnsi="Source Sans Pro"/>
          <w:spacing w:val="-4"/>
          <w:lang w:val="es-US"/>
        </w:rPr>
        <w:t xml:space="preserve">. El proceso de quejas se utiliza </w:t>
      </w:r>
      <w:r w:rsidRPr="00E35BED">
        <w:rPr>
          <w:rFonts w:ascii="Source Sans Pro" w:hAnsi="Source Sans Pro"/>
          <w:i/>
          <w:iCs/>
          <w:spacing w:val="-4"/>
          <w:lang w:val="es-US"/>
        </w:rPr>
        <w:t>solo</w:t>
      </w:r>
      <w:r w:rsidRPr="00E35BED">
        <w:rPr>
          <w:rFonts w:ascii="Source Sans Pro" w:hAnsi="Source Sans Pro"/>
          <w:spacing w:val="-4"/>
          <w:lang w:val="es-US"/>
        </w:rPr>
        <w:t xml:space="preserve"> para ciertos tipos de problemas. Entre ellos se incluyen problemas relacionados con la calidad de la atención, los tiempos de espera y el servicio al cliente que recibe. También incluye quejas si nuestro plan no sigue los períodos de tiempo en el proceso de apelación.</w:t>
      </w:r>
    </w:p>
    <w:p w14:paraId="737597F0"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Reclamo</w:t>
      </w:r>
      <w:r w:rsidRPr="00E35BED">
        <w:rPr>
          <w:rFonts w:ascii="Source Sans Pro" w:hAnsi="Source Sans Pro"/>
          <w:b/>
          <w:bCs/>
          <w:color w:val="000000"/>
          <w:spacing w:val="-4"/>
          <w:lang w:val="es-US"/>
        </w:rPr>
        <w:t>:</w:t>
      </w:r>
      <w:r w:rsidRPr="00E35BED">
        <w:rPr>
          <w:rFonts w:ascii="Source Sans Pro" w:hAnsi="Source Sans Pro"/>
          <w:spacing w:val="-4"/>
          <w:lang w:val="es-US"/>
        </w:rPr>
        <w:t xml:space="preserve"> tipo de queja que usted presenta sobre nuestro plan o los proveedores como, por ejemplo, una queja relacionada con la calidad de la atención brindada. Esto no implica disputas de cobertura ni de pago. </w:t>
      </w:r>
    </w:p>
    <w:p w14:paraId="0152D996" w14:textId="77777777" w:rsidR="0009286D" w:rsidRPr="00E35BED" w:rsidRDefault="0009286D" w:rsidP="008160CA">
      <w:pPr>
        <w:rPr>
          <w:rFonts w:ascii="Source Sans Pro" w:hAnsi="Source Sans Pro"/>
          <w:b/>
          <w:color w:val="000000"/>
          <w:spacing w:val="-4"/>
          <w:lang w:val="es-ES"/>
        </w:rPr>
      </w:pPr>
      <w:r w:rsidRPr="00E35BED">
        <w:rPr>
          <w:rFonts w:ascii="Source Sans Pro" w:hAnsi="Source Sans Pro"/>
          <w:b/>
          <w:bCs/>
          <w:color w:val="000000"/>
          <w:spacing w:val="-4"/>
          <w:lang w:val="es-US"/>
        </w:rPr>
        <w:t xml:space="preserve">Remisión: </w:t>
      </w:r>
      <w:r w:rsidRPr="00E35BED">
        <w:rPr>
          <w:rFonts w:ascii="Source Sans Pro" w:hAnsi="Source Sans Pro"/>
          <w:color w:val="000000"/>
          <w:spacing w:val="-4"/>
          <w:lang w:val="es-US"/>
        </w:rPr>
        <w:t>una orden por escrito de su médico de atención primaria para que consulte a un especialista u obtenga ciertos servicios médicos. Sin una remisión, es posible que nuestro plan no pueda pagar los servicios de un especialista.</w:t>
      </w:r>
    </w:p>
    <w:p w14:paraId="62720BA8" w14:textId="77777777" w:rsidR="0009286D" w:rsidRPr="00E35BED" w:rsidRDefault="0009286D">
      <w:pPr>
        <w:rPr>
          <w:rFonts w:ascii="Source Sans Pro" w:hAnsi="Source Sans Pro"/>
          <w:b/>
          <w:spacing w:val="-4"/>
          <w:lang w:val="es-ES"/>
        </w:rPr>
      </w:pPr>
      <w:r w:rsidRPr="00E35BED">
        <w:rPr>
          <w:rFonts w:ascii="Source Sans Pro" w:hAnsi="Source Sans Pro"/>
          <w:b/>
          <w:bCs/>
          <w:spacing w:val="-4"/>
          <w:lang w:val="es-US"/>
        </w:rPr>
        <w:t>Servicios cubiertos por Medicare:</w:t>
      </w:r>
      <w:r w:rsidRPr="00E35BED">
        <w:rPr>
          <w:rFonts w:ascii="Source Sans Pro" w:hAnsi="Source Sans Pro"/>
          <w:spacing w:val="-4"/>
          <w:lang w:val="es-US"/>
        </w:rPr>
        <w:t xml:space="preserve"> servicios cubiertos por la Parte A y la Parte B de Medicare. Todos los planes de salud de Medicare deben cubrir todos los servicios cubiertos por la Parte A y la Parte B de Medicare. El término “servicios cubiertos por Medicare” no incluye los beneficios adicionales, como servicios de la vista, dentales o auditivos, que puede ofrecer un plan de Medicare </w:t>
      </w:r>
      <w:proofErr w:type="spellStart"/>
      <w:r w:rsidRPr="00E35BED">
        <w:rPr>
          <w:rFonts w:ascii="Source Sans Pro" w:hAnsi="Source Sans Pro"/>
          <w:spacing w:val="-4"/>
          <w:lang w:val="es-US"/>
        </w:rPr>
        <w:t>Advantage</w:t>
      </w:r>
      <w:proofErr w:type="spellEnd"/>
      <w:r w:rsidRPr="00E35BED">
        <w:rPr>
          <w:rFonts w:ascii="Source Sans Pro" w:hAnsi="Source Sans Pro"/>
          <w:spacing w:val="-4"/>
          <w:lang w:val="es-US"/>
        </w:rPr>
        <w:t>.</w:t>
      </w:r>
    </w:p>
    <w:p w14:paraId="4C3626C4" w14:textId="77777777" w:rsidR="0009286D" w:rsidRPr="00E35BED" w:rsidRDefault="0009286D" w:rsidP="00ED532A">
      <w:pPr>
        <w:rPr>
          <w:rFonts w:ascii="Source Sans Pro" w:hAnsi="Source Sans Pro"/>
          <w:spacing w:val="-4"/>
          <w:lang w:val="es-ES"/>
        </w:rPr>
      </w:pPr>
      <w:r w:rsidRPr="00E35BED">
        <w:rPr>
          <w:rFonts w:ascii="Source Sans Pro" w:hAnsi="Source Sans Pro"/>
          <w:b/>
          <w:bCs/>
          <w:spacing w:val="-4"/>
          <w:lang w:val="es-US"/>
        </w:rPr>
        <w:t>Servicios cubiertos:</w:t>
      </w:r>
      <w:r w:rsidRPr="00E35BED">
        <w:rPr>
          <w:rFonts w:ascii="Source Sans Pro" w:hAnsi="Source Sans Pro"/>
          <w:spacing w:val="-4"/>
          <w:lang w:val="es-US"/>
        </w:rPr>
        <w:t xml:space="preserve"> es el término que usamos para incluir todos los suministros y servicios de atención médica cubiertos por nuestro plan. </w:t>
      </w:r>
    </w:p>
    <w:p w14:paraId="547A005F" w14:textId="77777777" w:rsidR="0009286D" w:rsidRPr="00E35BED" w:rsidRDefault="0009286D" w:rsidP="00A533AD">
      <w:pPr>
        <w:rPr>
          <w:rFonts w:ascii="Source Sans Pro" w:hAnsi="Source Sans Pro"/>
          <w:color w:val="000000"/>
          <w:spacing w:val="-4"/>
          <w:lang w:val="es-ES"/>
        </w:rPr>
      </w:pPr>
      <w:r w:rsidRPr="00E35BED">
        <w:rPr>
          <w:rFonts w:ascii="Source Sans Pro" w:hAnsi="Source Sans Pro"/>
          <w:b/>
          <w:bCs/>
          <w:color w:val="000000"/>
          <w:spacing w:val="-4"/>
          <w:lang w:val="es-US"/>
        </w:rPr>
        <w:t>Servicios de rehabilitación:</w:t>
      </w:r>
      <w:r w:rsidRPr="00E35BED">
        <w:rPr>
          <w:rFonts w:ascii="Source Sans Pro" w:hAnsi="Source Sans Pro"/>
          <w:color w:val="000000"/>
          <w:spacing w:val="-4"/>
          <w:lang w:val="es-US"/>
        </w:rPr>
        <w:t xml:space="preserve"> estos servicios incluyen atención de rehabilitación para pacientes internados, fisioterapia (para pacientes externos), terapia del habla y del lenguaje y terapia ocupacional. </w:t>
      </w:r>
    </w:p>
    <w:p w14:paraId="676D2E2D" w14:textId="77777777" w:rsidR="0009286D" w:rsidRPr="00E35BED" w:rsidRDefault="0009286D" w:rsidP="00ED532A">
      <w:pPr>
        <w:rPr>
          <w:rFonts w:ascii="Source Sans Pro" w:hAnsi="Source Sans Pro"/>
          <w:spacing w:val="-4"/>
          <w:lang w:val="es-ES"/>
        </w:rPr>
      </w:pPr>
      <w:r w:rsidRPr="00E35BED">
        <w:rPr>
          <w:rFonts w:ascii="Source Sans Pro" w:hAnsi="Source Sans Pro"/>
          <w:b/>
          <w:bCs/>
          <w:color w:val="000000"/>
          <w:spacing w:val="-4"/>
          <w:lang w:val="es-US"/>
        </w:rPr>
        <w:t xml:space="preserve">Servicios de urgencia: </w:t>
      </w:r>
      <w:r w:rsidRPr="00E35BED">
        <w:rPr>
          <w:rFonts w:ascii="Source Sans Pro" w:hAnsi="Source Sans Pro"/>
          <w:color w:val="000000"/>
          <w:spacing w:val="-4"/>
          <w:lang w:val="es-US"/>
        </w:rPr>
        <w:t xml:space="preserve">un servicio cubierto por el plan que requiere atención médica inmediata, y que no es una emergencia, es un servicio de urgencia si usted está temporalmente fuera del área de servicio del plan o no es razonable, dado su tiempo, lugar y circunstancias obtener este servicio de parte de proveedores de la red. Ejemplos de servicios de urgencia son enfermedades y lesiones imprevistas, o brotes inesperados de afecciones existentes. Las consultas de rutina médicamente necesarias (como los </w:t>
      </w:r>
      <w:r w:rsidRPr="00E35BED">
        <w:rPr>
          <w:rFonts w:ascii="Source Sans Pro" w:hAnsi="Source Sans Pro"/>
          <w:color w:val="000000"/>
          <w:spacing w:val="-4"/>
          <w:lang w:val="es-US"/>
        </w:rPr>
        <w:lastRenderedPageBreak/>
        <w:t xml:space="preserve">chequeos anuales) no se consideran de urgencia, incluso si se encuentra fuera del área de servicio de nuestro plan o si la red del plan no está disponible temporalmente. </w:t>
      </w:r>
    </w:p>
    <w:p w14:paraId="6291633D" w14:textId="77777777" w:rsidR="0009286D" w:rsidRPr="00E35BED" w:rsidRDefault="0009286D" w:rsidP="00ED532A">
      <w:pPr>
        <w:rPr>
          <w:rFonts w:ascii="Source Sans Pro" w:hAnsi="Source Sans Pro"/>
          <w:color w:val="000000"/>
          <w:spacing w:val="-4"/>
          <w:lang w:val="es-ES"/>
        </w:rPr>
      </w:pPr>
      <w:r w:rsidRPr="00E35BED">
        <w:rPr>
          <w:rFonts w:ascii="Source Sans Pro" w:hAnsi="Source Sans Pro"/>
          <w:b/>
          <w:bCs/>
          <w:color w:val="000000"/>
          <w:spacing w:val="-4"/>
          <w:lang w:val="es-US"/>
        </w:rPr>
        <w:t>Servicios para los miembros</w:t>
      </w:r>
      <w:r w:rsidRPr="00E35BED">
        <w:rPr>
          <w:rFonts w:ascii="Source Sans Pro" w:hAnsi="Source Sans Pro"/>
          <w:color w:val="000000"/>
          <w:spacing w:val="-4"/>
          <w:lang w:val="es-US"/>
        </w:rPr>
        <w:t xml:space="preserve">: un departamento dentro de nuestro plan responsable de responder sus preguntas sobre su membresía y sus beneficios, sus reclamos y sus apelaciones. </w:t>
      </w:r>
    </w:p>
    <w:p w14:paraId="7E9914C4" w14:textId="77777777" w:rsidR="0009286D" w:rsidRPr="00E35BED" w:rsidRDefault="0009286D" w:rsidP="008160CA">
      <w:pPr>
        <w:rPr>
          <w:rFonts w:ascii="Source Sans Pro" w:eastAsia="Myriad Pro" w:hAnsi="Source Sans Pro"/>
          <w:spacing w:val="-4"/>
          <w:lang w:val="es-ES"/>
        </w:rPr>
      </w:pPr>
      <w:r w:rsidRPr="00E35BED">
        <w:rPr>
          <w:rFonts w:ascii="Source Sans Pro" w:hAnsi="Source Sans Pro"/>
          <w:b/>
          <w:bCs/>
          <w:spacing w:val="-4"/>
          <w:lang w:val="es-US"/>
        </w:rPr>
        <w:t>Servicios preventivos:</w:t>
      </w:r>
      <w:r w:rsidRPr="00E35BED">
        <w:rPr>
          <w:rFonts w:ascii="Source Sans Pro" w:hAnsi="Source Sans Pro"/>
          <w:spacing w:val="-4"/>
          <w:lang w:val="es-US"/>
        </w:rPr>
        <w:t xml:space="preserve"> atención médica para prevenir o detectar enfermedades en una etapa temprana, cuando es probable que el tratamiento funcione mejor (por ejemplo, los servicios preventivos incluyen pruebas de Papanicolaou, vacunas antigripales y mamografías de detección).</w:t>
      </w:r>
    </w:p>
    <w:p w14:paraId="51BE9BD6" w14:textId="77777777" w:rsidR="0009286D" w:rsidRPr="00E35BED" w:rsidRDefault="0009286D"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rPr>
      </w:pPr>
      <w:proofErr w:type="spellStart"/>
      <w:r w:rsidRPr="00E35BED">
        <w:rPr>
          <w:rFonts w:ascii="Source Sans Pro" w:hAnsi="Source Sans Pro"/>
          <w:b/>
          <w:bCs/>
          <w:color w:val="000000"/>
          <w:spacing w:val="-4"/>
        </w:rPr>
        <w:t>Subsidio</w:t>
      </w:r>
      <w:proofErr w:type="spellEnd"/>
      <w:r w:rsidRPr="00E35BED">
        <w:rPr>
          <w:rFonts w:ascii="Source Sans Pro" w:hAnsi="Source Sans Pro"/>
          <w:b/>
          <w:bCs/>
          <w:color w:val="000000"/>
          <w:spacing w:val="-4"/>
        </w:rPr>
        <w:t xml:space="preserve"> </w:t>
      </w:r>
      <w:proofErr w:type="spellStart"/>
      <w:r w:rsidRPr="00E35BED">
        <w:rPr>
          <w:rFonts w:ascii="Source Sans Pro" w:hAnsi="Source Sans Pro"/>
          <w:b/>
          <w:bCs/>
          <w:color w:val="000000"/>
          <w:spacing w:val="-4"/>
        </w:rPr>
        <w:t>por</w:t>
      </w:r>
      <w:proofErr w:type="spellEnd"/>
      <w:r w:rsidRPr="00E35BED">
        <w:rPr>
          <w:rFonts w:ascii="Source Sans Pro" w:hAnsi="Source Sans Pro"/>
          <w:b/>
          <w:bCs/>
          <w:color w:val="000000"/>
          <w:spacing w:val="-4"/>
        </w:rPr>
        <w:t xml:space="preserve"> </w:t>
      </w:r>
      <w:proofErr w:type="spellStart"/>
      <w:r w:rsidRPr="00E35BED">
        <w:rPr>
          <w:rFonts w:ascii="Source Sans Pro" w:hAnsi="Source Sans Pro"/>
          <w:b/>
          <w:bCs/>
          <w:color w:val="000000"/>
          <w:spacing w:val="-4"/>
        </w:rPr>
        <w:t>bajos</w:t>
      </w:r>
      <w:proofErr w:type="spellEnd"/>
      <w:r w:rsidRPr="00E35BED">
        <w:rPr>
          <w:rFonts w:ascii="Source Sans Pro" w:hAnsi="Source Sans Pro"/>
          <w:b/>
          <w:bCs/>
          <w:color w:val="000000"/>
          <w:spacing w:val="-4"/>
        </w:rPr>
        <w:t xml:space="preserve"> </w:t>
      </w:r>
      <w:proofErr w:type="spellStart"/>
      <w:r w:rsidRPr="00E35BED">
        <w:rPr>
          <w:rFonts w:ascii="Source Sans Pro" w:hAnsi="Source Sans Pro"/>
          <w:b/>
          <w:bCs/>
          <w:color w:val="000000"/>
          <w:spacing w:val="-4"/>
        </w:rPr>
        <w:t>ingresos</w:t>
      </w:r>
      <w:proofErr w:type="spellEnd"/>
      <w:r w:rsidRPr="00E35BED">
        <w:rPr>
          <w:rFonts w:ascii="Source Sans Pro" w:hAnsi="Source Sans Pro"/>
          <w:b/>
          <w:bCs/>
          <w:color w:val="000000"/>
          <w:spacing w:val="-4"/>
        </w:rPr>
        <w:t xml:space="preserve"> (Low Income Subsidy, LIS):</w:t>
      </w:r>
      <w:r w:rsidRPr="00E35BED">
        <w:rPr>
          <w:rFonts w:ascii="Source Sans Pro" w:hAnsi="Source Sans Pro"/>
          <w:color w:val="000000"/>
          <w:spacing w:val="-4"/>
        </w:rPr>
        <w:t xml:space="preserve"> </w:t>
      </w:r>
      <w:proofErr w:type="spellStart"/>
      <w:r w:rsidRPr="00E35BED">
        <w:rPr>
          <w:rFonts w:ascii="Source Sans Pro" w:hAnsi="Source Sans Pro"/>
          <w:spacing w:val="-4"/>
        </w:rPr>
        <w:t>consulte</w:t>
      </w:r>
      <w:proofErr w:type="spellEnd"/>
      <w:r w:rsidRPr="00E35BED">
        <w:rPr>
          <w:rFonts w:ascii="Source Sans Pro" w:hAnsi="Source Sans Pro"/>
          <w:spacing w:val="-4"/>
        </w:rPr>
        <w:t xml:space="preserve"> Ayuda </w:t>
      </w:r>
      <w:proofErr w:type="spellStart"/>
      <w:r w:rsidRPr="00E35BED">
        <w:rPr>
          <w:rFonts w:ascii="Source Sans Pro" w:hAnsi="Source Sans Pro"/>
          <w:spacing w:val="-4"/>
        </w:rPr>
        <w:t>adicional</w:t>
      </w:r>
      <w:proofErr w:type="spellEnd"/>
      <w:r w:rsidRPr="00E35BED">
        <w:rPr>
          <w:rFonts w:ascii="Source Sans Pro" w:hAnsi="Source Sans Pro"/>
          <w:spacing w:val="-4"/>
        </w:rPr>
        <w:t>.</w:t>
      </w:r>
    </w:p>
    <w:p w14:paraId="25547B35" w14:textId="77777777" w:rsidR="00A56DAF" w:rsidRPr="00E35BED" w:rsidRDefault="00037422" w:rsidP="009429EE">
      <w:pPr>
        <w:rPr>
          <w:rFonts w:ascii="Source Sans Pro" w:hAnsi="Source Sans Pro"/>
          <w:spacing w:val="-4"/>
          <w:szCs w:val="26"/>
        </w:rPr>
        <w:sectPr w:rsidR="00A56DAF" w:rsidRPr="00E35BED" w:rsidSect="00053F0A">
          <w:headerReference w:type="even" r:id="rId78"/>
          <w:headerReference w:type="default" r:id="rId79"/>
          <w:headerReference w:type="first" r:id="rId80"/>
          <w:endnotePr>
            <w:numFmt w:val="decimal"/>
          </w:endnotePr>
          <w:pgSz w:w="12240" w:h="15840" w:code="1"/>
          <w:pgMar w:top="1440" w:right="1440" w:bottom="1152" w:left="1440" w:header="619" w:footer="720" w:gutter="0"/>
          <w:cols w:space="720"/>
          <w:titlePg/>
          <w:docGrid w:linePitch="360"/>
        </w:sectPr>
      </w:pPr>
      <w:r w:rsidRPr="00E35BED">
        <w:rPr>
          <w:rFonts w:ascii="Source Sans Pro" w:hAnsi="Source Sans Pro"/>
          <w:spacing w:val="-4"/>
        </w:rPr>
        <w:t xml:space="preserve"> </w:t>
      </w:r>
    </w:p>
    <w:p w14:paraId="3507639E" w14:textId="0A4A9A6A" w:rsidR="00ED532A" w:rsidRPr="00E35BED" w:rsidRDefault="00ED532A" w:rsidP="005C57AC">
      <w:pPr>
        <w:spacing w:before="180" w:beforeAutospacing="0" w:after="120" w:afterAutospacing="0"/>
        <w:rPr>
          <w:rFonts w:ascii="Source Sans Pro" w:hAnsi="Source Sans Pro"/>
          <w:spacing w:val="-4"/>
        </w:rPr>
      </w:pPr>
      <w:r w:rsidRPr="00E35BED">
        <w:rPr>
          <w:rFonts w:ascii="Source Sans Pro" w:hAnsi="Source Sans Pro"/>
          <w:i/>
          <w:iCs/>
          <w:color w:val="0000FF"/>
          <w:spacing w:val="-4"/>
        </w:rPr>
        <w:lastRenderedPageBreak/>
        <w:t>[This is the back cover for the EOC. Plans can add a logo and/or photographs, as long as these elements don’t make it difficult for members to find and read our plan contact information.]</w:t>
      </w:r>
    </w:p>
    <w:p w14:paraId="7785632F" w14:textId="07E8BD25" w:rsidR="00ED532A" w:rsidRPr="00E35BED" w:rsidRDefault="00985EC4" w:rsidP="00433F12">
      <w:pPr>
        <w:rPr>
          <w:color w:val="000000"/>
          <w:spacing w:val="-4"/>
          <w:lang w:val="es-ES"/>
        </w:rPr>
      </w:pPr>
      <w:bookmarkStart w:id="891" w:name="_Toc171681332"/>
      <w:r w:rsidRPr="00E35BED">
        <w:rPr>
          <w:rFonts w:ascii="Source Sans Pro" w:hAnsi="Source Sans Pro"/>
          <w:b/>
          <w:bCs/>
          <w:color w:val="000000"/>
          <w:spacing w:val="-4"/>
          <w:lang w:val="es-US"/>
        </w:rPr>
        <w:t>Servicios para los miembros de</w:t>
      </w:r>
      <w:r w:rsidRPr="00E35BED">
        <w:rPr>
          <w:b/>
          <w:bCs/>
          <w:color w:val="000000"/>
          <w:spacing w:val="-4"/>
          <w:lang w:val="es-US"/>
        </w:rPr>
        <w:t xml:space="preserve"> </w:t>
      </w:r>
      <w:r w:rsidRPr="00E35BED">
        <w:rPr>
          <w:rFonts w:ascii="Source Sans Pro" w:hAnsi="Source Sans Pro"/>
          <w:b/>
          <w:bCs/>
          <w:i/>
          <w:iCs/>
          <w:color w:val="0000FF"/>
          <w:spacing w:val="-4"/>
          <w:lang w:val="es-ES"/>
        </w:rPr>
        <w:t>[</w:t>
      </w:r>
      <w:proofErr w:type="spellStart"/>
      <w:r w:rsidRPr="00E35BED">
        <w:rPr>
          <w:rFonts w:ascii="Source Sans Pro" w:hAnsi="Source Sans Pro"/>
          <w:b/>
          <w:bCs/>
          <w:i/>
          <w:iCs/>
          <w:color w:val="0000FF"/>
          <w:spacing w:val="-4"/>
          <w:lang w:val="es-ES"/>
        </w:rPr>
        <w:t>Insert</w:t>
      </w:r>
      <w:proofErr w:type="spellEnd"/>
      <w:r w:rsidRPr="00E35BED">
        <w:rPr>
          <w:rFonts w:ascii="Source Sans Pro" w:hAnsi="Source Sans Pro"/>
          <w:b/>
          <w:bCs/>
          <w:i/>
          <w:iCs/>
          <w:color w:val="0000FF"/>
          <w:spacing w:val="-4"/>
          <w:lang w:val="es-ES"/>
        </w:rPr>
        <w:t xml:space="preserve"> 2026 plan </w:t>
      </w:r>
      <w:proofErr w:type="spellStart"/>
      <w:r w:rsidRPr="00E35BED">
        <w:rPr>
          <w:rFonts w:ascii="Source Sans Pro" w:hAnsi="Source Sans Pro"/>
          <w:b/>
          <w:bCs/>
          <w:i/>
          <w:iCs/>
          <w:color w:val="0000FF"/>
          <w:spacing w:val="-4"/>
          <w:lang w:val="es-ES"/>
        </w:rPr>
        <w:t>name</w:t>
      </w:r>
      <w:proofErr w:type="spellEnd"/>
      <w:r w:rsidRPr="00E35BED">
        <w:rPr>
          <w:rFonts w:ascii="Source Sans Pro" w:hAnsi="Source Sans Pro"/>
          <w:b/>
          <w:bCs/>
          <w:i/>
          <w:iCs/>
          <w:color w:val="0000FF"/>
          <w:spacing w:val="-4"/>
          <w:lang w:val="es-ES"/>
        </w:rPr>
        <w:t>]</w:t>
      </w:r>
      <w:bookmarkEnd w:id="891"/>
    </w:p>
    <w:tbl>
      <w:tblPr>
        <w:tblStyle w:val="TableGrid122"/>
        <w:tblW w:w="0" w:type="auto"/>
        <w:tblLook w:val="04A0" w:firstRow="1" w:lastRow="0" w:firstColumn="1" w:lastColumn="0" w:noHBand="0" w:noVBand="1"/>
        <w:tblCaption w:val="Información de contacto"/>
        <w:tblDescription w:val="Método Servicios para los miembros: información de contacto"/>
      </w:tblPr>
      <w:tblGrid>
        <w:gridCol w:w="2160"/>
        <w:gridCol w:w="6960"/>
      </w:tblGrid>
      <w:tr w:rsidR="002F2B65" w:rsidRPr="006114F9" w14:paraId="67F151A5"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5800D68" w14:textId="77777777" w:rsidR="002F2B65" w:rsidRPr="00E35BED" w:rsidRDefault="002F2B65" w:rsidP="0009286D">
            <w:pPr>
              <w:pStyle w:val="MethodChartHeading"/>
              <w:spacing w:line="204" w:lineRule="auto"/>
              <w:rPr>
                <w:rFonts w:ascii="Source Sans Pro" w:hAnsi="Source Sans Pro" w:cs="Times New Roman"/>
                <w:spacing w:val="-4"/>
                <w:szCs w:val="24"/>
              </w:rPr>
            </w:pPr>
            <w:r w:rsidRPr="00E35BED">
              <w:rPr>
                <w:rFonts w:ascii="Source Sans Pro" w:hAnsi="Source Sans Pro"/>
                <w:bCs/>
                <w:spacing w:val="-4"/>
                <w:szCs w:val="24"/>
                <w:lang w:val="es-US"/>
              </w:rPr>
              <w:t>Método</w:t>
            </w:r>
          </w:p>
        </w:tc>
        <w:tc>
          <w:tcPr>
            <w:tcW w:w="6960" w:type="dxa"/>
          </w:tcPr>
          <w:p w14:paraId="0C8F13A5" w14:textId="77777777" w:rsidR="002F2B65" w:rsidRPr="00E35BED" w:rsidRDefault="002F2B65" w:rsidP="0009286D">
            <w:pPr>
              <w:pStyle w:val="MethodChartHeading"/>
              <w:spacing w:line="204" w:lineRule="auto"/>
              <w:rPr>
                <w:rFonts w:ascii="Source Sans Pro" w:hAnsi="Source Sans Pro" w:cs="Times New Roman"/>
                <w:spacing w:val="-4"/>
                <w:szCs w:val="24"/>
                <w:lang w:val="es-ES"/>
              </w:rPr>
            </w:pPr>
            <w:r w:rsidRPr="00E35BED">
              <w:rPr>
                <w:rFonts w:ascii="Source Sans Pro" w:hAnsi="Source Sans Pro"/>
                <w:bCs/>
                <w:spacing w:val="-4"/>
                <w:szCs w:val="24"/>
                <w:lang w:val="es-US"/>
              </w:rPr>
              <w:t>Servicios para los miembros: información de contacto</w:t>
            </w:r>
          </w:p>
        </w:tc>
      </w:tr>
      <w:tr w:rsidR="002F2B65" w:rsidRPr="006114F9" w14:paraId="66B80486" w14:textId="77777777">
        <w:tc>
          <w:tcPr>
            <w:tcW w:w="2160" w:type="dxa"/>
          </w:tcPr>
          <w:p w14:paraId="2FD60354"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Teléfono</w:t>
            </w:r>
          </w:p>
        </w:tc>
        <w:tc>
          <w:tcPr>
            <w:tcW w:w="6960" w:type="dxa"/>
          </w:tcPr>
          <w:p w14:paraId="404A85EE" w14:textId="77777777" w:rsidR="002F2B65" w:rsidRPr="00E35BED" w:rsidRDefault="002F2B65" w:rsidP="0009286D">
            <w:pPr>
              <w:spacing w:line="204" w:lineRule="auto"/>
              <w:rPr>
                <w:rStyle w:val="blueitalic"/>
                <w:rFonts w:ascii="Source Sans Pro" w:hAnsi="Source Sans Pro" w:cs="Times New Roman"/>
                <w:spacing w:val="-4"/>
                <w:sz w:val="24"/>
                <w:szCs w:val="24"/>
                <w:lang w:val="es-ES"/>
              </w:rPr>
            </w:pPr>
            <w:r w:rsidRPr="00E35BED">
              <w:rPr>
                <w:rStyle w:val="blueitalic"/>
                <w:rFonts w:ascii="Source Sans Pro" w:hAnsi="Source Sans Pro" w:cs="Times New Roman"/>
                <w:spacing w:val="-4"/>
                <w:sz w:val="24"/>
                <w:szCs w:val="24"/>
                <w:lang w:val="es-ES"/>
              </w:rPr>
              <w:t>[</w:t>
            </w:r>
            <w:proofErr w:type="spellStart"/>
            <w:r w:rsidRPr="00E35BED">
              <w:rPr>
                <w:rStyle w:val="blueitalic"/>
                <w:rFonts w:ascii="Source Sans Pro" w:hAnsi="Source Sans Pro" w:cs="Times New Roman"/>
                <w:spacing w:val="-4"/>
                <w:sz w:val="24"/>
                <w:szCs w:val="24"/>
                <w:lang w:val="es-ES"/>
              </w:rPr>
              <w:t>Insert</w:t>
            </w:r>
            <w:proofErr w:type="spellEnd"/>
            <w:r w:rsidRPr="00E35BED">
              <w:rPr>
                <w:rStyle w:val="blueitalic"/>
                <w:rFonts w:ascii="Source Sans Pro" w:hAnsi="Source Sans Pro" w:cs="Times New Roman"/>
                <w:spacing w:val="-4"/>
                <w:sz w:val="24"/>
                <w:szCs w:val="24"/>
                <w:lang w:val="es-ES"/>
              </w:rPr>
              <w:t xml:space="preserve"> </w:t>
            </w:r>
            <w:proofErr w:type="spellStart"/>
            <w:r w:rsidRPr="00E35BED">
              <w:rPr>
                <w:rStyle w:val="blueitalic"/>
                <w:rFonts w:ascii="Source Sans Pro" w:hAnsi="Source Sans Pro" w:cs="Times New Roman"/>
                <w:spacing w:val="-4"/>
                <w:sz w:val="24"/>
                <w:szCs w:val="24"/>
                <w:lang w:val="es-ES"/>
              </w:rPr>
              <w:t>phone</w:t>
            </w:r>
            <w:proofErr w:type="spellEnd"/>
            <w:r w:rsidRPr="00E35BED">
              <w:rPr>
                <w:rStyle w:val="blueitalic"/>
                <w:rFonts w:ascii="Source Sans Pro" w:hAnsi="Source Sans Pro" w:cs="Times New Roman"/>
                <w:spacing w:val="-4"/>
                <w:sz w:val="24"/>
                <w:szCs w:val="24"/>
                <w:lang w:val="es-ES"/>
              </w:rPr>
              <w:t xml:space="preserve"> </w:t>
            </w:r>
            <w:proofErr w:type="spellStart"/>
            <w:r w:rsidRPr="00E35BED">
              <w:rPr>
                <w:rStyle w:val="blueitalic"/>
                <w:rFonts w:ascii="Source Sans Pro" w:hAnsi="Source Sans Pro" w:cs="Times New Roman"/>
                <w:spacing w:val="-4"/>
                <w:sz w:val="24"/>
                <w:szCs w:val="24"/>
                <w:lang w:val="es-ES"/>
              </w:rPr>
              <w:t>number</w:t>
            </w:r>
            <w:proofErr w:type="spellEnd"/>
            <w:r w:rsidRPr="00E35BED">
              <w:rPr>
                <w:rStyle w:val="blueitalic"/>
                <w:rFonts w:ascii="Source Sans Pro" w:hAnsi="Source Sans Pro" w:cs="Times New Roman"/>
                <w:spacing w:val="-4"/>
                <w:sz w:val="24"/>
                <w:szCs w:val="24"/>
                <w:lang w:val="es-ES"/>
              </w:rPr>
              <w:t>(s)]</w:t>
            </w:r>
          </w:p>
          <w:p w14:paraId="0600E231"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Fonts w:ascii="Source Sans Pro" w:eastAsia="Times New Roman" w:hAnsi="Source Sans Pro" w:cs="Times New Roman"/>
                <w:snapToGrid w:val="0"/>
                <w:spacing w:val="-4"/>
                <w:lang w:val="es-US"/>
              </w:rPr>
              <w:t xml:space="preserve">Las llamadas a este número son gratuitas. </w:t>
            </w:r>
            <w:r w:rsidRPr="00E35BED">
              <w:rPr>
                <w:rStyle w:val="blueitalic"/>
                <w:rFonts w:ascii="Source Sans Pro" w:hAnsi="Source Sans Pro" w:cs="Times New Roman"/>
                <w:spacing w:val="-4"/>
                <w:sz w:val="24"/>
                <w:szCs w:val="24"/>
              </w:rPr>
              <w:t>[Insert days and hours of operation, including information on the use of alternative technologies.]</w:t>
            </w:r>
          </w:p>
          <w:p w14:paraId="6AF22666" w14:textId="2550FD7E" w:rsidR="002F2B65" w:rsidRPr="00E35BED" w:rsidRDefault="002F2B65" w:rsidP="0009286D">
            <w:pPr>
              <w:spacing w:line="204" w:lineRule="auto"/>
              <w:rPr>
                <w:rFonts w:ascii="Source Sans Pro" w:hAnsi="Source Sans Pro" w:cs="Times New Roman"/>
                <w:snapToGrid w:val="0"/>
                <w:color w:val="0000FF"/>
                <w:spacing w:val="-4"/>
                <w:lang w:val="es-ES"/>
              </w:rPr>
            </w:pPr>
            <w:r w:rsidRPr="00E35BED">
              <w:rPr>
                <w:rFonts w:ascii="Source Sans Pro" w:hAnsi="Source Sans Pro"/>
                <w:spacing w:val="-4"/>
                <w:lang w:val="es-US"/>
              </w:rPr>
              <w:t>Servicios para los miembros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Member</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Services</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00"/>
                <w:spacing w:val="-4"/>
                <w:shd w:val="clear" w:color="auto" w:fill="FFFFFF"/>
                <w:lang w:val="es-US"/>
              </w:rPr>
              <w:t> (los usuarios de TTY deben llamar al</w:t>
            </w:r>
            <w:r w:rsidRPr="00E35BED">
              <w:rPr>
                <w:rStyle w:val="apple-converted-space"/>
                <w:rFonts w:ascii="Source Sans Pro" w:hAnsi="Source Sans Pro"/>
                <w:color w:val="000000"/>
                <w:spacing w:val="-4"/>
                <w:shd w:val="clear" w:color="auto" w:fill="FFFFFF"/>
                <w:lang w:val="es-US"/>
              </w:rPr>
              <w:t> </w:t>
            </w: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TTY </w:t>
            </w:r>
            <w:proofErr w:type="spellStart"/>
            <w:r w:rsidRPr="00E35BED">
              <w:rPr>
                <w:rFonts w:ascii="Source Sans Pro" w:hAnsi="Source Sans Pro"/>
                <w:i/>
                <w:iCs/>
                <w:color w:val="0000FF"/>
                <w:spacing w:val="-4"/>
                <w:lang w:val="es-ES"/>
              </w:rPr>
              <w:t>number</w:t>
            </w:r>
            <w:proofErr w:type="spellEnd"/>
            <w:r w:rsidRPr="00E35BED">
              <w:rPr>
                <w:rFonts w:ascii="Source Sans Pro" w:hAnsi="Source Sans Pro"/>
                <w:i/>
                <w:iCs/>
                <w:color w:val="0000FF"/>
                <w:spacing w:val="-4"/>
                <w:lang w:val="es-ES"/>
              </w:rPr>
              <w:t>]</w:t>
            </w:r>
            <w:r w:rsidRPr="00E35BED">
              <w:rPr>
                <w:rFonts w:ascii="Source Sans Pro" w:hAnsi="Source Sans Pro"/>
                <w:color w:val="000000"/>
                <w:spacing w:val="-4"/>
                <w:shd w:val="clear" w:color="auto" w:fill="FFFFFF"/>
                <w:lang w:val="es-US"/>
              </w:rPr>
              <w:t xml:space="preserve">) </w:t>
            </w:r>
            <w:r w:rsidRPr="00E35BED">
              <w:rPr>
                <w:rFonts w:ascii="Source Sans Pro" w:hAnsi="Source Sans Pro"/>
                <w:spacing w:val="-4"/>
                <w:lang w:val="es-US"/>
              </w:rPr>
              <w:t>también ofrece servicios de interpretación gratuitos disponibles para las personas que no hablan inglés.</w:t>
            </w:r>
          </w:p>
        </w:tc>
      </w:tr>
      <w:tr w:rsidR="002F2B65" w:rsidRPr="00E35BED" w14:paraId="5174D789" w14:textId="77777777">
        <w:tc>
          <w:tcPr>
            <w:tcW w:w="2160" w:type="dxa"/>
          </w:tcPr>
          <w:p w14:paraId="3C92710E"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TTY</w:t>
            </w:r>
          </w:p>
        </w:tc>
        <w:tc>
          <w:tcPr>
            <w:tcW w:w="6960" w:type="dxa"/>
          </w:tcPr>
          <w:p w14:paraId="590800E6" w14:textId="77777777" w:rsidR="002F2B65" w:rsidRPr="00E35BED" w:rsidRDefault="002F2B65" w:rsidP="0009286D">
            <w:pPr>
              <w:spacing w:line="204" w:lineRule="auto"/>
              <w:rPr>
                <w:rFonts w:ascii="Source Sans Pro" w:hAnsi="Source Sans Pro" w:cs="Times New Roman"/>
                <w:snapToGrid w:val="0"/>
                <w:color w:val="0000FF"/>
                <w:spacing w:val="-4"/>
                <w:lang w:val="es-ES"/>
              </w:rPr>
            </w:pPr>
            <w:r w:rsidRPr="00E35BED">
              <w:rPr>
                <w:rStyle w:val="blueitalic"/>
                <w:rFonts w:ascii="Source Sans Pro" w:hAnsi="Source Sans Pro" w:cs="Times New Roman"/>
                <w:spacing w:val="-4"/>
                <w:sz w:val="24"/>
                <w:szCs w:val="24"/>
                <w:lang w:val="es-ES"/>
              </w:rPr>
              <w:t>[</w:t>
            </w:r>
            <w:proofErr w:type="spellStart"/>
            <w:r w:rsidRPr="00E35BED">
              <w:rPr>
                <w:rStyle w:val="blueitalic"/>
                <w:rFonts w:ascii="Source Sans Pro" w:hAnsi="Source Sans Pro" w:cs="Times New Roman"/>
                <w:spacing w:val="-4"/>
                <w:sz w:val="24"/>
                <w:szCs w:val="24"/>
                <w:lang w:val="es-ES"/>
              </w:rPr>
              <w:t>Insert</w:t>
            </w:r>
            <w:proofErr w:type="spellEnd"/>
            <w:r w:rsidRPr="00E35BED">
              <w:rPr>
                <w:rStyle w:val="blueitalic"/>
                <w:rFonts w:ascii="Source Sans Pro" w:hAnsi="Source Sans Pro" w:cs="Times New Roman"/>
                <w:spacing w:val="-4"/>
                <w:sz w:val="24"/>
                <w:szCs w:val="24"/>
                <w:lang w:val="es-ES"/>
              </w:rPr>
              <w:t xml:space="preserve"> </w:t>
            </w:r>
            <w:proofErr w:type="spellStart"/>
            <w:r w:rsidRPr="00E35BED">
              <w:rPr>
                <w:rStyle w:val="blueitalic"/>
                <w:rFonts w:ascii="Source Sans Pro" w:hAnsi="Source Sans Pro" w:cs="Times New Roman"/>
                <w:spacing w:val="-4"/>
                <w:sz w:val="24"/>
                <w:szCs w:val="24"/>
                <w:lang w:val="es-ES"/>
              </w:rPr>
              <w:t>number</w:t>
            </w:r>
            <w:proofErr w:type="spellEnd"/>
            <w:r w:rsidRPr="00E35BED">
              <w:rPr>
                <w:rStyle w:val="blueitalic"/>
                <w:rFonts w:ascii="Source Sans Pro" w:hAnsi="Source Sans Pro" w:cs="Times New Roman"/>
                <w:spacing w:val="-4"/>
                <w:sz w:val="24"/>
                <w:szCs w:val="24"/>
                <w:lang w:val="es-ES"/>
              </w:rPr>
              <w:t>]</w:t>
            </w:r>
            <w:r w:rsidRPr="00E35BED">
              <w:rPr>
                <w:rStyle w:val="blueitalic"/>
                <w:rFonts w:ascii="Source Sans Pro" w:hAnsi="Source Sans Pro" w:cs="Times New Roman"/>
                <w:spacing w:val="-4"/>
                <w:sz w:val="24"/>
                <w:szCs w:val="24"/>
                <w:lang w:val="es-ES"/>
              </w:rPr>
              <w:br/>
            </w:r>
            <w:r w:rsidRPr="00E35BED">
              <w:rPr>
                <w:rStyle w:val="blueitalic"/>
                <w:rFonts w:ascii="Source Sans Pro" w:hAnsi="Source Sans Pro" w:cs="Times New Roman"/>
                <w:i w:val="0"/>
                <w:iCs w:val="0"/>
                <w:spacing w:val="-4"/>
                <w:sz w:val="24"/>
                <w:szCs w:val="24"/>
                <w:lang w:val="es-US"/>
              </w:rPr>
              <w:t>[</w:t>
            </w:r>
            <w:proofErr w:type="spellStart"/>
            <w:r w:rsidRPr="00E35BED">
              <w:rPr>
                <w:rStyle w:val="blueitalic"/>
                <w:rFonts w:ascii="Source Sans Pro" w:hAnsi="Source Sans Pro" w:cs="Times New Roman"/>
                <w:spacing w:val="-4"/>
                <w:sz w:val="24"/>
                <w:szCs w:val="24"/>
                <w:lang w:val="es-ES"/>
              </w:rPr>
              <w:t>Insert</w:t>
            </w:r>
            <w:proofErr w:type="spellEnd"/>
            <w:r w:rsidRPr="00E35BED">
              <w:rPr>
                <w:rStyle w:val="blueitalic"/>
                <w:rFonts w:ascii="Source Sans Pro" w:hAnsi="Source Sans Pro" w:cs="Times New Roman"/>
                <w:spacing w:val="-4"/>
                <w:sz w:val="24"/>
                <w:szCs w:val="24"/>
                <w:lang w:val="es-ES"/>
              </w:rPr>
              <w:t xml:space="preserve"> </w:t>
            </w:r>
            <w:proofErr w:type="spellStart"/>
            <w:r w:rsidRPr="00E35BED">
              <w:rPr>
                <w:rStyle w:val="blueitalic"/>
                <w:rFonts w:ascii="Source Sans Pro" w:hAnsi="Source Sans Pro" w:cs="Times New Roman"/>
                <w:spacing w:val="-4"/>
                <w:sz w:val="24"/>
                <w:szCs w:val="24"/>
                <w:lang w:val="es-ES"/>
              </w:rPr>
              <w:t>if</w:t>
            </w:r>
            <w:proofErr w:type="spellEnd"/>
            <w:r w:rsidRPr="00E35BED">
              <w:rPr>
                <w:rStyle w:val="blueitalic"/>
                <w:rFonts w:ascii="Source Sans Pro" w:hAnsi="Source Sans Pro" w:cs="Times New Roman"/>
                <w:spacing w:val="-4"/>
                <w:sz w:val="24"/>
                <w:szCs w:val="24"/>
                <w:lang w:val="es-ES"/>
              </w:rPr>
              <w:t xml:space="preserve"> plan uses a </w:t>
            </w:r>
            <w:proofErr w:type="spellStart"/>
            <w:r w:rsidRPr="00E35BED">
              <w:rPr>
                <w:rStyle w:val="blueitalic"/>
                <w:rFonts w:ascii="Source Sans Pro" w:hAnsi="Source Sans Pro" w:cs="Times New Roman"/>
                <w:spacing w:val="-4"/>
                <w:sz w:val="24"/>
                <w:szCs w:val="24"/>
                <w:lang w:val="es-ES"/>
              </w:rPr>
              <w:t>direct</w:t>
            </w:r>
            <w:proofErr w:type="spellEnd"/>
            <w:r w:rsidRPr="00E35BED">
              <w:rPr>
                <w:rStyle w:val="blueitalic"/>
                <w:rFonts w:ascii="Source Sans Pro" w:hAnsi="Source Sans Pro" w:cs="Times New Roman"/>
                <w:spacing w:val="-4"/>
                <w:sz w:val="24"/>
                <w:szCs w:val="24"/>
                <w:lang w:val="es-ES"/>
              </w:rPr>
              <w:t xml:space="preserve"> TTY </w:t>
            </w:r>
            <w:proofErr w:type="spellStart"/>
            <w:r w:rsidRPr="00E35BED">
              <w:rPr>
                <w:rStyle w:val="blueitalic"/>
                <w:rFonts w:ascii="Source Sans Pro" w:hAnsi="Source Sans Pro" w:cs="Times New Roman"/>
                <w:spacing w:val="-4"/>
                <w:sz w:val="24"/>
                <w:szCs w:val="24"/>
                <w:lang w:val="es-ES"/>
              </w:rPr>
              <w:t>number</w:t>
            </w:r>
            <w:proofErr w:type="spellEnd"/>
            <w:r w:rsidRPr="00E35BED">
              <w:rPr>
                <w:rStyle w:val="blueitalic"/>
                <w:rFonts w:ascii="Source Sans Pro" w:hAnsi="Source Sans Pro" w:cs="Times New Roman"/>
                <w:spacing w:val="-4"/>
                <w:sz w:val="24"/>
                <w:szCs w:val="24"/>
                <w:lang w:val="es-ES"/>
              </w:rPr>
              <w:t>:</w:t>
            </w:r>
            <w:r w:rsidRPr="00E35BED">
              <w:rPr>
                <w:rFonts w:ascii="Source Sans Pro" w:hAnsi="Source Sans Pro"/>
                <w:snapToGrid w:val="0"/>
                <w:spacing w:val="-4"/>
                <w:lang w:val="es-US"/>
              </w:rPr>
              <w:t xml:space="preserve"> </w:t>
            </w:r>
            <w:r w:rsidRPr="00E35BED">
              <w:rPr>
                <w:rFonts w:ascii="Source Sans Pro" w:hAnsi="Source Sans Pro"/>
                <w:snapToGrid w:val="0"/>
                <w:color w:val="0000FF"/>
                <w:spacing w:val="-4"/>
                <w:lang w:val="es-US"/>
              </w:rPr>
              <w:t>Este número necesita un equipo telefónico especial y es solo para personas que tienen dificultades auditivas o del habla.]</w:t>
            </w:r>
            <w:r w:rsidRPr="00E35BED">
              <w:rPr>
                <w:rFonts w:ascii="Source Sans Pro" w:hAnsi="Source Sans Pro"/>
                <w:color w:val="0000FF"/>
                <w:spacing w:val="-4"/>
                <w:lang w:val="es-US"/>
              </w:rPr>
              <w:t xml:space="preserve"> </w:t>
            </w:r>
          </w:p>
          <w:p w14:paraId="23175717" w14:textId="77777777" w:rsidR="002F2B65" w:rsidRPr="00E35BED" w:rsidRDefault="002F2B65" w:rsidP="0009286D">
            <w:pPr>
              <w:spacing w:line="204" w:lineRule="auto"/>
              <w:rPr>
                <w:rFonts w:ascii="Source Sans Pro" w:hAnsi="Source Sans Pro" w:cs="Times New Roman"/>
                <w:snapToGrid w:val="0"/>
                <w:spacing w:val="-4"/>
              </w:rPr>
            </w:pPr>
            <w:r w:rsidRPr="00E35BED">
              <w:rPr>
                <w:rFonts w:ascii="Source Sans Pro" w:hAnsi="Source Sans Pro"/>
                <w:snapToGrid w:val="0"/>
                <w:spacing w:val="-4"/>
                <w:lang w:val="es-US"/>
              </w:rPr>
              <w:t xml:space="preserve">Las llamadas a este número son gratuitas. </w:t>
            </w:r>
            <w:r w:rsidRPr="00E35BED">
              <w:rPr>
                <w:rStyle w:val="blueitalic"/>
                <w:rFonts w:ascii="Source Sans Pro" w:hAnsi="Source Sans Pro" w:cs="Times New Roman"/>
                <w:spacing w:val="-4"/>
                <w:sz w:val="24"/>
                <w:szCs w:val="24"/>
              </w:rPr>
              <w:t>[Insert days and hours of operation.]</w:t>
            </w:r>
          </w:p>
        </w:tc>
      </w:tr>
      <w:tr w:rsidR="002F2B65" w:rsidRPr="00E35BED" w14:paraId="76FD5532" w14:textId="77777777">
        <w:tc>
          <w:tcPr>
            <w:tcW w:w="2160" w:type="dxa"/>
          </w:tcPr>
          <w:p w14:paraId="0A7D75DE"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Fax</w:t>
            </w:r>
          </w:p>
        </w:tc>
        <w:tc>
          <w:tcPr>
            <w:tcW w:w="6960" w:type="dxa"/>
          </w:tcPr>
          <w:p w14:paraId="0A1F89FD"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[Optional: insert fax number]</w:t>
            </w:r>
          </w:p>
        </w:tc>
      </w:tr>
      <w:tr w:rsidR="002F2B65" w:rsidRPr="00E35BED" w14:paraId="4BA3193B" w14:textId="77777777">
        <w:tc>
          <w:tcPr>
            <w:tcW w:w="2160" w:type="dxa"/>
          </w:tcPr>
          <w:p w14:paraId="6FBA5865"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Correo</w:t>
            </w:r>
          </w:p>
        </w:tc>
        <w:tc>
          <w:tcPr>
            <w:tcW w:w="6960" w:type="dxa"/>
          </w:tcPr>
          <w:p w14:paraId="5ADE16FF"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[Insert address]</w:t>
            </w:r>
          </w:p>
          <w:p w14:paraId="15251BAB" w14:textId="14A97BF2"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[Note: plans can add email addresses here.]</w:t>
            </w:r>
          </w:p>
        </w:tc>
      </w:tr>
      <w:tr w:rsidR="002F2B65" w:rsidRPr="00E35BED" w14:paraId="573C473E" w14:textId="77777777">
        <w:tc>
          <w:tcPr>
            <w:tcW w:w="2160" w:type="dxa"/>
          </w:tcPr>
          <w:p w14:paraId="4B0BC96B"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Sitio web</w:t>
            </w:r>
          </w:p>
        </w:tc>
        <w:tc>
          <w:tcPr>
            <w:tcW w:w="6960" w:type="dxa"/>
          </w:tcPr>
          <w:p w14:paraId="1E3AF7AC"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[Insert URL]</w:t>
            </w:r>
          </w:p>
        </w:tc>
      </w:tr>
    </w:tbl>
    <w:p w14:paraId="76E2BA82" w14:textId="4613A44A" w:rsidR="00ED532A" w:rsidRPr="00E35BED" w:rsidRDefault="00ED532A" w:rsidP="00433F12">
      <w:pPr>
        <w:rPr>
          <w:rFonts w:ascii="Source Sans Pro" w:hAnsi="Source Sans Pro"/>
          <w:spacing w:val="-4"/>
        </w:rPr>
      </w:pPr>
      <w:r w:rsidRPr="00E35BED">
        <w:rPr>
          <w:rFonts w:ascii="Source Sans Pro" w:hAnsi="Source Sans Pro"/>
          <w:color w:val="0000FF"/>
          <w:spacing w:val="-4"/>
        </w:rPr>
        <w:t>[</w:t>
      </w:r>
      <w:r w:rsidRPr="00E35BED">
        <w:rPr>
          <w:rFonts w:ascii="Source Sans Pro" w:hAnsi="Source Sans Pro"/>
          <w:i/>
          <w:iCs/>
          <w:color w:val="0000FF"/>
          <w:spacing w:val="-4"/>
        </w:rPr>
        <w:t>Insert state-specific SHIP name</w:t>
      </w:r>
      <w:r w:rsidRPr="00E35BED">
        <w:rPr>
          <w:rFonts w:ascii="Source Sans Pro" w:hAnsi="Source Sans Pro"/>
          <w:color w:val="0000FF"/>
          <w:spacing w:val="-4"/>
        </w:rPr>
        <w:t>] [</w:t>
      </w:r>
      <w:r w:rsidRPr="00E35BED">
        <w:rPr>
          <w:rFonts w:ascii="Source Sans Pro" w:hAnsi="Source Sans Pro"/>
          <w:i/>
          <w:iCs/>
          <w:color w:val="0000FF"/>
          <w:spacing w:val="-4"/>
        </w:rPr>
        <w:t xml:space="preserve">If the SHIP’s name doesn’t include the name of the state, add: </w:t>
      </w:r>
      <w:r w:rsidRPr="00E35BED">
        <w:rPr>
          <w:rFonts w:ascii="Source Sans Pro" w:hAnsi="Source Sans Pro"/>
          <w:color w:val="0000FF"/>
          <w:spacing w:val="-4"/>
        </w:rPr>
        <w:t>(</w:t>
      </w:r>
      <w:r w:rsidRPr="00E35BED">
        <w:rPr>
          <w:rFonts w:ascii="Source Sans Pro" w:hAnsi="Source Sans Pro"/>
          <w:i/>
          <w:iCs/>
          <w:color w:val="0000FF"/>
          <w:spacing w:val="-4"/>
        </w:rPr>
        <w:t xml:space="preserve">[insert state name] </w:t>
      </w:r>
      <w:r w:rsidRPr="00E35BED">
        <w:rPr>
          <w:rFonts w:ascii="Source Sans Pro" w:hAnsi="Source Sans Pro"/>
          <w:color w:val="0000FF"/>
          <w:spacing w:val="-4"/>
        </w:rPr>
        <w:t>SHIP)]</w:t>
      </w:r>
    </w:p>
    <w:p w14:paraId="0DADD384" w14:textId="4ECCE578" w:rsidR="00DC350D" w:rsidRPr="00E35BED" w:rsidRDefault="00DC350D" w:rsidP="005C57AC">
      <w:pPr>
        <w:spacing w:before="180" w:beforeAutospacing="0" w:after="120" w:afterAutospacing="0"/>
        <w:rPr>
          <w:rFonts w:ascii="Source Sans Pro" w:hAnsi="Source Sans Pro"/>
          <w:spacing w:val="-4"/>
          <w:lang w:val="es-ES"/>
        </w:rPr>
      </w:pPr>
      <w:r w:rsidRPr="00E35BED">
        <w:rPr>
          <w:rFonts w:ascii="Source Sans Pro" w:hAnsi="Source Sans Pro"/>
          <w:i/>
          <w:iCs/>
          <w:color w:val="0000FF"/>
          <w:spacing w:val="-4"/>
          <w:lang w:val="es-ES"/>
        </w:rPr>
        <w:t>[</w:t>
      </w:r>
      <w:proofErr w:type="spellStart"/>
      <w:r w:rsidRPr="00E35BED">
        <w:rPr>
          <w:rFonts w:ascii="Source Sans Pro" w:hAnsi="Source Sans Pro"/>
          <w:i/>
          <w:iCs/>
          <w:color w:val="0000FF"/>
          <w:spacing w:val="-4"/>
          <w:lang w:val="es-ES"/>
        </w:rPr>
        <w:t>Insert</w:t>
      </w:r>
      <w:proofErr w:type="spellEnd"/>
      <w:r w:rsidRPr="00E35BED">
        <w:rPr>
          <w:rFonts w:ascii="Source Sans Pro" w:hAnsi="Source Sans Pro"/>
          <w:i/>
          <w:iCs/>
          <w:color w:val="0000FF"/>
          <w:spacing w:val="-4"/>
          <w:lang w:val="es-ES"/>
        </w:rPr>
        <w:t xml:space="preserve"> </w:t>
      </w:r>
      <w:proofErr w:type="spellStart"/>
      <w:r w:rsidRPr="00E35BED">
        <w:rPr>
          <w:rFonts w:ascii="Source Sans Pro" w:hAnsi="Source Sans Pro"/>
          <w:i/>
          <w:iCs/>
          <w:color w:val="0000FF"/>
          <w:spacing w:val="-4"/>
          <w:lang w:val="es-ES"/>
        </w:rPr>
        <w:t>state-specific</w:t>
      </w:r>
      <w:proofErr w:type="spellEnd"/>
      <w:r w:rsidRPr="00E35BED">
        <w:rPr>
          <w:rFonts w:ascii="Source Sans Pro" w:hAnsi="Source Sans Pro"/>
          <w:i/>
          <w:iCs/>
          <w:color w:val="0000FF"/>
          <w:spacing w:val="-4"/>
          <w:lang w:val="es-ES"/>
        </w:rPr>
        <w:t xml:space="preserve"> SHIP </w:t>
      </w:r>
      <w:proofErr w:type="spellStart"/>
      <w:r w:rsidRPr="00E35BED">
        <w:rPr>
          <w:rFonts w:ascii="Source Sans Pro" w:hAnsi="Source Sans Pro"/>
          <w:i/>
          <w:iCs/>
          <w:color w:val="0000FF"/>
          <w:spacing w:val="-4"/>
          <w:lang w:val="es-ES"/>
        </w:rPr>
        <w:t>name</w:t>
      </w:r>
      <w:proofErr w:type="spellEnd"/>
      <w:r w:rsidRPr="00E35BED">
        <w:rPr>
          <w:rFonts w:ascii="Source Sans Pro" w:hAnsi="Source Sans Pro"/>
          <w:i/>
          <w:iCs/>
          <w:color w:val="0000FF"/>
          <w:spacing w:val="-4"/>
          <w:lang w:val="es-ES"/>
        </w:rPr>
        <w:t>]</w:t>
      </w:r>
      <w:r w:rsidRPr="00E35BED">
        <w:rPr>
          <w:rFonts w:ascii="Source Sans Pro" w:hAnsi="Source Sans Pro"/>
          <w:spacing w:val="-4"/>
          <w:lang w:val="es-US"/>
        </w:rPr>
        <w:t xml:space="preserve"> es un programa estatal que recibe fondos del gobierno federal con el propósito de brindar asesoramiento sobre seguros médicos, a nivel local y de forma gratuita, a las personas que tienen Medicare.</w:t>
      </w:r>
    </w:p>
    <w:p w14:paraId="0A2FB5B6" w14:textId="069EC200" w:rsidR="007E4C2C" w:rsidRPr="00E35BED" w:rsidRDefault="00ED532A" w:rsidP="005C57AC">
      <w:pPr>
        <w:spacing w:before="180" w:beforeAutospacing="0" w:after="120" w:afterAutospacing="0"/>
        <w:rPr>
          <w:rFonts w:ascii="Source Sans Pro" w:hAnsi="Source Sans Pro"/>
          <w:i/>
          <w:color w:val="0000FF"/>
          <w:spacing w:val="-4"/>
        </w:rPr>
      </w:pPr>
      <w:r w:rsidRPr="00E35BED">
        <w:rPr>
          <w:rFonts w:ascii="Source Sans Pro" w:hAnsi="Source Sans Pro"/>
          <w:i/>
          <w:iCs/>
          <w:color w:val="0000FF"/>
          <w:spacing w:val="-4"/>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Información de contacto"/>
        <w:tblDescription w:val="Método Información de contacto"/>
      </w:tblPr>
      <w:tblGrid>
        <w:gridCol w:w="2160"/>
        <w:gridCol w:w="6960"/>
      </w:tblGrid>
      <w:tr w:rsidR="002F2B65" w:rsidRPr="00E35BED" w14:paraId="6098357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F513B9" w14:textId="77777777" w:rsidR="002F2B65" w:rsidRPr="00E35BED" w:rsidRDefault="002F2B65" w:rsidP="0009286D">
            <w:pPr>
              <w:pStyle w:val="MethodChartHeading"/>
              <w:spacing w:line="204" w:lineRule="auto"/>
              <w:rPr>
                <w:rFonts w:ascii="Source Sans Pro" w:hAnsi="Source Sans Pro" w:cs="Times New Roman"/>
                <w:spacing w:val="-4"/>
                <w:szCs w:val="24"/>
              </w:rPr>
            </w:pPr>
            <w:r w:rsidRPr="00E35BED">
              <w:rPr>
                <w:rFonts w:ascii="Source Sans Pro" w:hAnsi="Source Sans Pro"/>
                <w:bCs/>
                <w:spacing w:val="-4"/>
                <w:szCs w:val="24"/>
                <w:lang w:val="es-US"/>
              </w:rPr>
              <w:t>Método</w:t>
            </w:r>
          </w:p>
        </w:tc>
        <w:tc>
          <w:tcPr>
            <w:tcW w:w="6960" w:type="dxa"/>
          </w:tcPr>
          <w:p w14:paraId="130276E7" w14:textId="77777777" w:rsidR="002F2B65" w:rsidRPr="00E35BED" w:rsidRDefault="002F2B65" w:rsidP="0009286D">
            <w:pPr>
              <w:pStyle w:val="MethodChartHeading"/>
              <w:spacing w:line="204" w:lineRule="auto"/>
              <w:rPr>
                <w:rFonts w:ascii="Source Sans Pro" w:hAnsi="Source Sans Pro" w:cs="Times New Roman"/>
                <w:spacing w:val="-4"/>
                <w:szCs w:val="24"/>
              </w:rPr>
            </w:pPr>
            <w:r w:rsidRPr="00E35BED">
              <w:rPr>
                <w:rFonts w:ascii="Source Sans Pro" w:hAnsi="Source Sans Pro"/>
                <w:bCs/>
                <w:spacing w:val="-4"/>
                <w:szCs w:val="24"/>
                <w:lang w:val="es-US"/>
              </w:rPr>
              <w:t>Información de contacto</w:t>
            </w:r>
          </w:p>
        </w:tc>
      </w:tr>
      <w:tr w:rsidR="002F2B65" w:rsidRPr="00E35BED" w14:paraId="759170FE" w14:textId="77777777">
        <w:tc>
          <w:tcPr>
            <w:tcW w:w="2160" w:type="dxa"/>
          </w:tcPr>
          <w:p w14:paraId="4A47DCE3"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Teléfono</w:t>
            </w:r>
          </w:p>
        </w:tc>
        <w:tc>
          <w:tcPr>
            <w:tcW w:w="6960" w:type="dxa"/>
          </w:tcPr>
          <w:p w14:paraId="41F1D552"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[Insert phone number(s)]</w:t>
            </w:r>
          </w:p>
        </w:tc>
      </w:tr>
      <w:tr w:rsidR="002F2B65" w:rsidRPr="00E35BED" w14:paraId="5C81F276" w14:textId="77777777">
        <w:tc>
          <w:tcPr>
            <w:tcW w:w="2160" w:type="dxa"/>
          </w:tcPr>
          <w:p w14:paraId="67A8C80B"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TTY</w:t>
            </w:r>
          </w:p>
        </w:tc>
        <w:tc>
          <w:tcPr>
            <w:tcW w:w="6960" w:type="dxa"/>
          </w:tcPr>
          <w:p w14:paraId="510F2CEE"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[Insert number, if available. Or delete this row.]</w:t>
            </w:r>
          </w:p>
          <w:p w14:paraId="4E3B859F" w14:textId="588117F3"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[Insert if the SHIP uses a direct TTY number: This number requires special telephone equipment and is only for people who have difficulty hearing or speaking.]</w:t>
            </w:r>
          </w:p>
        </w:tc>
      </w:tr>
      <w:tr w:rsidR="002F2B65" w:rsidRPr="00E35BED" w14:paraId="2E42C3C3" w14:textId="77777777">
        <w:tc>
          <w:tcPr>
            <w:tcW w:w="2160" w:type="dxa"/>
          </w:tcPr>
          <w:p w14:paraId="003F8092"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Correo</w:t>
            </w:r>
          </w:p>
        </w:tc>
        <w:tc>
          <w:tcPr>
            <w:tcW w:w="6960" w:type="dxa"/>
          </w:tcPr>
          <w:p w14:paraId="1F342381"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[Insert address]</w:t>
            </w:r>
          </w:p>
        </w:tc>
      </w:tr>
      <w:tr w:rsidR="002F2B65" w:rsidRPr="00E35BED" w14:paraId="2311D746" w14:textId="77777777">
        <w:tc>
          <w:tcPr>
            <w:tcW w:w="2160" w:type="dxa"/>
          </w:tcPr>
          <w:p w14:paraId="525CE508" w14:textId="77777777" w:rsidR="002F2B65" w:rsidRPr="00E35BED" w:rsidRDefault="002F2B65" w:rsidP="0009286D">
            <w:pPr>
              <w:spacing w:line="204" w:lineRule="auto"/>
              <w:rPr>
                <w:rFonts w:ascii="Source Sans Pro" w:hAnsi="Source Sans Pro" w:cs="Times New Roman"/>
                <w:b/>
                <w:spacing w:val="-4"/>
              </w:rPr>
            </w:pPr>
            <w:r w:rsidRPr="00E35BED">
              <w:rPr>
                <w:rFonts w:ascii="Source Sans Pro" w:hAnsi="Source Sans Pro"/>
                <w:b/>
                <w:bCs/>
                <w:spacing w:val="-4"/>
                <w:lang w:val="es-US"/>
              </w:rPr>
              <w:t>Sitio web</w:t>
            </w:r>
          </w:p>
        </w:tc>
        <w:tc>
          <w:tcPr>
            <w:tcW w:w="6960" w:type="dxa"/>
          </w:tcPr>
          <w:p w14:paraId="50CB51E6" w14:textId="77777777" w:rsidR="002F2B65" w:rsidRPr="00E35BED" w:rsidRDefault="002F2B65" w:rsidP="0009286D">
            <w:pPr>
              <w:spacing w:line="204" w:lineRule="auto"/>
              <w:rPr>
                <w:rStyle w:val="blueitalic"/>
                <w:rFonts w:ascii="Source Sans Pro" w:hAnsi="Source Sans Pro" w:cs="Times New Roman"/>
                <w:spacing w:val="-4"/>
                <w:sz w:val="24"/>
                <w:szCs w:val="24"/>
              </w:rPr>
            </w:pPr>
            <w:r w:rsidRPr="00E35BED">
              <w:rPr>
                <w:rStyle w:val="blueitalic"/>
                <w:rFonts w:ascii="Source Sans Pro" w:hAnsi="Source Sans Pro" w:cs="Times New Roman"/>
                <w:spacing w:val="-4"/>
                <w:sz w:val="24"/>
                <w:szCs w:val="24"/>
              </w:rPr>
              <w:t>[Insert URL]</w:t>
            </w:r>
          </w:p>
        </w:tc>
      </w:tr>
    </w:tbl>
    <w:p w14:paraId="3471D4E4" w14:textId="77777777" w:rsidR="009F5611" w:rsidRPr="00E35BED" w:rsidRDefault="009F5611" w:rsidP="009F5611">
      <w:pPr>
        <w:pStyle w:val="Heading1"/>
        <w:rPr>
          <w:rFonts w:ascii="Source Sans Pro" w:eastAsia="Aptos" w:hAnsi="Source Sans Pro"/>
          <w:i/>
          <w:iCs/>
          <w:color w:val="0000FF"/>
          <w:spacing w:val="-4"/>
        </w:rPr>
      </w:pPr>
      <w:bookmarkStart w:id="892" w:name="_Toc197333607"/>
      <w:bookmarkStart w:id="893" w:name="_Toc206592164"/>
      <w:bookmarkStart w:id="894" w:name="_Hlk197961114"/>
      <w:r w:rsidRPr="00E35BED">
        <w:rPr>
          <w:rFonts w:ascii="Source Sans Pro" w:eastAsia="Aptos" w:hAnsi="Source Sans Pro"/>
          <w:i/>
          <w:iCs/>
          <w:color w:val="0000FF"/>
          <w:spacing w:val="-4"/>
        </w:rPr>
        <w:lastRenderedPageBreak/>
        <w:t>[Appendix A</w:t>
      </w:r>
      <w:bookmarkEnd w:id="892"/>
      <w:bookmarkEnd w:id="893"/>
    </w:p>
    <w:p w14:paraId="0E0105D3" w14:textId="77777777" w:rsidR="009F5611" w:rsidRPr="00E35BED" w:rsidRDefault="009F5611" w:rsidP="009F5611">
      <w:pPr>
        <w:rPr>
          <w:rFonts w:ascii="Source Sans Pro" w:eastAsia="Aptos" w:hAnsi="Source Sans Pro"/>
          <w:b/>
          <w:bCs/>
          <w:i/>
          <w:iCs/>
          <w:color w:val="0000FF"/>
          <w:spacing w:val="-4"/>
          <w:sz w:val="28"/>
          <w:szCs w:val="28"/>
          <w:u w:val="single"/>
        </w:rPr>
      </w:pPr>
      <w:r w:rsidRPr="00E35BED">
        <w:rPr>
          <w:rFonts w:ascii="Source Sans Pro" w:eastAsia="Aptos" w:hAnsi="Source Sans Pro"/>
          <w:b/>
          <w:bCs/>
          <w:i/>
          <w:iCs/>
          <w:color w:val="0000FF"/>
          <w:spacing w:val="-4"/>
          <w:sz w:val="28"/>
          <w:szCs w:val="28"/>
          <w:u w:val="single"/>
        </w:rPr>
        <w:t>Operational Guidance</w:t>
      </w:r>
    </w:p>
    <w:p w14:paraId="58491EB5" w14:textId="77777777" w:rsidR="009F5611" w:rsidRPr="00E35BED" w:rsidRDefault="009F5611" w:rsidP="009F5611">
      <w:pPr>
        <w:rPr>
          <w:rFonts w:ascii="Source Sans Pro" w:hAnsi="Source Sans Pro"/>
          <w:b/>
          <w:bCs/>
          <w:i/>
          <w:iCs/>
          <w:color w:val="0000FF"/>
          <w:spacing w:val="-4"/>
          <w:u w:val="single"/>
        </w:rPr>
      </w:pPr>
      <w:r w:rsidRPr="00E35BED">
        <w:rPr>
          <w:rFonts w:ascii="Source Sans Pro" w:hAnsi="Source Sans Pro"/>
          <w:b/>
          <w:bCs/>
          <w:i/>
          <w:iCs/>
          <w:color w:val="0000FF"/>
          <w:spacing w:val="-4"/>
          <w:u w:val="single"/>
        </w:rPr>
        <w:t>Health Plan Management System (HPMS) Submission Instructions:</w:t>
      </w:r>
    </w:p>
    <w:p w14:paraId="082BE24B" w14:textId="77777777" w:rsidR="009F5611" w:rsidRPr="00E35BED" w:rsidRDefault="009F5611" w:rsidP="00BF7D03">
      <w:pPr>
        <w:numPr>
          <w:ilvl w:val="0"/>
          <w:numId w:val="89"/>
        </w:numPr>
        <w:spacing w:before="0" w:beforeAutospacing="0" w:after="200" w:afterAutospacing="0" w:line="278" w:lineRule="auto"/>
        <w:rPr>
          <w:rFonts w:ascii="Source Sans Pro" w:eastAsia="Aptos" w:hAnsi="Source Sans Pro"/>
          <w:i/>
          <w:iCs/>
          <w:color w:val="0432FF"/>
          <w:spacing w:val="-4"/>
          <w:kern w:val="2"/>
          <w14:ligatures w14:val="standardContextual"/>
        </w:rPr>
      </w:pPr>
      <w:r w:rsidRPr="00E35BED">
        <w:rPr>
          <w:rFonts w:ascii="Source Sans Pro" w:eastAsia="Aptos" w:hAnsi="Source Sans Pro"/>
          <w:i/>
          <w:iCs/>
          <w:color w:val="0432FF"/>
          <w:spacing w:val="-4"/>
          <w:kern w:val="2"/>
          <w14:ligatures w14:val="standardContextual"/>
        </w:rPr>
        <w:t>EOCs must be submitted in HPMS.</w:t>
      </w:r>
    </w:p>
    <w:p w14:paraId="1695173D" w14:textId="45491C3B" w:rsidR="009F5611" w:rsidRPr="00E35BED" w:rsidRDefault="009F5611" w:rsidP="00BF7D03">
      <w:pPr>
        <w:numPr>
          <w:ilvl w:val="0"/>
          <w:numId w:val="89"/>
        </w:numPr>
        <w:spacing w:before="0" w:beforeAutospacing="0" w:after="200" w:afterAutospacing="0" w:line="278" w:lineRule="auto"/>
        <w:rPr>
          <w:rFonts w:ascii="Source Sans Pro" w:eastAsia="Aptos" w:hAnsi="Source Sans Pro"/>
          <w:i/>
          <w:iCs/>
          <w:color w:val="0432FF"/>
          <w:spacing w:val="-4"/>
          <w:kern w:val="2"/>
          <w14:ligatures w14:val="standardContextual"/>
        </w:rPr>
      </w:pPr>
      <w:r w:rsidRPr="00E35BED">
        <w:rPr>
          <w:rFonts w:ascii="Source Sans Pro" w:eastAsia="Aptos" w:hAnsi="Source Sans Pro"/>
          <w:i/>
          <w:iCs/>
          <w:color w:val="0432FF"/>
          <w:spacing w:val="-4"/>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7D06DE" w:rsidRPr="00E35BED">
        <w:rPr>
          <w:rFonts w:ascii="Source Sans Pro" w:eastAsia="Aptos" w:hAnsi="Source Sans Pro"/>
          <w:i/>
          <w:iCs/>
          <w:color w:val="0432FF"/>
          <w:spacing w:val="-4"/>
          <w:kern w:val="2"/>
          <w14:ligatures w14:val="standardContextual"/>
        </w:rPr>
        <w:t xml:space="preserve"> </w:t>
      </w:r>
    </w:p>
    <w:p w14:paraId="70A93747" w14:textId="71917145" w:rsidR="009F5611" w:rsidRPr="00E35BED" w:rsidRDefault="009F5611" w:rsidP="00BF7D03">
      <w:pPr>
        <w:spacing w:before="0" w:beforeAutospacing="0" w:after="0" w:afterAutospacing="0"/>
        <w:ind w:left="720"/>
        <w:rPr>
          <w:rFonts w:ascii="Source Sans Pro" w:eastAsia="Aptos" w:hAnsi="Source Sans Pro"/>
          <w:i/>
          <w:iCs/>
          <w:color w:val="0432FF"/>
          <w:spacing w:val="-4"/>
          <w:kern w:val="2"/>
          <w14:ligatures w14:val="standardContextual"/>
        </w:rPr>
      </w:pPr>
      <w:r w:rsidRPr="00E35BED">
        <w:rPr>
          <w:rFonts w:ascii="Source Sans Pro" w:eastAsia="Aptos" w:hAnsi="Source Sans Pro"/>
          <w:b/>
          <w:bCs/>
          <w:i/>
          <w:iCs/>
          <w:color w:val="0432FF"/>
          <w:spacing w:val="-4"/>
          <w:kern w:val="2"/>
          <w14:ligatures w14:val="standardContextual"/>
        </w:rPr>
        <w:t>Note:</w:t>
      </w:r>
      <w:r w:rsidRPr="00E35BED">
        <w:rPr>
          <w:rFonts w:ascii="Source Sans Pro" w:eastAsia="Aptos" w:hAnsi="Source Sans Pro"/>
          <w:i/>
          <w:iCs/>
          <w:color w:val="0432FF"/>
          <w:spacing w:val="-4"/>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0BA4B13" w14:textId="77777777" w:rsidR="009F5611" w:rsidRPr="00E35BED" w:rsidRDefault="009F5611" w:rsidP="00BF7D03">
      <w:pPr>
        <w:numPr>
          <w:ilvl w:val="0"/>
          <w:numId w:val="89"/>
        </w:numPr>
        <w:spacing w:before="0" w:beforeAutospacing="0" w:after="200" w:afterAutospacing="0" w:line="278" w:lineRule="auto"/>
        <w:rPr>
          <w:rFonts w:ascii="Source Sans Pro" w:eastAsia="Aptos" w:hAnsi="Source Sans Pro"/>
          <w:i/>
          <w:iCs/>
          <w:color w:val="0432FF"/>
          <w:spacing w:val="-4"/>
          <w:kern w:val="2"/>
          <w14:ligatures w14:val="standardContextual"/>
        </w:rPr>
      </w:pPr>
      <w:r w:rsidRPr="00E35BED">
        <w:rPr>
          <w:rFonts w:ascii="Source Sans Pro" w:eastAsia="Aptos" w:hAnsi="Source Sans Pro"/>
          <w:i/>
          <w:iCs/>
          <w:color w:val="0432FF"/>
          <w:spacing w:val="-4"/>
          <w:kern w:val="2"/>
          <w14:ligatures w14:val="standardContextual"/>
        </w:rPr>
        <w:t xml:space="preserve">If MAOs, PDPs or Cost Plans split the EOC into two or more files (e.g., different files for different sections), all sections must be submitted as one document/file. </w:t>
      </w:r>
    </w:p>
    <w:p w14:paraId="65DEFD5A" w14:textId="77777777" w:rsidR="009F5611" w:rsidRPr="00E35BED" w:rsidRDefault="009F5611" w:rsidP="00BF7D03">
      <w:pPr>
        <w:numPr>
          <w:ilvl w:val="0"/>
          <w:numId w:val="89"/>
        </w:numPr>
        <w:spacing w:before="0" w:beforeAutospacing="0" w:after="200" w:afterAutospacing="0" w:line="278" w:lineRule="auto"/>
        <w:rPr>
          <w:rFonts w:ascii="Source Sans Pro" w:eastAsia="Aptos" w:hAnsi="Source Sans Pro"/>
          <w:i/>
          <w:iCs/>
          <w:color w:val="0432FF"/>
          <w:spacing w:val="-4"/>
          <w:kern w:val="2"/>
          <w14:ligatures w14:val="standardContextual"/>
        </w:rPr>
      </w:pPr>
      <w:r w:rsidRPr="00E35BED">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E35BED">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6AA63A7" w14:textId="20339BD9" w:rsidR="009F5611" w:rsidRPr="00E35BED" w:rsidRDefault="009F5611" w:rsidP="00BF7D03">
      <w:pPr>
        <w:numPr>
          <w:ilvl w:val="0"/>
          <w:numId w:val="89"/>
        </w:numPr>
        <w:spacing w:before="0" w:beforeAutospacing="0" w:after="200" w:afterAutospacing="0" w:line="278" w:lineRule="auto"/>
        <w:rPr>
          <w:rFonts w:ascii="Source Sans Pro" w:eastAsia="Aptos" w:hAnsi="Source Sans Pro"/>
          <w:i/>
          <w:iCs/>
          <w:color w:val="0432FF"/>
          <w:spacing w:val="-4"/>
          <w:kern w:val="2"/>
          <w14:ligatures w14:val="standardContextual"/>
        </w:rPr>
      </w:pPr>
      <w:r w:rsidRPr="00E35BED">
        <w:rPr>
          <w:rFonts w:ascii="Source Sans Pro" w:eastAsia="Aptos" w:hAnsi="Source Sans Pro"/>
          <w:i/>
          <w:iCs/>
          <w:color w:val="0432FF"/>
          <w:spacing w:val="-4"/>
          <w:kern w:val="2"/>
          <w14:ligatures w14:val="standardContextual"/>
        </w:rPr>
        <w:t>The “No Longer in Use” button should not be selected for EOC submissions. Plans/Part D sponsors must submit updated EOCs via the material replacement function in HPMS.</w:t>
      </w:r>
      <w:r w:rsidR="007D06DE" w:rsidRPr="00E35BED">
        <w:rPr>
          <w:rFonts w:ascii="Source Sans Pro" w:eastAsia="Aptos" w:hAnsi="Source Sans Pro"/>
          <w:i/>
          <w:iCs/>
          <w:color w:val="0432FF"/>
          <w:spacing w:val="-4"/>
          <w:kern w:val="2"/>
          <w14:ligatures w14:val="standardContextual"/>
        </w:rPr>
        <w:t xml:space="preserve"> </w:t>
      </w:r>
    </w:p>
    <w:p w14:paraId="41BDBE1B" w14:textId="77777777" w:rsidR="009F5611" w:rsidRPr="00E35BED" w:rsidRDefault="009F5611" w:rsidP="009F5611">
      <w:pPr>
        <w:keepNext/>
        <w:spacing w:before="0" w:beforeAutospacing="0" w:after="200" w:afterAutospacing="0" w:line="278" w:lineRule="auto"/>
        <w:rPr>
          <w:rFonts w:ascii="Source Sans Pro" w:eastAsia="Aptos" w:hAnsi="Source Sans Pro"/>
          <w:b/>
          <w:i/>
          <w:iCs/>
          <w:color w:val="0432FF"/>
          <w:spacing w:val="-4"/>
          <w:kern w:val="2"/>
          <w:u w:val="single"/>
          <w14:ligatures w14:val="standardContextual"/>
        </w:rPr>
      </w:pPr>
      <w:r w:rsidRPr="00E35BED">
        <w:rPr>
          <w:rFonts w:ascii="Source Sans Pro" w:eastAsia="Aptos" w:hAnsi="Source Sans Pro"/>
          <w:b/>
          <w:bCs/>
          <w:i/>
          <w:iCs/>
          <w:color w:val="0432FF"/>
          <w:spacing w:val="-4"/>
          <w:kern w:val="2"/>
          <w:u w:val="single"/>
          <w14:ligatures w14:val="standardContextual"/>
        </w:rPr>
        <w:lastRenderedPageBreak/>
        <w:t>Multiple EOC Material Versions:</w:t>
      </w:r>
    </w:p>
    <w:p w14:paraId="2732F3BE" w14:textId="77777777" w:rsidR="009F5611" w:rsidRPr="00E35BED" w:rsidRDefault="009F5611" w:rsidP="009F5611">
      <w:pPr>
        <w:spacing w:before="0" w:beforeAutospacing="0" w:after="160" w:afterAutospacing="0" w:line="278" w:lineRule="auto"/>
        <w:rPr>
          <w:rFonts w:ascii="Source Sans Pro" w:eastAsia="Aptos" w:hAnsi="Source Sans Pro"/>
          <w:i/>
          <w:iCs/>
          <w:color w:val="0432FF"/>
          <w:spacing w:val="-4"/>
          <w:kern w:val="2"/>
          <w14:ligatures w14:val="standardContextual"/>
        </w:rPr>
      </w:pPr>
      <w:r w:rsidRPr="00E35BED">
        <w:rPr>
          <w:rFonts w:ascii="Source Sans Pro" w:eastAsia="Aptos" w:hAnsi="Source Sans Pro"/>
          <w:i/>
          <w:iCs/>
          <w:color w:val="0432FF"/>
          <w:spacing w:val="-4"/>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68BD8302" w14:textId="77777777" w:rsidR="009F5611" w:rsidRPr="00E35BED" w:rsidRDefault="009F5611" w:rsidP="009F5611">
      <w:pPr>
        <w:spacing w:before="0" w:beforeAutospacing="0" w:after="200" w:afterAutospacing="0" w:line="278" w:lineRule="auto"/>
        <w:rPr>
          <w:rFonts w:ascii="Source Sans Pro" w:eastAsia="Aptos" w:hAnsi="Source Sans Pro"/>
          <w:b/>
          <w:i/>
          <w:iCs/>
          <w:color w:val="0432FF"/>
          <w:spacing w:val="-4"/>
          <w:kern w:val="2"/>
          <w:u w:val="single"/>
          <w14:ligatures w14:val="standardContextual"/>
        </w:rPr>
      </w:pPr>
      <w:r w:rsidRPr="00E35BED">
        <w:rPr>
          <w:rFonts w:ascii="Source Sans Pro" w:eastAsia="Aptos" w:hAnsi="Source Sans Pro"/>
          <w:b/>
          <w:bCs/>
          <w:i/>
          <w:iCs/>
          <w:color w:val="0432FF"/>
          <w:spacing w:val="-4"/>
          <w:kern w:val="2"/>
          <w:u w:val="single"/>
          <w14:ligatures w14:val="standardContextual"/>
        </w:rPr>
        <w:t>Material Replacements:</w:t>
      </w:r>
    </w:p>
    <w:p w14:paraId="4957CC67" w14:textId="25C59513" w:rsidR="009F5611" w:rsidRPr="00E35BED" w:rsidRDefault="009F5611" w:rsidP="009F5611">
      <w:pPr>
        <w:spacing w:before="0" w:beforeAutospacing="0" w:after="200" w:afterAutospacing="0" w:line="278" w:lineRule="auto"/>
        <w:rPr>
          <w:rFonts w:ascii="Source Sans Pro" w:eastAsia="Aptos" w:hAnsi="Source Sans Pro"/>
          <w:i/>
          <w:iCs/>
          <w:color w:val="0432FF"/>
          <w:spacing w:val="-4"/>
          <w:kern w:val="2"/>
          <w14:ligatures w14:val="standardContextual"/>
        </w:rPr>
      </w:pPr>
      <w:r w:rsidRPr="00E35BED">
        <w:rPr>
          <w:rFonts w:ascii="Source Sans Pro" w:eastAsia="Aptos" w:hAnsi="Source Sans Pro"/>
          <w:i/>
          <w:iCs/>
          <w:color w:val="0432FF"/>
          <w:spacing w:val="-4"/>
          <w:kern w:val="2"/>
          <w14:ligatures w14:val="standardContextual"/>
        </w:rPr>
        <w:t>MAOs, PDPs, and Cost Plans that change their current year EOCs (e.g., error corrections, Medicare FFS rate updates, policy updates) must submit updated materials via the material replacement function in HPMS.</w:t>
      </w:r>
      <w:r w:rsidR="007D06DE" w:rsidRPr="00E35BED">
        <w:rPr>
          <w:rFonts w:ascii="Source Sans Pro" w:eastAsia="Aptos" w:hAnsi="Source Sans Pro"/>
          <w:i/>
          <w:iCs/>
          <w:color w:val="0432FF"/>
          <w:spacing w:val="-4"/>
          <w:kern w:val="2"/>
          <w14:ligatures w14:val="standardContextual"/>
        </w:rPr>
        <w:t xml:space="preserve"> </w:t>
      </w:r>
      <w:r w:rsidRPr="00E35BED">
        <w:rPr>
          <w:rFonts w:ascii="Source Sans Pro" w:eastAsia="Aptos" w:hAnsi="Source Sans Pro"/>
          <w:i/>
          <w:iCs/>
          <w:color w:val="0432FF"/>
          <w:spacing w:val="-4"/>
          <w:kern w:val="2"/>
          <w14:ligatures w14:val="standardContextual"/>
        </w:rPr>
        <w:t xml:space="preserve">Refer to the MCMG, under “§§ 422.2261(d), 423.2261(d) – Standards for CMS Review,” and the HPMS Marketing Module User’s Guide for additional information regarding the material replacement function. </w:t>
      </w:r>
    </w:p>
    <w:p w14:paraId="48495BBE" w14:textId="5231F9E8" w:rsidR="009F5611" w:rsidRPr="00E35BED" w:rsidRDefault="009F5611" w:rsidP="009F5611">
      <w:pPr>
        <w:spacing w:before="0" w:beforeAutospacing="0" w:after="200" w:afterAutospacing="0" w:line="278" w:lineRule="auto"/>
        <w:rPr>
          <w:rFonts w:ascii="Source Sans Pro" w:eastAsia="Aptos" w:hAnsi="Source Sans Pro"/>
          <w:i/>
          <w:iCs/>
          <w:color w:val="0432FF"/>
          <w:spacing w:val="-4"/>
          <w:kern w:val="2"/>
          <w14:ligatures w14:val="standardContextual"/>
        </w:rPr>
      </w:pPr>
      <w:r w:rsidRPr="00E35BED">
        <w:rPr>
          <w:rFonts w:ascii="Source Sans Pro" w:eastAsia="Aptos" w:hAnsi="Source Sans Pro"/>
          <w:b/>
          <w:bCs/>
          <w:i/>
          <w:iCs/>
          <w:color w:val="0432FF"/>
          <w:spacing w:val="-4"/>
          <w:kern w:val="2"/>
          <w14:ligatures w14:val="standardContextual"/>
        </w:rPr>
        <w:t>Note:</w:t>
      </w:r>
      <w:r w:rsidRPr="00E35BED">
        <w:rPr>
          <w:rFonts w:ascii="Source Sans Pro" w:eastAsia="Aptos" w:hAnsi="Source Sans Pro"/>
          <w:i/>
          <w:iCs/>
          <w:color w:val="0432FF"/>
          <w:spacing w:val="-4"/>
          <w:kern w:val="2"/>
          <w14:ligatures w14:val="standardContextual"/>
        </w:rPr>
        <w:t xml:space="preserve"> MAOs, PDPs, and Cost Plans that submit updated EOCs via the material replacement function to correct errors must also submit </w:t>
      </w:r>
      <w:proofErr w:type="spellStart"/>
      <w:r w:rsidRPr="00E35BED">
        <w:rPr>
          <w:rFonts w:ascii="Source Sans Pro" w:eastAsia="Aptos" w:hAnsi="Source Sans Pro"/>
          <w:i/>
          <w:iCs/>
          <w:color w:val="0432FF"/>
          <w:spacing w:val="-4"/>
          <w:kern w:val="2"/>
          <w14:ligatures w14:val="standardContextual"/>
        </w:rPr>
        <w:t>erratas</w:t>
      </w:r>
      <w:proofErr w:type="spellEnd"/>
      <w:r w:rsidRPr="00E35BED">
        <w:rPr>
          <w:rFonts w:ascii="Source Sans Pro" w:eastAsia="Aptos" w:hAnsi="Source Sans Pro"/>
          <w:i/>
          <w:iCs/>
          <w:color w:val="0432FF"/>
          <w:spacing w:val="-4"/>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E35BED">
        <w:rPr>
          <w:rFonts w:ascii="Source Sans Pro" w:eastAsia="Aptos" w:hAnsi="Source Sans Pro"/>
          <w:i/>
          <w:iCs/>
          <w:color w:val="0432FF"/>
          <w:spacing w:val="-4"/>
          <w:kern w:val="2"/>
          <w14:ligatures w14:val="standardContextual"/>
        </w:rPr>
        <w:t>erratas</w:t>
      </w:r>
      <w:proofErr w:type="spellEnd"/>
      <w:r w:rsidRPr="00E35BED">
        <w:rPr>
          <w:rFonts w:ascii="Source Sans Pro" w:eastAsia="Aptos" w:hAnsi="Source Sans Pro"/>
          <w:i/>
          <w:iCs/>
          <w:color w:val="0432FF"/>
          <w:spacing w:val="-4"/>
          <w:kern w:val="2"/>
          <w14:ligatures w14:val="standardContextual"/>
        </w:rPr>
        <w:t xml:space="preserve"> should be submitted.</w:t>
      </w:r>
    </w:p>
    <w:p w14:paraId="47BFFF5B" w14:textId="304D8112" w:rsidR="00B04D38" w:rsidRPr="00E35BED" w:rsidRDefault="009F5611" w:rsidP="0046387D">
      <w:pPr>
        <w:rPr>
          <w:rFonts w:ascii="Source Sans Pro" w:hAnsi="Source Sans Pro"/>
          <w:spacing w:val="-4"/>
        </w:rPr>
      </w:pPr>
      <w:r w:rsidRPr="00E35BED">
        <w:rPr>
          <w:rFonts w:ascii="Source Sans Pro" w:eastAsia="Aptos" w:hAnsi="Source Sans Pro"/>
          <w:b/>
          <w:bCs/>
          <w:i/>
          <w:iCs/>
          <w:color w:val="0000FF"/>
          <w:spacing w:val="-4"/>
        </w:rPr>
        <w:t>Note</w:t>
      </w:r>
      <w:r w:rsidRPr="00E35BED">
        <w:rPr>
          <w:rFonts w:ascii="Source Sans Pro" w:eastAsia="Aptos" w:hAnsi="Source Sans Pro"/>
          <w:b/>
          <w:bCs/>
          <w:i/>
          <w:iCs/>
          <w:color w:val="0432FF"/>
          <w:spacing w:val="-4"/>
          <w:kern w:val="2"/>
          <w14:ligatures w14:val="standardContextual"/>
        </w:rPr>
        <w:t>:</w:t>
      </w:r>
      <w:r w:rsidR="007D06DE" w:rsidRPr="00E35BED">
        <w:rPr>
          <w:rFonts w:ascii="Source Sans Pro" w:eastAsia="Aptos" w:hAnsi="Source Sans Pro"/>
          <w:i/>
          <w:iCs/>
          <w:color w:val="0432FF"/>
          <w:spacing w:val="-4"/>
          <w:kern w:val="2"/>
          <w14:ligatures w14:val="standardContextual"/>
        </w:rPr>
        <w:t xml:space="preserve"> </w:t>
      </w:r>
      <w:r w:rsidRPr="00E35BED">
        <w:rPr>
          <w:rFonts w:ascii="Source Sans Pro" w:eastAsia="Aptos" w:hAnsi="Source Sans Pro"/>
          <w:i/>
          <w:iCs/>
          <w:color w:val="0432FF"/>
          <w:spacing w:val="-4"/>
          <w:kern w:val="2"/>
          <w14:ligatures w14:val="standardContextual"/>
        </w:rPr>
        <w:t>Do not submit errata sheets for updating Medicare fee-for-service (FFS) rates.]</w:t>
      </w:r>
      <w:bookmarkEnd w:id="894"/>
      <w:r w:rsidR="007D06DE" w:rsidRPr="00E35BED">
        <w:rPr>
          <w:rFonts w:ascii="Source Sans Pro" w:eastAsia="Aptos" w:hAnsi="Source Sans Pro"/>
          <w:i/>
          <w:iCs/>
          <w:color w:val="0432FF"/>
          <w:spacing w:val="-4"/>
          <w:kern w:val="2"/>
          <w14:ligatures w14:val="standardContextual"/>
        </w:rPr>
        <w:t xml:space="preserve"> </w:t>
      </w:r>
    </w:p>
    <w:p w14:paraId="7873CC2A" w14:textId="77777777" w:rsidR="00C41B3A" w:rsidRPr="00E35BED" w:rsidRDefault="00C41B3A">
      <w:pPr>
        <w:spacing w:before="0" w:beforeAutospacing="0" w:after="0" w:afterAutospacing="0"/>
        <w:rPr>
          <w:rFonts w:ascii="Source Sans Pro" w:hAnsi="Source Sans Pro"/>
          <w:b/>
          <w:i/>
          <w:spacing w:val="-4"/>
        </w:rPr>
      </w:pPr>
      <w:r w:rsidRPr="00E35BED">
        <w:rPr>
          <w:rFonts w:ascii="Source Sans Pro" w:hAnsi="Source Sans Pro"/>
          <w:b/>
          <w:bCs/>
          <w:i/>
          <w:iCs/>
          <w:spacing w:val="-4"/>
        </w:rPr>
        <w:br w:type="page"/>
      </w:r>
    </w:p>
    <w:p w14:paraId="2B5890BA" w14:textId="35F1DDCA" w:rsidR="003F153D" w:rsidRPr="00E35BED" w:rsidRDefault="003F153D">
      <w:pPr>
        <w:rPr>
          <w:rFonts w:ascii="Source Sans Pro" w:hAnsi="Source Sans Pro"/>
          <w:i/>
          <w:spacing w:val="-4"/>
          <w:lang w:val="es-US"/>
        </w:rPr>
      </w:pPr>
      <w:r w:rsidRPr="00E35BED">
        <w:rPr>
          <w:rFonts w:ascii="Source Sans Pro" w:hAnsi="Source Sans Pro"/>
          <w:b/>
          <w:bCs/>
          <w:i/>
          <w:iCs/>
          <w:spacing w:val="-4"/>
          <w:lang w:val="es-US"/>
        </w:rPr>
        <w:lastRenderedPageBreak/>
        <w:t>Declaración sobre divulgación de la Ley de Reducción de Papel (</w:t>
      </w:r>
      <w:proofErr w:type="spellStart"/>
      <w:r w:rsidRPr="00E35BED">
        <w:rPr>
          <w:rFonts w:ascii="Source Sans Pro" w:hAnsi="Source Sans Pro"/>
          <w:b/>
          <w:bCs/>
          <w:i/>
          <w:iCs/>
          <w:spacing w:val="-4"/>
          <w:lang w:val="es-US"/>
        </w:rPr>
        <w:t>Paperwork</w:t>
      </w:r>
      <w:proofErr w:type="spellEnd"/>
      <w:r w:rsidRPr="00E35BED">
        <w:rPr>
          <w:rFonts w:ascii="Source Sans Pro" w:hAnsi="Source Sans Pro"/>
          <w:b/>
          <w:bCs/>
          <w:i/>
          <w:iCs/>
          <w:spacing w:val="-4"/>
          <w:lang w:val="es-US"/>
        </w:rPr>
        <w:t xml:space="preserve"> </w:t>
      </w:r>
      <w:proofErr w:type="spellStart"/>
      <w:r w:rsidRPr="00E35BED">
        <w:rPr>
          <w:rFonts w:ascii="Source Sans Pro" w:hAnsi="Source Sans Pro"/>
          <w:b/>
          <w:bCs/>
          <w:i/>
          <w:iCs/>
          <w:spacing w:val="-4"/>
          <w:lang w:val="es-US"/>
        </w:rPr>
        <w:t>Reduction</w:t>
      </w:r>
      <w:proofErr w:type="spellEnd"/>
      <w:r w:rsidRPr="00E35BED">
        <w:rPr>
          <w:rFonts w:ascii="Source Sans Pro" w:hAnsi="Source Sans Pro"/>
          <w:b/>
          <w:bCs/>
          <w:i/>
          <w:iCs/>
          <w:spacing w:val="-4"/>
          <w:lang w:val="es-US"/>
        </w:rPr>
        <w:t xml:space="preserve"> </w:t>
      </w:r>
      <w:proofErr w:type="spellStart"/>
      <w:r w:rsidRPr="00E35BED">
        <w:rPr>
          <w:rFonts w:ascii="Source Sans Pro" w:hAnsi="Source Sans Pro"/>
          <w:b/>
          <w:bCs/>
          <w:i/>
          <w:iCs/>
          <w:spacing w:val="-4"/>
          <w:lang w:val="es-US"/>
        </w:rPr>
        <w:t>Act</w:t>
      </w:r>
      <w:proofErr w:type="spellEnd"/>
      <w:r w:rsidRPr="00E35BED">
        <w:rPr>
          <w:rFonts w:ascii="Source Sans Pro" w:hAnsi="Source Sans Pro"/>
          <w:b/>
          <w:bCs/>
          <w:i/>
          <w:iCs/>
          <w:spacing w:val="-4"/>
          <w:lang w:val="es-US"/>
        </w:rPr>
        <w:t>, PRA)</w:t>
      </w:r>
      <w:r w:rsidRPr="00E35BED">
        <w:rPr>
          <w:rFonts w:ascii="Source Sans Pro" w:hAnsi="Source Sans Pro"/>
          <w:i/>
          <w:iCs/>
          <w:spacing w:val="-4"/>
          <w:lang w:val="es-US"/>
        </w:rPr>
        <w:t>. De acuerdo con la Ley de Reducción de Papel (</w:t>
      </w:r>
      <w:proofErr w:type="spellStart"/>
      <w:r w:rsidRPr="00E35BED">
        <w:rPr>
          <w:rFonts w:ascii="Source Sans Pro" w:hAnsi="Source Sans Pro"/>
          <w:i/>
          <w:iCs/>
          <w:spacing w:val="-4"/>
          <w:lang w:val="es-US"/>
        </w:rPr>
        <w:t>Paperwork</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Reduction</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Act</w:t>
      </w:r>
      <w:proofErr w:type="spellEnd"/>
      <w:r w:rsidRPr="00E35BED">
        <w:rPr>
          <w:rFonts w:ascii="Source Sans Pro" w:hAnsi="Source Sans Pro"/>
          <w:i/>
          <w:iCs/>
          <w:spacing w:val="-4"/>
          <w:lang w:val="es-US"/>
        </w:rPr>
        <w:t xml:space="preserve">, PRA) de 1995, ninguna persona debe responder a una recopilación de información a menos que presente un número de control válido de la Oficina de Administración y Presupuesto (Office </w:t>
      </w:r>
      <w:proofErr w:type="spellStart"/>
      <w:r w:rsidRPr="00E35BED">
        <w:rPr>
          <w:rFonts w:ascii="Source Sans Pro" w:hAnsi="Source Sans Pro"/>
          <w:i/>
          <w:iCs/>
          <w:spacing w:val="-4"/>
          <w:lang w:val="es-US"/>
        </w:rPr>
        <w:t>of</w:t>
      </w:r>
      <w:proofErr w:type="spellEnd"/>
      <w:r w:rsidRPr="00E35BED">
        <w:rPr>
          <w:rFonts w:ascii="Source Sans Pro" w:hAnsi="Source Sans Pro"/>
          <w:i/>
          <w:iCs/>
          <w:spacing w:val="-4"/>
          <w:lang w:val="es-US"/>
        </w:rPr>
        <w:t xml:space="preserve"> Management and Budget, OMB). El número de control válido de la OMB para esta recopilación de información es 093</w:t>
      </w:r>
      <w:r w:rsidR="00DF1740" w:rsidRPr="00E35BED">
        <w:rPr>
          <w:rFonts w:ascii="Source Sans Pro" w:hAnsi="Source Sans Pro"/>
          <w:i/>
          <w:iCs/>
          <w:spacing w:val="-4"/>
          <w:lang w:val="es-US"/>
        </w:rPr>
        <w:t>8</w:t>
      </w:r>
      <w:r w:rsidR="00DF1740" w:rsidRPr="00E35BED">
        <w:rPr>
          <w:rFonts w:ascii="Source Sans Pro" w:hAnsi="Source Sans Pro"/>
          <w:i/>
          <w:iCs/>
          <w:spacing w:val="-4"/>
          <w:lang w:val="es-US"/>
        </w:rPr>
        <w:noBreakHyphen/>
        <w:t>1</w:t>
      </w:r>
      <w:r w:rsidRPr="00E35BED">
        <w:rPr>
          <w:rFonts w:ascii="Source Sans Pro" w:hAnsi="Source Sans Pro"/>
          <w:i/>
          <w:iCs/>
          <w:spacing w:val="-4"/>
          <w:lang w:val="es-US"/>
        </w:rPr>
        <w:t xml:space="preserve">051. Si tiene comentarios o sugerencias para mejorar este formulario, escríbanos a: CMS, 7500 Security Boulevard, </w:t>
      </w:r>
      <w:proofErr w:type="spellStart"/>
      <w:r w:rsidRPr="00E35BED">
        <w:rPr>
          <w:rFonts w:ascii="Source Sans Pro" w:hAnsi="Source Sans Pro"/>
          <w:i/>
          <w:iCs/>
          <w:spacing w:val="-4"/>
          <w:lang w:val="es-US"/>
        </w:rPr>
        <w:t>Attn</w:t>
      </w:r>
      <w:proofErr w:type="spellEnd"/>
      <w:r w:rsidRPr="00E35BED">
        <w:rPr>
          <w:rFonts w:ascii="Source Sans Pro" w:hAnsi="Source Sans Pro"/>
          <w:i/>
          <w:iCs/>
          <w:spacing w:val="-4"/>
          <w:lang w:val="es-US"/>
        </w:rPr>
        <w:t xml:space="preserve">: PRA </w:t>
      </w:r>
      <w:proofErr w:type="spellStart"/>
      <w:r w:rsidRPr="00E35BED">
        <w:rPr>
          <w:rFonts w:ascii="Source Sans Pro" w:hAnsi="Source Sans Pro"/>
          <w:i/>
          <w:iCs/>
          <w:spacing w:val="-4"/>
          <w:lang w:val="es-US"/>
        </w:rPr>
        <w:t>Reports</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Clearance</w:t>
      </w:r>
      <w:proofErr w:type="spellEnd"/>
      <w:r w:rsidRPr="00E35BED">
        <w:rPr>
          <w:rFonts w:ascii="Source Sans Pro" w:hAnsi="Source Sans Pro"/>
          <w:i/>
          <w:iCs/>
          <w:spacing w:val="-4"/>
          <w:lang w:val="es-US"/>
        </w:rPr>
        <w:t xml:space="preserve"> </w:t>
      </w:r>
      <w:proofErr w:type="spellStart"/>
      <w:r w:rsidRPr="00E35BED">
        <w:rPr>
          <w:rFonts w:ascii="Source Sans Pro" w:hAnsi="Source Sans Pro"/>
          <w:i/>
          <w:iCs/>
          <w:spacing w:val="-4"/>
          <w:lang w:val="es-US"/>
        </w:rPr>
        <w:t>Officer</w:t>
      </w:r>
      <w:proofErr w:type="spellEnd"/>
      <w:r w:rsidRPr="00E35BED">
        <w:rPr>
          <w:rFonts w:ascii="Source Sans Pro" w:hAnsi="Source Sans Pro"/>
          <w:i/>
          <w:iCs/>
          <w:spacing w:val="-4"/>
          <w:lang w:val="es-US"/>
        </w:rPr>
        <w:t>, Mail Stop C</w:t>
      </w:r>
      <w:r w:rsidR="00DF1740" w:rsidRPr="00E35BED">
        <w:rPr>
          <w:rFonts w:ascii="Source Sans Pro" w:hAnsi="Source Sans Pro"/>
          <w:i/>
          <w:iCs/>
          <w:spacing w:val="-4"/>
          <w:lang w:val="es-US"/>
        </w:rPr>
        <w:t>4</w:t>
      </w:r>
      <w:r w:rsidR="00DF1740" w:rsidRPr="00E35BED">
        <w:rPr>
          <w:rFonts w:ascii="Source Sans Pro" w:hAnsi="Source Sans Pro"/>
          <w:i/>
          <w:iCs/>
          <w:spacing w:val="-4"/>
          <w:lang w:val="es-US"/>
        </w:rPr>
        <w:noBreakHyphen/>
        <w:t>26</w:t>
      </w:r>
      <w:r w:rsidR="00DF1740" w:rsidRPr="00E35BED">
        <w:rPr>
          <w:rFonts w:ascii="Source Sans Pro" w:hAnsi="Source Sans Pro"/>
          <w:i/>
          <w:iCs/>
          <w:spacing w:val="-4"/>
          <w:lang w:val="es-US"/>
        </w:rPr>
        <w:noBreakHyphen/>
        <w:t>0</w:t>
      </w:r>
      <w:r w:rsidRPr="00E35BED">
        <w:rPr>
          <w:rFonts w:ascii="Source Sans Pro" w:hAnsi="Source Sans Pro"/>
          <w:i/>
          <w:iCs/>
          <w:spacing w:val="-4"/>
          <w:lang w:val="es-US"/>
        </w:rPr>
        <w:t>5, Baltimore, Maryland 2124</w:t>
      </w:r>
      <w:r w:rsidR="00DF1740" w:rsidRPr="00E35BED">
        <w:rPr>
          <w:rFonts w:ascii="Source Sans Pro" w:hAnsi="Source Sans Pro"/>
          <w:i/>
          <w:iCs/>
          <w:spacing w:val="-4"/>
          <w:lang w:val="es-US"/>
        </w:rPr>
        <w:t>4</w:t>
      </w:r>
      <w:r w:rsidR="00DF1740" w:rsidRPr="00E35BED">
        <w:rPr>
          <w:rFonts w:ascii="Source Sans Pro" w:hAnsi="Source Sans Pro"/>
          <w:i/>
          <w:iCs/>
          <w:spacing w:val="-4"/>
          <w:lang w:val="es-US"/>
        </w:rPr>
        <w:noBreakHyphen/>
        <w:t>1</w:t>
      </w:r>
      <w:r w:rsidRPr="00E35BED">
        <w:rPr>
          <w:rFonts w:ascii="Source Sans Pro" w:hAnsi="Source Sans Pro"/>
          <w:i/>
          <w:iCs/>
          <w:spacing w:val="-4"/>
          <w:lang w:val="es-US"/>
        </w:rPr>
        <w:t>850.</w:t>
      </w:r>
    </w:p>
    <w:sectPr w:rsidR="003F153D" w:rsidRPr="00E35BED" w:rsidSect="00053F0A">
      <w:headerReference w:type="even" r:id="rId81"/>
      <w:headerReference w:type="default" r:id="rId82"/>
      <w:headerReference w:type="first" r:id="rId8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68DC2" w14:textId="77777777" w:rsidR="005E61DA" w:rsidRDefault="005E61DA">
      <w:r>
        <w:separator/>
      </w:r>
    </w:p>
    <w:p w14:paraId="1B490254" w14:textId="77777777" w:rsidR="005E61DA" w:rsidRDefault="005E61DA"/>
    <w:p w14:paraId="5AEB027E" w14:textId="77777777" w:rsidR="005E61DA" w:rsidRDefault="005E61DA"/>
  </w:endnote>
  <w:endnote w:type="continuationSeparator" w:id="0">
    <w:p w14:paraId="0D4EEF7E" w14:textId="77777777" w:rsidR="005E61DA" w:rsidRDefault="005E61DA">
      <w:r>
        <w:continuationSeparator/>
      </w:r>
    </w:p>
    <w:p w14:paraId="28467B82" w14:textId="77777777" w:rsidR="005E61DA" w:rsidRDefault="005E61DA"/>
    <w:p w14:paraId="32FCEFB0" w14:textId="77777777" w:rsidR="005E61DA" w:rsidRDefault="005E61DA"/>
  </w:endnote>
  <w:endnote w:type="continuationNotice" w:id="1">
    <w:p w14:paraId="5D5BC8F6" w14:textId="77777777" w:rsidR="005E61DA" w:rsidRDefault="005E61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altName w:val="Sitka Small"/>
    <w:charset w:val="4D"/>
    <w:family w:val="roman"/>
    <w:pitch w:val="variable"/>
    <w:sig w:usb0="A000006F" w:usb1="00000019" w:usb2="00000000" w:usb3="00000000" w:csb0="00000111" w:csb1="00000000"/>
  </w:font>
  <w:font w:name="Chalkboard">
    <w:altName w:val="Kristen ITC"/>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Calibr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altName w:val="Arial"/>
    <w:charset w:val="CC"/>
    <w:family w:val="swiss"/>
    <w:pitch w:val="variable"/>
    <w:sig w:usb0="600002F7" w:usb1="02000001" w:usb2="00000000" w:usb3="00000000" w:csb0="000001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D76" w14:textId="7375106E" w:rsidR="00757713" w:rsidRPr="00034CF2" w:rsidRDefault="00757713" w:rsidP="006A4F3D">
    <w:pPr>
      <w:pStyle w:val="Footer"/>
    </w:pPr>
    <w:r>
      <w:rPr>
        <w:lang w:val="es-US"/>
      </w:rPr>
      <w:tab/>
    </w:r>
    <w:bookmarkStart w:id="7" w:name="_Hlk534028610"/>
    <w:bookmarkStart w:id="8" w:name="_Hlk534028609"/>
    <w:bookmarkStart w:id="9" w:name="_Hlk534025150"/>
    <w:bookmarkStart w:id="10" w:name="_Hlk534025149"/>
    <w:r>
      <w:rPr>
        <w:lang w:val="es-US"/>
      </w:rPr>
      <w:t xml:space="preserve">OMB </w:t>
    </w:r>
    <w:proofErr w:type="spellStart"/>
    <w:r>
      <w:rPr>
        <w:lang w:val="es-US"/>
      </w:rPr>
      <w:t>Approval</w:t>
    </w:r>
    <w:proofErr w:type="spellEnd"/>
    <w:r>
      <w:rPr>
        <w:lang w:val="es-US"/>
      </w:rPr>
      <w:t xml:space="preserve"> 093</w:t>
    </w:r>
    <w:r w:rsidR="00DF1740">
      <w:rPr>
        <w:lang w:val="es-US"/>
      </w:rPr>
      <w:t>8</w:t>
    </w:r>
    <w:r w:rsidR="00DF1740">
      <w:rPr>
        <w:lang w:val="es-US"/>
      </w:rPr>
      <w:noBreakHyphen/>
      <w:t>1</w:t>
    </w:r>
    <w:r>
      <w:rPr>
        <w:lang w:val="es-US"/>
      </w:rPr>
      <w:t>051 (Expires: August 31, 2026)</w:t>
    </w:r>
    <w:bookmarkEnd w:id="7"/>
    <w:bookmarkEnd w:id="8"/>
    <w:bookmarkEnd w:id="9"/>
    <w:bookmarkEnd w:id="1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5DA8" w14:textId="77777777" w:rsidR="00757713" w:rsidRDefault="00757713" w:rsidP="00D9585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5E0B9C51" w14:textId="77777777" w:rsidR="00757713" w:rsidRDefault="00757713" w:rsidP="00D95853">
    <w:pPr>
      <w:pStyle w:val="Footer"/>
    </w:pPr>
  </w:p>
  <w:p w14:paraId="7E78C8A8" w14:textId="77777777" w:rsidR="00757713" w:rsidRDefault="00757713" w:rsidP="00D9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65AF" w14:textId="77777777" w:rsidR="00757713" w:rsidRDefault="00757713" w:rsidP="00D9585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6DC1B55A" w14:textId="77777777" w:rsidR="00757713" w:rsidRDefault="00757713" w:rsidP="00D95853">
    <w:pPr>
      <w:pStyle w:val="Footer"/>
    </w:pPr>
  </w:p>
  <w:p w14:paraId="3B57222D" w14:textId="77777777" w:rsidR="00757713" w:rsidRDefault="00757713" w:rsidP="00D9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C8CA" w14:textId="77777777" w:rsidR="00757713" w:rsidRDefault="00757713" w:rsidP="00C34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F58A" w14:textId="697B9958" w:rsidR="006945B8" w:rsidRDefault="006945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537B" w14:textId="56E71463" w:rsidR="006945B8" w:rsidRDefault="006945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B8A4" w14:textId="77491A44" w:rsidR="00757713" w:rsidRPr="00A76FF8" w:rsidRDefault="00757713" w:rsidP="00A76F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8EF9" w14:textId="77777777" w:rsidR="00757713" w:rsidRDefault="00757713" w:rsidP="00D9585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4877AB17" w14:textId="77777777" w:rsidR="00757713" w:rsidRDefault="00757713" w:rsidP="00D95853">
    <w:pPr>
      <w:pStyle w:val="Footer"/>
    </w:pPr>
  </w:p>
  <w:p w14:paraId="31EB79E2" w14:textId="77777777" w:rsidR="00757713" w:rsidRDefault="00757713" w:rsidP="00D958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297B" w14:textId="77777777" w:rsidR="00757713" w:rsidRDefault="00757713" w:rsidP="00D9585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7C80CDC" w14:textId="77777777" w:rsidR="00757713" w:rsidRDefault="00757713" w:rsidP="00D95853">
    <w:pPr>
      <w:pStyle w:val="Footer"/>
    </w:pPr>
  </w:p>
  <w:p w14:paraId="20A1F7BD" w14:textId="77777777" w:rsidR="00757713" w:rsidRDefault="00757713" w:rsidP="00D9585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A5A" w14:textId="77777777" w:rsidR="00757713" w:rsidRDefault="00757713" w:rsidP="00D95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BD065" w14:textId="77777777" w:rsidR="005E61DA" w:rsidRDefault="005E61DA">
      <w:r>
        <w:separator/>
      </w:r>
    </w:p>
    <w:p w14:paraId="09C69527" w14:textId="77777777" w:rsidR="005E61DA" w:rsidRDefault="005E61DA"/>
    <w:p w14:paraId="2254A035" w14:textId="77777777" w:rsidR="005E61DA" w:rsidRDefault="005E61DA"/>
  </w:footnote>
  <w:footnote w:type="continuationSeparator" w:id="0">
    <w:p w14:paraId="54384193" w14:textId="77777777" w:rsidR="005E61DA" w:rsidRDefault="005E61DA">
      <w:r>
        <w:continuationSeparator/>
      </w:r>
    </w:p>
    <w:p w14:paraId="0D38812B" w14:textId="77777777" w:rsidR="005E61DA" w:rsidRDefault="005E61DA"/>
    <w:p w14:paraId="4BBFFD27" w14:textId="77777777" w:rsidR="005E61DA" w:rsidRDefault="005E61DA"/>
  </w:footnote>
  <w:footnote w:type="continuationNotice" w:id="1">
    <w:p w14:paraId="30A25AB8" w14:textId="77777777" w:rsidR="005E61DA" w:rsidRDefault="005E61D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4832" w14:textId="659C7FD2" w:rsidR="003A4D44" w:rsidRDefault="003A4D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BF1A" w14:textId="12FDED46" w:rsidR="003A4D44" w:rsidRDefault="003A4D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CAEC" w14:textId="0CFB02BD" w:rsidR="00757713" w:rsidRPr="005B4ED0" w:rsidRDefault="00750E2E">
    <w:pPr>
      <w:pStyle w:val="Header"/>
      <w:rPr>
        <w:rFonts w:ascii="Source Sans Pro" w:hAnsi="Source Sans Pro"/>
        <w:lang w:val="es-ES"/>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szCs w:val="20"/>
        <w:lang w:val="es-US"/>
      </w:rPr>
      <w:t>27</w:t>
    </w:r>
    <w:r w:rsidR="00721F65">
      <w:rPr>
        <w:rFonts w:ascii="Source Sans Pro" w:hAnsi="Source Sans Pro"/>
        <w:lang w:val="es-US"/>
      </w:rPr>
      <w:fldChar w:fldCharType="end"/>
    </w:r>
  </w:p>
  <w:p w14:paraId="6D6A8FAB" w14:textId="053BB807" w:rsidR="00757713" w:rsidRPr="005B4ED0" w:rsidRDefault="00757713" w:rsidP="0050045C">
    <w:pPr>
      <w:pStyle w:val="HeaderChapterName"/>
      <w:rPr>
        <w:rFonts w:ascii="Source Sans Pro" w:hAnsi="Source Sans Pro"/>
        <w:lang w:val="es-ES"/>
      </w:rPr>
    </w:pPr>
    <w:r>
      <w:rPr>
        <w:rFonts w:ascii="Source Sans Pro" w:hAnsi="Source Sans Pro"/>
        <w:bCs/>
        <w:lang w:val="es-US"/>
      </w:rPr>
      <w:t>Capítulo 3 Cómo utilizar nuestro plan para obtener servicios médicos</w:t>
    </w:r>
  </w:p>
  <w:p w14:paraId="2C167D72" w14:textId="77777777" w:rsidR="00757713" w:rsidRPr="005B4ED0" w:rsidRDefault="00757713" w:rsidP="00DC530C">
    <w:pPr>
      <w:pStyle w:val="HeaderBar"/>
      <w:rPr>
        <w:lang w:val="es-E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F724" w14:textId="100CC926" w:rsidR="00B50953" w:rsidRPr="005B4ED0" w:rsidRDefault="00750E2E" w:rsidP="00B50953">
    <w:pPr>
      <w:pStyle w:val="Header"/>
      <w:rPr>
        <w:rFonts w:ascii="Source Sans Pro" w:hAnsi="Source Sans Pro"/>
        <w:lang w:val="es-ES"/>
      </w:rPr>
    </w:pPr>
    <w:r>
      <w:rPr>
        <w:rFonts w:ascii="Source Sans Pro" w:hAnsi="Source Sans Pro"/>
        <w:lang w:val="es-US"/>
      </w:rPr>
      <w:t>Evidencia de Cobertura</w:t>
    </w:r>
    <w:r w:rsidR="00B50953">
      <w:rPr>
        <w:rFonts w:ascii="Source Sans Pro" w:hAnsi="Source Sans Pro"/>
        <w:lang w:val="es-US"/>
      </w:rPr>
      <w:t xml:space="preserve"> de 2026 para </w:t>
    </w:r>
    <w:r w:rsidR="00B50953">
      <w:rPr>
        <w:rFonts w:ascii="Source Sans Pro" w:hAnsi="Source Sans Pro"/>
        <w:i/>
        <w:iCs/>
        <w:color w:val="0000FF"/>
        <w:lang w:val="es-US"/>
      </w:rPr>
      <w:t>[</w:t>
    </w:r>
    <w:proofErr w:type="spellStart"/>
    <w:r w:rsidR="00B50953">
      <w:rPr>
        <w:rFonts w:ascii="Source Sans Pro" w:hAnsi="Source Sans Pro"/>
        <w:i/>
        <w:iCs/>
        <w:color w:val="0000FF"/>
        <w:lang w:val="es-US"/>
      </w:rPr>
      <w:t>insert</w:t>
    </w:r>
    <w:proofErr w:type="spellEnd"/>
    <w:r w:rsidR="00B50953">
      <w:rPr>
        <w:rFonts w:ascii="Source Sans Pro" w:hAnsi="Source Sans Pro"/>
        <w:i/>
        <w:iCs/>
        <w:color w:val="0000FF"/>
        <w:lang w:val="es-US"/>
      </w:rPr>
      <w:t xml:space="preserve"> 2026 plan </w:t>
    </w:r>
    <w:proofErr w:type="spellStart"/>
    <w:r w:rsidR="00B50953">
      <w:rPr>
        <w:rFonts w:ascii="Source Sans Pro" w:hAnsi="Source Sans Pro"/>
        <w:i/>
        <w:iCs/>
        <w:color w:val="0000FF"/>
        <w:lang w:val="es-US"/>
      </w:rPr>
      <w:t>name</w:t>
    </w:r>
    <w:proofErr w:type="spellEnd"/>
    <w:r w:rsidR="00B50953">
      <w:rPr>
        <w:rFonts w:ascii="Source Sans Pro" w:hAnsi="Source Sans Pro"/>
        <w:i/>
        <w:iCs/>
        <w:color w:val="0000FF"/>
        <w:lang w:val="es-US"/>
      </w:rPr>
      <w:t>]</w:t>
    </w:r>
    <w:r w:rsidR="00B50953">
      <w:rPr>
        <w:lang w:val="es-US"/>
      </w:rPr>
      <w:tab/>
    </w:r>
    <w:r w:rsidR="00B50953">
      <w:rPr>
        <w:rFonts w:ascii="Source Sans Pro" w:hAnsi="Source Sans Pro"/>
        <w:lang w:val="es-US"/>
      </w:rPr>
      <w:fldChar w:fldCharType="begin"/>
    </w:r>
    <w:r w:rsidR="00B50953">
      <w:rPr>
        <w:rFonts w:ascii="Source Sans Pro" w:hAnsi="Source Sans Pro"/>
        <w:szCs w:val="20"/>
        <w:lang w:val="es-US"/>
      </w:rPr>
      <w:instrText xml:space="preserve"> PAGE   \* MERGEFORMAT </w:instrText>
    </w:r>
    <w:r w:rsidR="00B50953">
      <w:rPr>
        <w:rFonts w:ascii="Source Sans Pro" w:hAnsi="Source Sans Pro"/>
        <w:szCs w:val="20"/>
        <w:lang w:val="es-US"/>
      </w:rPr>
      <w:fldChar w:fldCharType="separate"/>
    </w:r>
    <w:r w:rsidR="00B50953">
      <w:rPr>
        <w:rFonts w:ascii="Source Sans Pro" w:hAnsi="Source Sans Pro"/>
        <w:szCs w:val="20"/>
        <w:lang w:val="es-US"/>
      </w:rPr>
      <w:t>25</w:t>
    </w:r>
    <w:r w:rsidR="00B50953">
      <w:rPr>
        <w:rFonts w:ascii="Source Sans Pro" w:hAnsi="Source Sans Pro"/>
        <w:lang w:val="es-US"/>
      </w:rPr>
      <w:fldChar w:fldCharType="end"/>
    </w:r>
  </w:p>
  <w:p w14:paraId="0F3DF7E6" w14:textId="2F2C2DB0" w:rsidR="00B50953" w:rsidRPr="005B4ED0" w:rsidRDefault="00B50953" w:rsidP="00B50953">
    <w:pPr>
      <w:pStyle w:val="HeaderChapterName"/>
      <w:rPr>
        <w:rFonts w:ascii="Source Sans Pro" w:hAnsi="Source Sans Pro"/>
        <w:lang w:val="es-ES"/>
      </w:rPr>
    </w:pPr>
    <w:r>
      <w:rPr>
        <w:rFonts w:ascii="Source Sans Pro" w:hAnsi="Source Sans Pro"/>
        <w:bCs/>
        <w:lang w:val="es-US"/>
      </w:rPr>
      <w:t>Capítulo 3 Cómo utilizar nuestro plan para obtener servicios médicos</w:t>
    </w:r>
  </w:p>
  <w:p w14:paraId="575BE189" w14:textId="77777777" w:rsidR="00757713" w:rsidRPr="005B4ED0" w:rsidRDefault="00757713" w:rsidP="00B50953">
    <w:pPr>
      <w:pStyle w:val="HeaderBar"/>
      <w:rPr>
        <w:lang w:val="es-E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FB2B" w14:textId="38FE408B" w:rsidR="003A4D44" w:rsidRDefault="003A4D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7144" w14:textId="2D0ADFA4" w:rsidR="00757713" w:rsidRPr="005B4ED0" w:rsidRDefault="00750E2E">
    <w:pPr>
      <w:pStyle w:val="Header"/>
      <w:rPr>
        <w:rFonts w:ascii="Source Sans Pro" w:hAnsi="Source Sans Pro"/>
        <w:lang w:val="es-ES"/>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rFonts w:ascii="Source Sans Pro" w:hAnsi="Source Sans Pro"/>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lang w:val="es-US"/>
      </w:rPr>
      <w:t>2</w:t>
    </w:r>
    <w:r w:rsidR="00721F65">
      <w:rPr>
        <w:rFonts w:ascii="Source Sans Pro" w:hAnsi="Source Sans Pro"/>
        <w:lang w:val="es-US"/>
      </w:rPr>
      <w:fldChar w:fldCharType="end"/>
    </w:r>
  </w:p>
  <w:p w14:paraId="4C0509C1" w14:textId="34D72417" w:rsidR="00757713" w:rsidRPr="005B4ED0" w:rsidRDefault="00757713" w:rsidP="007F3450">
    <w:pPr>
      <w:pStyle w:val="HeaderChapterName"/>
      <w:ind w:right="429"/>
      <w:rPr>
        <w:rFonts w:ascii="Source Sans Pro" w:hAnsi="Source Sans Pro"/>
        <w:lang w:val="es-ES"/>
      </w:rPr>
    </w:pPr>
    <w:r>
      <w:rPr>
        <w:rFonts w:ascii="Source Sans Pro" w:hAnsi="Source Sans Pro"/>
        <w:bCs/>
        <w:lang w:val="es-US"/>
      </w:rPr>
      <w:t>Capítulo 4 Tabla de beneficios médicos (lo que está cubierto y lo que le corresponde pagar)</w:t>
    </w:r>
  </w:p>
  <w:p w14:paraId="785418F6" w14:textId="77777777" w:rsidR="00757713" w:rsidRPr="005B4ED0" w:rsidRDefault="00757713" w:rsidP="00C02DB5">
    <w:pPr>
      <w:pStyle w:val="HeaderBar"/>
      <w:rPr>
        <w:lang w:val="es-E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6614" w14:textId="48242C2B" w:rsidR="00BF6E3F" w:rsidRPr="005B4ED0" w:rsidRDefault="00750E2E" w:rsidP="00BF6E3F">
    <w:pPr>
      <w:pStyle w:val="Header"/>
      <w:rPr>
        <w:rFonts w:ascii="Source Sans Pro" w:hAnsi="Source Sans Pro"/>
        <w:lang w:val="es-ES"/>
      </w:rPr>
    </w:pPr>
    <w:r>
      <w:rPr>
        <w:rFonts w:ascii="Source Sans Pro" w:hAnsi="Source Sans Pro"/>
        <w:lang w:val="es-US"/>
      </w:rPr>
      <w:t>Evidencia de Cobertura</w:t>
    </w:r>
    <w:r w:rsidR="00BF6E3F">
      <w:rPr>
        <w:rFonts w:ascii="Source Sans Pro" w:hAnsi="Source Sans Pro"/>
        <w:lang w:val="es-US"/>
      </w:rPr>
      <w:t xml:space="preserve"> de 2026 para </w:t>
    </w:r>
    <w:r w:rsidR="00BF6E3F">
      <w:rPr>
        <w:rFonts w:ascii="Source Sans Pro" w:hAnsi="Source Sans Pro"/>
        <w:i/>
        <w:iCs/>
        <w:color w:val="0000FF"/>
        <w:lang w:val="es-US"/>
      </w:rPr>
      <w:t>[</w:t>
    </w:r>
    <w:proofErr w:type="spellStart"/>
    <w:r w:rsidR="00BF6E3F">
      <w:rPr>
        <w:rFonts w:ascii="Source Sans Pro" w:hAnsi="Source Sans Pro"/>
        <w:i/>
        <w:iCs/>
        <w:color w:val="0000FF"/>
        <w:lang w:val="es-US"/>
      </w:rPr>
      <w:t>insert</w:t>
    </w:r>
    <w:proofErr w:type="spellEnd"/>
    <w:r w:rsidR="00BF6E3F">
      <w:rPr>
        <w:rFonts w:ascii="Source Sans Pro" w:hAnsi="Source Sans Pro"/>
        <w:i/>
        <w:iCs/>
        <w:color w:val="0000FF"/>
        <w:lang w:val="es-US"/>
      </w:rPr>
      <w:t xml:space="preserve"> 2026 plan </w:t>
    </w:r>
    <w:proofErr w:type="spellStart"/>
    <w:r w:rsidR="00BF6E3F">
      <w:rPr>
        <w:rFonts w:ascii="Source Sans Pro" w:hAnsi="Source Sans Pro"/>
        <w:i/>
        <w:iCs/>
        <w:color w:val="0000FF"/>
        <w:lang w:val="es-US"/>
      </w:rPr>
      <w:t>name</w:t>
    </w:r>
    <w:proofErr w:type="spellEnd"/>
    <w:r w:rsidR="00BF6E3F">
      <w:rPr>
        <w:rFonts w:ascii="Source Sans Pro" w:hAnsi="Source Sans Pro"/>
        <w:i/>
        <w:iCs/>
        <w:color w:val="0000FF"/>
        <w:lang w:val="es-US"/>
      </w:rPr>
      <w:t>]</w:t>
    </w:r>
    <w:r w:rsidR="00BF6E3F">
      <w:rPr>
        <w:lang w:val="es-US"/>
      </w:rPr>
      <w:tab/>
    </w:r>
    <w:r w:rsidR="00BF6E3F">
      <w:rPr>
        <w:rFonts w:ascii="Source Sans Pro" w:hAnsi="Source Sans Pro"/>
        <w:lang w:val="es-US"/>
      </w:rPr>
      <w:fldChar w:fldCharType="begin"/>
    </w:r>
    <w:r w:rsidR="00BF6E3F">
      <w:rPr>
        <w:rFonts w:ascii="Source Sans Pro" w:hAnsi="Source Sans Pro"/>
        <w:szCs w:val="20"/>
        <w:lang w:val="es-US"/>
      </w:rPr>
      <w:instrText xml:space="preserve"> PAGE   \* MERGEFORMAT </w:instrText>
    </w:r>
    <w:r w:rsidR="00BF6E3F">
      <w:rPr>
        <w:rFonts w:ascii="Source Sans Pro" w:hAnsi="Source Sans Pro"/>
        <w:szCs w:val="20"/>
        <w:lang w:val="es-US"/>
      </w:rPr>
      <w:fldChar w:fldCharType="separate"/>
    </w:r>
    <w:r w:rsidR="00BF6E3F">
      <w:rPr>
        <w:rFonts w:ascii="Source Sans Pro" w:hAnsi="Source Sans Pro"/>
        <w:szCs w:val="20"/>
        <w:lang w:val="es-US"/>
      </w:rPr>
      <w:t>39</w:t>
    </w:r>
    <w:r w:rsidR="00BF6E3F">
      <w:rPr>
        <w:rFonts w:ascii="Source Sans Pro" w:hAnsi="Source Sans Pro"/>
        <w:lang w:val="es-US"/>
      </w:rPr>
      <w:fldChar w:fldCharType="end"/>
    </w:r>
  </w:p>
  <w:p w14:paraId="46B1FDBC" w14:textId="4D2AFA28" w:rsidR="00BF6E3F" w:rsidRPr="005B4ED0" w:rsidRDefault="00BF6E3F" w:rsidP="003638A4">
    <w:pPr>
      <w:pStyle w:val="HeaderChapterName"/>
      <w:ind w:right="429"/>
      <w:rPr>
        <w:rFonts w:ascii="Source Sans Pro" w:hAnsi="Source Sans Pro"/>
        <w:lang w:val="es-ES"/>
      </w:rPr>
    </w:pPr>
    <w:r>
      <w:rPr>
        <w:rFonts w:ascii="Source Sans Pro" w:hAnsi="Source Sans Pro"/>
        <w:bCs/>
        <w:lang w:val="es-US"/>
      </w:rPr>
      <w:t>Capítulo 4 Tabla de beneficios médicos (lo que está cubierto y lo que le corresponde pagar)</w:t>
    </w:r>
  </w:p>
  <w:p w14:paraId="355FE180" w14:textId="77777777" w:rsidR="00757713" w:rsidRPr="005B4ED0" w:rsidRDefault="00757713" w:rsidP="00BF6E3F">
    <w:pPr>
      <w:pStyle w:val="HeaderBar"/>
      <w:rPr>
        <w:lang w:val="es-E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46CB" w14:textId="1D092471" w:rsidR="003A4D44" w:rsidRDefault="003A4D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0A69" w14:textId="7AAC90F8" w:rsidR="00757713" w:rsidRPr="00433F12" w:rsidRDefault="00750E2E">
    <w:pPr>
      <w:pStyle w:val="Header"/>
      <w:rPr>
        <w:rFonts w:ascii="Source Sans Pro" w:hAnsi="Source Sans Pro"/>
      </w:rPr>
    </w:pPr>
    <w:r>
      <w:rPr>
        <w:rFonts w:ascii="Source Sans Pro" w:hAnsi="Source Sans Pro"/>
        <w:lang w:val="es-US"/>
      </w:rPr>
      <w:t>Evidencia de Cobertura</w:t>
    </w:r>
    <w:r w:rsidR="004F6097">
      <w:rPr>
        <w:rFonts w:ascii="Source Sans Pro" w:hAnsi="Source Sans Pro"/>
        <w:lang w:val="es-US"/>
      </w:rPr>
      <w:t xml:space="preserve"> de 2026 para </w:t>
    </w:r>
    <w:r w:rsidR="004F6097">
      <w:rPr>
        <w:rFonts w:ascii="Source Sans Pro" w:hAnsi="Source Sans Pro"/>
        <w:i/>
        <w:iCs/>
        <w:color w:val="0000FF"/>
        <w:lang w:val="es-US"/>
      </w:rPr>
      <w:t>[</w:t>
    </w:r>
    <w:proofErr w:type="spellStart"/>
    <w:r w:rsidR="004F6097">
      <w:rPr>
        <w:rFonts w:ascii="Source Sans Pro" w:hAnsi="Source Sans Pro"/>
        <w:i/>
        <w:iCs/>
        <w:color w:val="0000FF"/>
        <w:lang w:val="es-US"/>
      </w:rPr>
      <w:t>insert</w:t>
    </w:r>
    <w:proofErr w:type="spellEnd"/>
    <w:r w:rsidR="004F6097">
      <w:rPr>
        <w:rFonts w:ascii="Source Sans Pro" w:hAnsi="Source Sans Pro"/>
        <w:i/>
        <w:iCs/>
        <w:color w:val="0000FF"/>
        <w:lang w:val="es-US"/>
      </w:rPr>
      <w:t xml:space="preserve"> 2026 plan </w:t>
    </w:r>
    <w:proofErr w:type="spellStart"/>
    <w:r w:rsidR="004F6097">
      <w:rPr>
        <w:rFonts w:ascii="Source Sans Pro" w:hAnsi="Source Sans Pro"/>
        <w:i/>
        <w:iCs/>
        <w:color w:val="0000FF"/>
        <w:lang w:val="es-US"/>
      </w:rPr>
      <w:t>name</w:t>
    </w:r>
    <w:proofErr w:type="spellEnd"/>
    <w:r w:rsidR="004F6097">
      <w:rPr>
        <w:rFonts w:ascii="Source Sans Pro" w:hAnsi="Source Sans Pro"/>
        <w:i/>
        <w:iCs/>
        <w:color w:val="0000FF"/>
        <w:lang w:val="es-US"/>
      </w:rPr>
      <w:t>]</w:t>
    </w:r>
    <w:r w:rsidR="004F6097">
      <w:rPr>
        <w:lang w:val="es-US"/>
      </w:rPr>
      <w:tab/>
    </w:r>
    <w:r w:rsidR="004F6097">
      <w:rPr>
        <w:rFonts w:ascii="Source Sans Pro" w:hAnsi="Source Sans Pro"/>
        <w:lang w:val="es-US"/>
      </w:rPr>
      <w:fldChar w:fldCharType="begin"/>
    </w:r>
    <w:r w:rsidR="004F6097">
      <w:rPr>
        <w:rFonts w:ascii="Source Sans Pro" w:hAnsi="Source Sans Pro"/>
        <w:szCs w:val="20"/>
        <w:lang w:val="es-US"/>
      </w:rPr>
      <w:instrText xml:space="preserve"> PAGE   \* MERGEFORMAT </w:instrText>
    </w:r>
    <w:r w:rsidR="004F6097">
      <w:rPr>
        <w:rFonts w:ascii="Source Sans Pro" w:hAnsi="Source Sans Pro"/>
        <w:szCs w:val="20"/>
        <w:lang w:val="es-US"/>
      </w:rPr>
      <w:fldChar w:fldCharType="separate"/>
    </w:r>
    <w:r w:rsidR="004F6097">
      <w:rPr>
        <w:rFonts w:ascii="Source Sans Pro" w:hAnsi="Source Sans Pro"/>
        <w:szCs w:val="20"/>
        <w:lang w:val="es-US"/>
      </w:rPr>
      <w:t>76</w:t>
    </w:r>
    <w:r w:rsidR="004F6097">
      <w:rPr>
        <w:rFonts w:ascii="Source Sans Pro" w:hAnsi="Source Sans Pro"/>
        <w:lang w:val="es-US"/>
      </w:rPr>
      <w:fldChar w:fldCharType="end"/>
    </w:r>
  </w:p>
  <w:p w14:paraId="367337C2" w14:textId="77777777" w:rsidR="00757713" w:rsidRPr="00433F12" w:rsidRDefault="00757713" w:rsidP="38F8760E">
    <w:pPr>
      <w:pStyle w:val="HeaderChapterName"/>
      <w:rPr>
        <w:rFonts w:ascii="Source Sans Pro" w:hAnsi="Source Sans Pro"/>
      </w:rPr>
    </w:pPr>
    <w:r>
      <w:rPr>
        <w:rFonts w:ascii="Source Sans Pro" w:hAnsi="Source Sans Pro"/>
        <w:bCs/>
        <w:lang w:val="es-US"/>
      </w:rPr>
      <w:t>Capítulo 5 Cómo solicitarnos que paguemos la parte que nos corresponde de una factura por servicios médicos cubiertos</w:t>
    </w:r>
  </w:p>
  <w:p w14:paraId="7D2EF09A" w14:textId="77777777" w:rsidR="00757713" w:rsidRPr="00C02DB5" w:rsidRDefault="00757713" w:rsidP="00C02DB5">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6516" w14:textId="137AA877" w:rsidR="008B179F" w:rsidRPr="00433F12" w:rsidRDefault="00750E2E" w:rsidP="008B179F">
    <w:pPr>
      <w:pStyle w:val="Header"/>
      <w:rPr>
        <w:rFonts w:ascii="Source Sans Pro" w:hAnsi="Source Sans Pro"/>
      </w:rPr>
    </w:pPr>
    <w:r>
      <w:rPr>
        <w:rFonts w:ascii="Source Sans Pro" w:hAnsi="Source Sans Pro"/>
        <w:lang w:val="es-US"/>
      </w:rPr>
      <w:t>Evidencia de Cobertura</w:t>
    </w:r>
    <w:r w:rsidR="008B179F">
      <w:rPr>
        <w:rFonts w:ascii="Source Sans Pro" w:hAnsi="Source Sans Pro"/>
        <w:lang w:val="es-US"/>
      </w:rPr>
      <w:t xml:space="preserve"> de 2026 para </w:t>
    </w:r>
    <w:r w:rsidR="008B179F">
      <w:rPr>
        <w:rFonts w:ascii="Source Sans Pro" w:hAnsi="Source Sans Pro"/>
        <w:i/>
        <w:iCs/>
        <w:color w:val="0000FF"/>
        <w:lang w:val="es-US"/>
      </w:rPr>
      <w:t>[</w:t>
    </w:r>
    <w:proofErr w:type="spellStart"/>
    <w:r w:rsidR="008B179F">
      <w:rPr>
        <w:rFonts w:ascii="Source Sans Pro" w:hAnsi="Source Sans Pro"/>
        <w:i/>
        <w:iCs/>
        <w:color w:val="0000FF"/>
        <w:lang w:val="es-US"/>
      </w:rPr>
      <w:t>insert</w:t>
    </w:r>
    <w:proofErr w:type="spellEnd"/>
    <w:r w:rsidR="008B179F">
      <w:rPr>
        <w:rFonts w:ascii="Source Sans Pro" w:hAnsi="Source Sans Pro"/>
        <w:i/>
        <w:iCs/>
        <w:color w:val="0000FF"/>
        <w:lang w:val="es-US"/>
      </w:rPr>
      <w:t xml:space="preserve"> 2026 plan </w:t>
    </w:r>
    <w:proofErr w:type="spellStart"/>
    <w:r w:rsidR="008B179F">
      <w:rPr>
        <w:rFonts w:ascii="Source Sans Pro" w:hAnsi="Source Sans Pro"/>
        <w:i/>
        <w:iCs/>
        <w:color w:val="0000FF"/>
        <w:lang w:val="es-US"/>
      </w:rPr>
      <w:t>name</w:t>
    </w:r>
    <w:proofErr w:type="spellEnd"/>
    <w:r w:rsidR="008B179F">
      <w:rPr>
        <w:rFonts w:ascii="Source Sans Pro" w:hAnsi="Source Sans Pro"/>
        <w:i/>
        <w:iCs/>
        <w:color w:val="0000FF"/>
        <w:lang w:val="es-US"/>
      </w:rPr>
      <w:t>]</w:t>
    </w:r>
    <w:r w:rsidR="008B179F">
      <w:rPr>
        <w:lang w:val="es-US"/>
      </w:rPr>
      <w:tab/>
    </w:r>
    <w:r w:rsidR="008B179F">
      <w:rPr>
        <w:rFonts w:ascii="Source Sans Pro" w:hAnsi="Source Sans Pro"/>
        <w:lang w:val="es-US"/>
      </w:rPr>
      <w:fldChar w:fldCharType="begin"/>
    </w:r>
    <w:r w:rsidR="008B179F">
      <w:rPr>
        <w:rFonts w:ascii="Source Sans Pro" w:hAnsi="Source Sans Pro"/>
        <w:szCs w:val="20"/>
        <w:lang w:val="es-US"/>
      </w:rPr>
      <w:instrText xml:space="preserve"> PAGE   \* MERGEFORMAT </w:instrText>
    </w:r>
    <w:r w:rsidR="008B179F">
      <w:rPr>
        <w:rFonts w:ascii="Source Sans Pro" w:hAnsi="Source Sans Pro"/>
        <w:szCs w:val="20"/>
        <w:lang w:val="es-US"/>
      </w:rPr>
      <w:fldChar w:fldCharType="separate"/>
    </w:r>
    <w:r w:rsidR="008B179F">
      <w:rPr>
        <w:rFonts w:ascii="Source Sans Pro" w:hAnsi="Source Sans Pro"/>
        <w:szCs w:val="20"/>
        <w:lang w:val="es-US"/>
      </w:rPr>
      <w:t>81</w:t>
    </w:r>
    <w:r w:rsidR="008B179F">
      <w:rPr>
        <w:rFonts w:ascii="Source Sans Pro" w:hAnsi="Source Sans Pro"/>
        <w:lang w:val="es-US"/>
      </w:rPr>
      <w:fldChar w:fldCharType="end"/>
    </w:r>
  </w:p>
  <w:p w14:paraId="0726AA2E" w14:textId="42151558" w:rsidR="008B179F" w:rsidRPr="00433F12" w:rsidRDefault="008B179F" w:rsidP="008B179F">
    <w:pPr>
      <w:pStyle w:val="HeaderChapterName"/>
      <w:rPr>
        <w:rFonts w:ascii="Source Sans Pro" w:hAnsi="Source Sans Pro"/>
      </w:rPr>
    </w:pPr>
    <w:r>
      <w:rPr>
        <w:rFonts w:ascii="Source Sans Pro" w:hAnsi="Source Sans Pro"/>
        <w:bCs/>
        <w:lang w:val="es-US"/>
      </w:rPr>
      <w:t>Capítulo 5 Cómo solicitarnos que paguemos la parte que nos corresponde de una factura por servicios médicos cubiertos</w:t>
    </w:r>
  </w:p>
  <w:p w14:paraId="715B4820" w14:textId="77777777" w:rsidR="00757713" w:rsidRDefault="00757713" w:rsidP="008B179F">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10E4" w14:textId="57FF9782" w:rsidR="003A4D44" w:rsidRDefault="003A4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951F" w14:textId="2FB1B249" w:rsidR="00757713" w:rsidRPr="00433F12" w:rsidRDefault="00750E2E">
    <w:pPr>
      <w:pStyle w:val="Header"/>
      <w:rPr>
        <w:rFonts w:ascii="Source Sans Pro" w:hAnsi="Source Sans Pro"/>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rFonts w:ascii="Source Sans Pro" w:hAnsi="Source Sans Pro"/>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lang w:val="es-US"/>
      </w:rPr>
      <w:t>2</w:t>
    </w:r>
    <w:r w:rsidR="00721F65">
      <w:rPr>
        <w:rFonts w:ascii="Source Sans Pro" w:hAnsi="Source Sans Pro"/>
        <w:lang w:val="es-US"/>
      </w:rPr>
      <w:fldChar w:fldCharType="end"/>
    </w:r>
  </w:p>
  <w:p w14:paraId="0396AE0B" w14:textId="74888F86" w:rsidR="00757713" w:rsidRPr="00433F12" w:rsidRDefault="00757713" w:rsidP="00C43C92">
    <w:pPr>
      <w:pStyle w:val="HeaderChapterName"/>
      <w:rPr>
        <w:rFonts w:ascii="Source Sans Pro" w:hAnsi="Source Sans Pro"/>
      </w:rPr>
    </w:pPr>
    <w:r>
      <w:rPr>
        <w:rFonts w:ascii="Source Sans Pro" w:hAnsi="Source Sans Pro"/>
        <w:bCs/>
        <w:lang w:val="es-US"/>
      </w:rPr>
      <w:t>Índice</w:t>
    </w:r>
  </w:p>
  <w:p w14:paraId="469F9611" w14:textId="77777777" w:rsidR="00757713" w:rsidRPr="00C02DB5" w:rsidRDefault="00757713" w:rsidP="00C02DB5">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E8FB" w14:textId="329F3511" w:rsidR="00757713" w:rsidRPr="005B4ED0" w:rsidRDefault="00750E2E">
    <w:pPr>
      <w:pStyle w:val="Header"/>
      <w:rPr>
        <w:rFonts w:ascii="Source Sans Pro" w:hAnsi="Source Sans Pro"/>
        <w:lang w:val="es-ES"/>
      </w:rPr>
    </w:pPr>
    <w:r>
      <w:rPr>
        <w:rFonts w:ascii="Source Sans Pro" w:hAnsi="Source Sans Pro"/>
        <w:lang w:val="es-US"/>
      </w:rPr>
      <w:t>Evidencia de Cobertura</w:t>
    </w:r>
    <w:r w:rsidR="004F6097">
      <w:rPr>
        <w:rFonts w:ascii="Source Sans Pro" w:hAnsi="Source Sans Pro"/>
        <w:lang w:val="es-US"/>
      </w:rPr>
      <w:t xml:space="preserve"> de 2026 para </w:t>
    </w:r>
    <w:r w:rsidR="004F6097">
      <w:rPr>
        <w:rFonts w:ascii="Source Sans Pro" w:hAnsi="Source Sans Pro"/>
        <w:i/>
        <w:iCs/>
        <w:color w:val="0000FF"/>
        <w:lang w:val="es-US"/>
      </w:rPr>
      <w:t>[</w:t>
    </w:r>
    <w:proofErr w:type="spellStart"/>
    <w:r w:rsidR="004F6097">
      <w:rPr>
        <w:rFonts w:ascii="Source Sans Pro" w:hAnsi="Source Sans Pro"/>
        <w:i/>
        <w:iCs/>
        <w:color w:val="0000FF"/>
        <w:lang w:val="es-US"/>
      </w:rPr>
      <w:t>insert</w:t>
    </w:r>
    <w:proofErr w:type="spellEnd"/>
    <w:r w:rsidR="004F6097">
      <w:rPr>
        <w:rFonts w:ascii="Source Sans Pro" w:hAnsi="Source Sans Pro"/>
        <w:i/>
        <w:iCs/>
        <w:color w:val="0000FF"/>
        <w:lang w:val="es-US"/>
      </w:rPr>
      <w:t xml:space="preserve"> 2026 plan </w:t>
    </w:r>
    <w:proofErr w:type="spellStart"/>
    <w:r w:rsidR="004F6097">
      <w:rPr>
        <w:rFonts w:ascii="Source Sans Pro" w:hAnsi="Source Sans Pro"/>
        <w:i/>
        <w:iCs/>
        <w:color w:val="0000FF"/>
        <w:lang w:val="es-US"/>
      </w:rPr>
      <w:t>name</w:t>
    </w:r>
    <w:proofErr w:type="spellEnd"/>
    <w:r w:rsidR="004F6097">
      <w:rPr>
        <w:rFonts w:ascii="Source Sans Pro" w:hAnsi="Source Sans Pro"/>
        <w:i/>
        <w:iCs/>
        <w:color w:val="0000FF"/>
        <w:lang w:val="es-US"/>
      </w:rPr>
      <w:t>]</w:t>
    </w:r>
    <w:r w:rsidR="004F6097">
      <w:rPr>
        <w:lang w:val="es-US"/>
      </w:rPr>
      <w:tab/>
    </w:r>
    <w:r w:rsidR="004F6097">
      <w:rPr>
        <w:rFonts w:ascii="Source Sans Pro" w:hAnsi="Source Sans Pro"/>
        <w:lang w:val="es-US"/>
      </w:rPr>
      <w:fldChar w:fldCharType="begin"/>
    </w:r>
    <w:r w:rsidR="004F6097">
      <w:rPr>
        <w:rFonts w:ascii="Source Sans Pro" w:hAnsi="Source Sans Pro"/>
        <w:szCs w:val="20"/>
        <w:lang w:val="es-US"/>
      </w:rPr>
      <w:instrText xml:space="preserve"> PAGE   \* MERGEFORMAT </w:instrText>
    </w:r>
    <w:r w:rsidR="004F6097">
      <w:rPr>
        <w:rFonts w:ascii="Source Sans Pro" w:hAnsi="Source Sans Pro"/>
        <w:szCs w:val="20"/>
        <w:lang w:val="es-US"/>
      </w:rPr>
      <w:fldChar w:fldCharType="separate"/>
    </w:r>
    <w:r w:rsidR="004F6097">
      <w:rPr>
        <w:rFonts w:ascii="Source Sans Pro" w:hAnsi="Source Sans Pro"/>
        <w:szCs w:val="20"/>
        <w:lang w:val="es-US"/>
      </w:rPr>
      <w:t>79</w:t>
    </w:r>
    <w:r w:rsidR="004F6097">
      <w:rPr>
        <w:rFonts w:ascii="Source Sans Pro" w:hAnsi="Source Sans Pro"/>
        <w:lang w:val="es-US"/>
      </w:rPr>
      <w:fldChar w:fldCharType="end"/>
    </w:r>
  </w:p>
  <w:p w14:paraId="5402D4C0" w14:textId="77777777" w:rsidR="00757713" w:rsidRPr="005B4ED0" w:rsidRDefault="00757713" w:rsidP="38F8760E">
    <w:pPr>
      <w:pStyle w:val="HeaderChapterName"/>
      <w:rPr>
        <w:rFonts w:ascii="Source Sans Pro" w:hAnsi="Source Sans Pro"/>
        <w:lang w:val="es-ES"/>
      </w:rPr>
    </w:pPr>
    <w:r>
      <w:rPr>
        <w:rFonts w:ascii="Source Sans Pro" w:hAnsi="Source Sans Pro"/>
        <w:bCs/>
        <w:lang w:val="es-US"/>
      </w:rPr>
      <w:t>Capítulo 6 Sus derechos y responsabilidades</w:t>
    </w:r>
  </w:p>
  <w:p w14:paraId="0BA8B56D" w14:textId="77777777" w:rsidR="00757713" w:rsidRPr="005B4ED0" w:rsidRDefault="00757713" w:rsidP="00C02DB5">
    <w:pPr>
      <w:pStyle w:val="HeaderBar"/>
      <w:rPr>
        <w:lang w:val="es-ES"/>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4FB1" w14:textId="0DBCECB0" w:rsidR="00D170DC" w:rsidRPr="005B4ED0" w:rsidRDefault="00750E2E" w:rsidP="00D170DC">
    <w:pPr>
      <w:pStyle w:val="Header"/>
      <w:rPr>
        <w:rFonts w:ascii="Source Sans Pro" w:hAnsi="Source Sans Pro"/>
        <w:lang w:val="es-ES"/>
      </w:rPr>
    </w:pPr>
    <w:r>
      <w:rPr>
        <w:rFonts w:ascii="Source Sans Pro" w:hAnsi="Source Sans Pro"/>
        <w:lang w:val="es-US"/>
      </w:rPr>
      <w:t>Evidencia de Cobertura</w:t>
    </w:r>
    <w:r w:rsidR="00D170DC">
      <w:rPr>
        <w:rFonts w:ascii="Source Sans Pro" w:hAnsi="Source Sans Pro"/>
        <w:lang w:val="es-US"/>
      </w:rPr>
      <w:t xml:space="preserve"> de 2026 para </w:t>
    </w:r>
    <w:r w:rsidR="00D170DC">
      <w:rPr>
        <w:rFonts w:ascii="Source Sans Pro" w:hAnsi="Source Sans Pro"/>
        <w:i/>
        <w:iCs/>
        <w:color w:val="0000FF"/>
        <w:lang w:val="es-US"/>
      </w:rPr>
      <w:t>[</w:t>
    </w:r>
    <w:proofErr w:type="spellStart"/>
    <w:r w:rsidR="00D170DC">
      <w:rPr>
        <w:rFonts w:ascii="Source Sans Pro" w:hAnsi="Source Sans Pro"/>
        <w:i/>
        <w:iCs/>
        <w:color w:val="0000FF"/>
        <w:lang w:val="es-US"/>
      </w:rPr>
      <w:t>insert</w:t>
    </w:r>
    <w:proofErr w:type="spellEnd"/>
    <w:r w:rsidR="00D170DC">
      <w:rPr>
        <w:rFonts w:ascii="Source Sans Pro" w:hAnsi="Source Sans Pro"/>
        <w:i/>
        <w:iCs/>
        <w:color w:val="0000FF"/>
        <w:lang w:val="es-US"/>
      </w:rPr>
      <w:t xml:space="preserve"> 2026 plan </w:t>
    </w:r>
    <w:proofErr w:type="spellStart"/>
    <w:r w:rsidR="00D170DC">
      <w:rPr>
        <w:rFonts w:ascii="Source Sans Pro" w:hAnsi="Source Sans Pro"/>
        <w:i/>
        <w:iCs/>
        <w:color w:val="0000FF"/>
        <w:lang w:val="es-US"/>
      </w:rPr>
      <w:t>name</w:t>
    </w:r>
    <w:proofErr w:type="spellEnd"/>
    <w:r w:rsidR="00D170DC">
      <w:rPr>
        <w:rFonts w:ascii="Source Sans Pro" w:hAnsi="Source Sans Pro"/>
        <w:i/>
        <w:iCs/>
        <w:color w:val="0000FF"/>
        <w:lang w:val="es-US"/>
      </w:rPr>
      <w:t>]</w:t>
    </w:r>
    <w:r w:rsidR="00D170DC">
      <w:rPr>
        <w:lang w:val="es-US"/>
      </w:rPr>
      <w:tab/>
    </w:r>
    <w:r w:rsidR="00D170DC">
      <w:rPr>
        <w:rFonts w:ascii="Source Sans Pro" w:hAnsi="Source Sans Pro"/>
        <w:lang w:val="es-US"/>
      </w:rPr>
      <w:fldChar w:fldCharType="begin"/>
    </w:r>
    <w:r w:rsidR="00D170DC">
      <w:rPr>
        <w:rFonts w:ascii="Source Sans Pro" w:hAnsi="Source Sans Pro"/>
        <w:szCs w:val="20"/>
        <w:lang w:val="es-US"/>
      </w:rPr>
      <w:instrText xml:space="preserve"> PAGE   \* MERGEFORMAT </w:instrText>
    </w:r>
    <w:r w:rsidR="00D170DC">
      <w:rPr>
        <w:rFonts w:ascii="Source Sans Pro" w:hAnsi="Source Sans Pro"/>
        <w:szCs w:val="20"/>
        <w:lang w:val="es-US"/>
      </w:rPr>
      <w:fldChar w:fldCharType="separate"/>
    </w:r>
    <w:r w:rsidR="00D170DC">
      <w:rPr>
        <w:rFonts w:ascii="Source Sans Pro" w:hAnsi="Source Sans Pro"/>
        <w:szCs w:val="20"/>
        <w:lang w:val="es-US"/>
      </w:rPr>
      <w:t>85</w:t>
    </w:r>
    <w:r w:rsidR="00D170DC">
      <w:rPr>
        <w:rFonts w:ascii="Source Sans Pro" w:hAnsi="Source Sans Pro"/>
        <w:lang w:val="es-US"/>
      </w:rPr>
      <w:fldChar w:fldCharType="end"/>
    </w:r>
  </w:p>
  <w:p w14:paraId="13A02C78" w14:textId="77777777" w:rsidR="00D170DC" w:rsidRPr="005B4ED0" w:rsidRDefault="00D170DC" w:rsidP="00D170DC">
    <w:pPr>
      <w:pStyle w:val="HeaderChapterName"/>
      <w:rPr>
        <w:rFonts w:ascii="Source Sans Pro" w:hAnsi="Source Sans Pro"/>
        <w:lang w:val="es-ES"/>
      </w:rPr>
    </w:pPr>
    <w:r>
      <w:rPr>
        <w:rFonts w:ascii="Source Sans Pro" w:hAnsi="Source Sans Pro"/>
        <w:bCs/>
        <w:lang w:val="es-US"/>
      </w:rPr>
      <w:t>Capítulo 6 Sus derechos y responsabilidades</w:t>
    </w:r>
  </w:p>
  <w:p w14:paraId="02D6B20B" w14:textId="77777777" w:rsidR="00757713" w:rsidRPr="005B4ED0" w:rsidRDefault="00757713" w:rsidP="00D170DC">
    <w:pPr>
      <w:pStyle w:val="HeaderBar"/>
      <w:rPr>
        <w:lang w:val="es-ES"/>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A347" w14:textId="363B809A" w:rsidR="003A4D44" w:rsidRDefault="003A4D4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9F8CC" w14:textId="1D897D7C" w:rsidR="00757713" w:rsidRPr="005B4ED0" w:rsidRDefault="00750E2E">
    <w:pPr>
      <w:pStyle w:val="Header"/>
      <w:rPr>
        <w:rFonts w:ascii="Source Sans Pro" w:hAnsi="Source Sans Pro"/>
        <w:lang w:val="es-ES"/>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szCs w:val="20"/>
        <w:lang w:val="es-US"/>
      </w:rPr>
      <w:t>86</w:t>
    </w:r>
    <w:r w:rsidR="00721F65">
      <w:rPr>
        <w:rFonts w:ascii="Source Sans Pro" w:hAnsi="Source Sans Pro"/>
        <w:lang w:val="es-US"/>
      </w:rPr>
      <w:fldChar w:fldCharType="end"/>
    </w:r>
  </w:p>
  <w:p w14:paraId="1DFA647B" w14:textId="77777777" w:rsidR="00757713" w:rsidRPr="005B4ED0" w:rsidRDefault="00757713" w:rsidP="004B681B">
    <w:pPr>
      <w:pStyle w:val="HeaderChapterName"/>
      <w:ind w:right="571"/>
      <w:rPr>
        <w:rFonts w:ascii="Source Sans Pro" w:hAnsi="Source Sans Pro"/>
        <w:lang w:val="es-ES"/>
      </w:rPr>
    </w:pPr>
    <w:r>
      <w:rPr>
        <w:rFonts w:ascii="Source Sans Pro" w:hAnsi="Source Sans Pro"/>
        <w:bCs/>
        <w:lang w:val="es-US"/>
      </w:rPr>
      <w:t>Capítulo 7 Si tiene un problema o una queja (decisiones de cobertura, apelaciones, quejas)</w:t>
    </w:r>
  </w:p>
  <w:p w14:paraId="29ED8945" w14:textId="77777777" w:rsidR="00757713" w:rsidRPr="005B4ED0" w:rsidRDefault="00757713" w:rsidP="00C02DB5">
    <w:pPr>
      <w:pStyle w:val="HeaderBar"/>
      <w:rPr>
        <w:lang w:val="es-E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3F2B" w14:textId="0F0597E2" w:rsidR="00D83E62" w:rsidRPr="005B4ED0" w:rsidRDefault="00750E2E" w:rsidP="00D83E62">
    <w:pPr>
      <w:pStyle w:val="Header"/>
      <w:rPr>
        <w:rFonts w:ascii="Source Sans Pro" w:hAnsi="Source Sans Pro"/>
        <w:lang w:val="es-ES"/>
      </w:rPr>
    </w:pPr>
    <w:r>
      <w:rPr>
        <w:rFonts w:ascii="Source Sans Pro" w:hAnsi="Source Sans Pro"/>
        <w:lang w:val="es-US"/>
      </w:rPr>
      <w:t>Evidencia de Cobertura</w:t>
    </w:r>
    <w:r w:rsidR="00D83E62">
      <w:rPr>
        <w:rFonts w:ascii="Source Sans Pro" w:hAnsi="Source Sans Pro"/>
        <w:lang w:val="es-US"/>
      </w:rPr>
      <w:t xml:space="preserve"> de 2026 para </w:t>
    </w:r>
    <w:r w:rsidR="00D83E62">
      <w:rPr>
        <w:rFonts w:ascii="Source Sans Pro" w:hAnsi="Source Sans Pro"/>
        <w:i/>
        <w:iCs/>
        <w:color w:val="0000FF"/>
        <w:lang w:val="es-US"/>
      </w:rPr>
      <w:t>[</w:t>
    </w:r>
    <w:proofErr w:type="spellStart"/>
    <w:r w:rsidR="00D83E62">
      <w:rPr>
        <w:rFonts w:ascii="Source Sans Pro" w:hAnsi="Source Sans Pro"/>
        <w:i/>
        <w:iCs/>
        <w:color w:val="0000FF"/>
        <w:lang w:val="es-US"/>
      </w:rPr>
      <w:t>insert</w:t>
    </w:r>
    <w:proofErr w:type="spellEnd"/>
    <w:r w:rsidR="00D83E62">
      <w:rPr>
        <w:rFonts w:ascii="Source Sans Pro" w:hAnsi="Source Sans Pro"/>
        <w:i/>
        <w:iCs/>
        <w:color w:val="0000FF"/>
        <w:lang w:val="es-US"/>
      </w:rPr>
      <w:t xml:space="preserve"> 2026 plan </w:t>
    </w:r>
    <w:proofErr w:type="spellStart"/>
    <w:r w:rsidR="00D83E62">
      <w:rPr>
        <w:rFonts w:ascii="Source Sans Pro" w:hAnsi="Source Sans Pro"/>
        <w:i/>
        <w:iCs/>
        <w:color w:val="0000FF"/>
        <w:lang w:val="es-US"/>
      </w:rPr>
      <w:t>name</w:t>
    </w:r>
    <w:proofErr w:type="spellEnd"/>
    <w:r w:rsidR="00D83E62">
      <w:rPr>
        <w:rFonts w:ascii="Source Sans Pro" w:hAnsi="Source Sans Pro"/>
        <w:i/>
        <w:iCs/>
        <w:color w:val="0000FF"/>
        <w:lang w:val="es-US"/>
      </w:rPr>
      <w:t>]</w:t>
    </w:r>
    <w:r w:rsidR="00D83E62">
      <w:rPr>
        <w:lang w:val="es-US"/>
      </w:rPr>
      <w:tab/>
    </w:r>
    <w:r w:rsidR="00D83E62">
      <w:rPr>
        <w:rFonts w:ascii="Source Sans Pro" w:hAnsi="Source Sans Pro"/>
        <w:lang w:val="es-US"/>
      </w:rPr>
      <w:fldChar w:fldCharType="begin"/>
    </w:r>
    <w:r w:rsidR="00D83E62">
      <w:rPr>
        <w:rFonts w:ascii="Source Sans Pro" w:hAnsi="Source Sans Pro"/>
        <w:szCs w:val="20"/>
        <w:lang w:val="es-US"/>
      </w:rPr>
      <w:instrText xml:space="preserve"> PAGE   \* MERGEFORMAT </w:instrText>
    </w:r>
    <w:r w:rsidR="00D83E62">
      <w:rPr>
        <w:rFonts w:ascii="Source Sans Pro" w:hAnsi="Source Sans Pro"/>
        <w:szCs w:val="20"/>
        <w:lang w:val="es-US"/>
      </w:rPr>
      <w:fldChar w:fldCharType="separate"/>
    </w:r>
    <w:r w:rsidR="00D83E62">
      <w:rPr>
        <w:rFonts w:ascii="Source Sans Pro" w:hAnsi="Source Sans Pro"/>
        <w:szCs w:val="20"/>
        <w:lang w:val="es-US"/>
      </w:rPr>
      <w:t>85</w:t>
    </w:r>
    <w:r w:rsidR="00D83E62">
      <w:rPr>
        <w:rFonts w:ascii="Source Sans Pro" w:hAnsi="Source Sans Pro"/>
        <w:lang w:val="es-US"/>
      </w:rPr>
      <w:fldChar w:fldCharType="end"/>
    </w:r>
  </w:p>
  <w:p w14:paraId="50423128" w14:textId="77777777" w:rsidR="00D83E62" w:rsidRPr="005B4ED0" w:rsidRDefault="00D83E62" w:rsidP="004B681B">
    <w:pPr>
      <w:pStyle w:val="HeaderChapterName"/>
      <w:ind w:right="571"/>
      <w:rPr>
        <w:rFonts w:ascii="Source Sans Pro" w:hAnsi="Source Sans Pro"/>
        <w:lang w:val="es-ES"/>
      </w:rPr>
    </w:pPr>
    <w:r>
      <w:rPr>
        <w:rFonts w:ascii="Source Sans Pro" w:hAnsi="Source Sans Pro"/>
        <w:bCs/>
        <w:lang w:val="es-US"/>
      </w:rPr>
      <w:t>Capítulo 7 Si tiene un problema o una queja (decisiones de cobertura, apelaciones, quejas)</w:t>
    </w:r>
  </w:p>
  <w:p w14:paraId="1664B1E3" w14:textId="77777777" w:rsidR="00757713" w:rsidRPr="005B4ED0" w:rsidRDefault="00757713" w:rsidP="00D83E62">
    <w:pPr>
      <w:pStyle w:val="HeaderBar"/>
      <w:rPr>
        <w:lang w:val="es-ES"/>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A27A" w14:textId="2FF5E2A5" w:rsidR="00757713" w:rsidRDefault="00757713" w:rsidP="0018679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1C9F" w14:textId="77FF6C1E" w:rsidR="00757713" w:rsidRPr="005B4ED0" w:rsidRDefault="00750E2E">
    <w:pPr>
      <w:pStyle w:val="Header"/>
      <w:rPr>
        <w:rFonts w:ascii="Source Sans Pro" w:hAnsi="Source Sans Pro"/>
        <w:lang w:val="es-ES"/>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rFonts w:ascii="Source Sans Pro" w:hAnsi="Source Sans Pro"/>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lang w:val="es-US"/>
      </w:rPr>
      <w:t>2</w:t>
    </w:r>
    <w:r w:rsidR="00721F65">
      <w:rPr>
        <w:rFonts w:ascii="Source Sans Pro" w:hAnsi="Source Sans Pro"/>
        <w:lang w:val="es-US"/>
      </w:rPr>
      <w:fldChar w:fldCharType="end"/>
    </w:r>
  </w:p>
  <w:p w14:paraId="3B3F0117" w14:textId="47324D0D" w:rsidR="00757713" w:rsidRPr="005B4ED0" w:rsidRDefault="00757713" w:rsidP="38F8760E">
    <w:pPr>
      <w:pStyle w:val="HeaderChapterName"/>
      <w:rPr>
        <w:rFonts w:ascii="Source Sans Pro" w:hAnsi="Source Sans Pro"/>
        <w:lang w:val="es-ES"/>
      </w:rPr>
    </w:pPr>
    <w:r>
      <w:rPr>
        <w:rFonts w:ascii="Source Sans Pro" w:hAnsi="Source Sans Pro"/>
        <w:bCs/>
        <w:lang w:val="es-US"/>
      </w:rPr>
      <w:t>Capítulo 8 Cancelación de la membresía en nuestro plan</w:t>
    </w:r>
  </w:p>
  <w:p w14:paraId="7B19969C" w14:textId="77777777" w:rsidR="00757713" w:rsidRPr="005B4ED0" w:rsidRDefault="00757713" w:rsidP="00C02DB5">
    <w:pPr>
      <w:pStyle w:val="HeaderBar"/>
      <w:rPr>
        <w:lang w:val="es-ES"/>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0AD1" w14:textId="66AA9055" w:rsidR="00306874" w:rsidRPr="005B4ED0" w:rsidRDefault="00750E2E" w:rsidP="00306874">
    <w:pPr>
      <w:pStyle w:val="Header"/>
      <w:rPr>
        <w:rFonts w:ascii="Source Sans Pro" w:hAnsi="Source Sans Pro"/>
        <w:lang w:val="es-ES"/>
      </w:rPr>
    </w:pPr>
    <w:r>
      <w:rPr>
        <w:rFonts w:ascii="Source Sans Pro" w:hAnsi="Source Sans Pro"/>
        <w:lang w:val="es-US"/>
      </w:rPr>
      <w:t>Evidencia de Cobertura</w:t>
    </w:r>
    <w:r w:rsidR="00306874">
      <w:rPr>
        <w:rFonts w:ascii="Source Sans Pro" w:hAnsi="Source Sans Pro"/>
        <w:lang w:val="es-US"/>
      </w:rPr>
      <w:t xml:space="preserve"> de 2026 para </w:t>
    </w:r>
    <w:r w:rsidR="00306874">
      <w:rPr>
        <w:rFonts w:ascii="Source Sans Pro" w:hAnsi="Source Sans Pro"/>
        <w:i/>
        <w:iCs/>
        <w:color w:val="0000FF"/>
        <w:lang w:val="es-US"/>
      </w:rPr>
      <w:t>[</w:t>
    </w:r>
    <w:proofErr w:type="spellStart"/>
    <w:r w:rsidR="00306874">
      <w:rPr>
        <w:rFonts w:ascii="Source Sans Pro" w:hAnsi="Source Sans Pro"/>
        <w:i/>
        <w:iCs/>
        <w:color w:val="0000FF"/>
        <w:lang w:val="es-US"/>
      </w:rPr>
      <w:t>insert</w:t>
    </w:r>
    <w:proofErr w:type="spellEnd"/>
    <w:r w:rsidR="00306874">
      <w:rPr>
        <w:rFonts w:ascii="Source Sans Pro" w:hAnsi="Source Sans Pro"/>
        <w:i/>
        <w:iCs/>
        <w:color w:val="0000FF"/>
        <w:lang w:val="es-US"/>
      </w:rPr>
      <w:t xml:space="preserve"> 2026 plan </w:t>
    </w:r>
    <w:proofErr w:type="spellStart"/>
    <w:r w:rsidR="00306874">
      <w:rPr>
        <w:rFonts w:ascii="Source Sans Pro" w:hAnsi="Source Sans Pro"/>
        <w:i/>
        <w:iCs/>
        <w:color w:val="0000FF"/>
        <w:lang w:val="es-US"/>
      </w:rPr>
      <w:t>name</w:t>
    </w:r>
    <w:proofErr w:type="spellEnd"/>
    <w:r w:rsidR="00306874">
      <w:rPr>
        <w:rFonts w:ascii="Source Sans Pro" w:hAnsi="Source Sans Pro"/>
        <w:i/>
        <w:iCs/>
        <w:color w:val="0000FF"/>
        <w:lang w:val="es-US"/>
      </w:rPr>
      <w:t>]</w:t>
    </w:r>
    <w:r w:rsidR="00306874">
      <w:rPr>
        <w:lang w:val="es-US"/>
      </w:rPr>
      <w:tab/>
    </w:r>
    <w:r w:rsidR="00306874">
      <w:rPr>
        <w:rFonts w:ascii="Source Sans Pro" w:hAnsi="Source Sans Pro"/>
        <w:lang w:val="es-US"/>
      </w:rPr>
      <w:fldChar w:fldCharType="begin"/>
    </w:r>
    <w:r w:rsidR="00306874">
      <w:rPr>
        <w:rFonts w:ascii="Source Sans Pro" w:hAnsi="Source Sans Pro"/>
        <w:szCs w:val="20"/>
        <w:lang w:val="es-US"/>
      </w:rPr>
      <w:instrText xml:space="preserve"> PAGE   \* MERGEFORMAT </w:instrText>
    </w:r>
    <w:r w:rsidR="00306874">
      <w:rPr>
        <w:rFonts w:ascii="Source Sans Pro" w:hAnsi="Source Sans Pro"/>
        <w:szCs w:val="20"/>
        <w:lang w:val="es-US"/>
      </w:rPr>
      <w:fldChar w:fldCharType="separate"/>
    </w:r>
    <w:r w:rsidR="00306874">
      <w:rPr>
        <w:rFonts w:ascii="Source Sans Pro" w:hAnsi="Source Sans Pro"/>
        <w:szCs w:val="20"/>
        <w:lang w:val="es-US"/>
      </w:rPr>
      <w:t>122</w:t>
    </w:r>
    <w:r w:rsidR="00306874">
      <w:rPr>
        <w:rFonts w:ascii="Source Sans Pro" w:hAnsi="Source Sans Pro"/>
        <w:lang w:val="es-US"/>
      </w:rPr>
      <w:fldChar w:fldCharType="end"/>
    </w:r>
  </w:p>
  <w:p w14:paraId="71A3D3D5" w14:textId="0B8649A4" w:rsidR="00306874" w:rsidRPr="005B4ED0" w:rsidRDefault="00306874" w:rsidP="00306874">
    <w:pPr>
      <w:pStyle w:val="HeaderChapterName"/>
      <w:rPr>
        <w:rFonts w:ascii="Source Sans Pro" w:hAnsi="Source Sans Pro"/>
        <w:lang w:val="es-ES"/>
      </w:rPr>
    </w:pPr>
    <w:r>
      <w:rPr>
        <w:rFonts w:ascii="Source Sans Pro" w:hAnsi="Source Sans Pro"/>
        <w:bCs/>
        <w:lang w:val="es-US"/>
      </w:rPr>
      <w:t>Capítulo 8 Cancelación de la membresía en nuestro plan</w:t>
    </w:r>
  </w:p>
  <w:p w14:paraId="35027F67" w14:textId="77777777" w:rsidR="00757713" w:rsidRPr="005B4ED0" w:rsidRDefault="00757713" w:rsidP="00306874">
    <w:pPr>
      <w:pStyle w:val="HeaderBar"/>
      <w:rPr>
        <w:lang w:val="es-ES"/>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4C25" w14:textId="3829D79D" w:rsidR="003A4D44" w:rsidRDefault="003A4D4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65E4" w14:textId="3AAD7317" w:rsidR="00757713" w:rsidRPr="00433F12" w:rsidRDefault="00750E2E">
    <w:pPr>
      <w:pStyle w:val="Header"/>
      <w:rPr>
        <w:rFonts w:ascii="Source Sans Pro" w:hAnsi="Source Sans Pro"/>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rFonts w:ascii="Source Sans Pro" w:hAnsi="Source Sans Pro"/>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lang w:val="es-US"/>
      </w:rPr>
      <w:t>2</w:t>
    </w:r>
    <w:r w:rsidR="00721F65">
      <w:rPr>
        <w:rFonts w:ascii="Source Sans Pro" w:hAnsi="Source Sans Pro"/>
        <w:lang w:val="es-US"/>
      </w:rPr>
      <w:fldChar w:fldCharType="end"/>
    </w:r>
  </w:p>
  <w:p w14:paraId="06369B4C" w14:textId="4B26F9ED" w:rsidR="00757713" w:rsidRPr="00433F12" w:rsidRDefault="00757713" w:rsidP="38F8760E">
    <w:pPr>
      <w:pStyle w:val="HeaderChapterName"/>
      <w:rPr>
        <w:rFonts w:ascii="Source Sans Pro" w:hAnsi="Source Sans Pro"/>
      </w:rPr>
    </w:pPr>
    <w:r>
      <w:rPr>
        <w:rFonts w:ascii="Source Sans Pro" w:hAnsi="Source Sans Pro"/>
        <w:bCs/>
        <w:lang w:val="es-US"/>
      </w:rPr>
      <w:t>Capítulo 9 Avisos legales</w:t>
    </w:r>
  </w:p>
  <w:p w14:paraId="77F06050" w14:textId="77777777" w:rsidR="00757713" w:rsidRPr="00C02DB5" w:rsidRDefault="00757713" w:rsidP="00C02DB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B9E9" w14:textId="02E3CDA2" w:rsidR="003A4D44" w:rsidRDefault="003A4D44">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68E4" w14:textId="47B49E77" w:rsidR="00394755" w:rsidRPr="00433F12" w:rsidRDefault="00750E2E" w:rsidP="00394755">
    <w:pPr>
      <w:pStyle w:val="Header"/>
      <w:rPr>
        <w:rFonts w:ascii="Source Sans Pro" w:hAnsi="Source Sans Pro"/>
      </w:rPr>
    </w:pPr>
    <w:r>
      <w:rPr>
        <w:rFonts w:ascii="Source Sans Pro" w:hAnsi="Source Sans Pro"/>
        <w:lang w:val="es-US"/>
      </w:rPr>
      <w:t>Evidencia de Cobertura</w:t>
    </w:r>
    <w:r w:rsidR="00394755">
      <w:rPr>
        <w:rFonts w:ascii="Source Sans Pro" w:hAnsi="Source Sans Pro"/>
        <w:lang w:val="es-US"/>
      </w:rPr>
      <w:t xml:space="preserve"> de 2026 para </w:t>
    </w:r>
    <w:r w:rsidR="00394755">
      <w:rPr>
        <w:rFonts w:ascii="Source Sans Pro" w:hAnsi="Source Sans Pro"/>
        <w:i/>
        <w:iCs/>
        <w:color w:val="0000FF"/>
        <w:lang w:val="es-US"/>
      </w:rPr>
      <w:t>[</w:t>
    </w:r>
    <w:proofErr w:type="spellStart"/>
    <w:r w:rsidR="00394755">
      <w:rPr>
        <w:rFonts w:ascii="Source Sans Pro" w:hAnsi="Source Sans Pro"/>
        <w:i/>
        <w:iCs/>
        <w:color w:val="0000FF"/>
        <w:lang w:val="es-US"/>
      </w:rPr>
      <w:t>insert</w:t>
    </w:r>
    <w:proofErr w:type="spellEnd"/>
    <w:r w:rsidR="00394755">
      <w:rPr>
        <w:rFonts w:ascii="Source Sans Pro" w:hAnsi="Source Sans Pro"/>
        <w:i/>
        <w:iCs/>
        <w:color w:val="0000FF"/>
        <w:lang w:val="es-US"/>
      </w:rPr>
      <w:t xml:space="preserve"> 2026 plan </w:t>
    </w:r>
    <w:proofErr w:type="spellStart"/>
    <w:r w:rsidR="00394755">
      <w:rPr>
        <w:rFonts w:ascii="Source Sans Pro" w:hAnsi="Source Sans Pro"/>
        <w:i/>
        <w:iCs/>
        <w:color w:val="0000FF"/>
        <w:lang w:val="es-US"/>
      </w:rPr>
      <w:t>name</w:t>
    </w:r>
    <w:proofErr w:type="spellEnd"/>
    <w:r w:rsidR="00394755">
      <w:rPr>
        <w:rFonts w:ascii="Source Sans Pro" w:hAnsi="Source Sans Pro"/>
        <w:i/>
        <w:iCs/>
        <w:color w:val="0000FF"/>
        <w:lang w:val="es-US"/>
      </w:rPr>
      <w:t>]</w:t>
    </w:r>
    <w:r w:rsidR="00394755">
      <w:rPr>
        <w:lang w:val="es-US"/>
      </w:rPr>
      <w:tab/>
    </w:r>
    <w:r w:rsidR="00394755">
      <w:rPr>
        <w:rFonts w:ascii="Source Sans Pro" w:hAnsi="Source Sans Pro"/>
        <w:lang w:val="es-US"/>
      </w:rPr>
      <w:fldChar w:fldCharType="begin"/>
    </w:r>
    <w:r w:rsidR="00394755">
      <w:rPr>
        <w:rFonts w:ascii="Source Sans Pro" w:hAnsi="Source Sans Pro"/>
        <w:szCs w:val="20"/>
        <w:lang w:val="es-US"/>
      </w:rPr>
      <w:instrText xml:space="preserve"> PAGE   \* MERGEFORMAT </w:instrText>
    </w:r>
    <w:r w:rsidR="00394755">
      <w:rPr>
        <w:rFonts w:ascii="Source Sans Pro" w:hAnsi="Source Sans Pro"/>
        <w:szCs w:val="20"/>
        <w:lang w:val="es-US"/>
      </w:rPr>
      <w:fldChar w:fldCharType="separate"/>
    </w:r>
    <w:r w:rsidR="00394755">
      <w:rPr>
        <w:rFonts w:ascii="Source Sans Pro" w:hAnsi="Source Sans Pro"/>
        <w:szCs w:val="20"/>
        <w:lang w:val="es-US"/>
      </w:rPr>
      <w:t>128</w:t>
    </w:r>
    <w:r w:rsidR="00394755">
      <w:rPr>
        <w:rFonts w:ascii="Source Sans Pro" w:hAnsi="Source Sans Pro"/>
        <w:lang w:val="es-US"/>
      </w:rPr>
      <w:fldChar w:fldCharType="end"/>
    </w:r>
  </w:p>
  <w:p w14:paraId="21ECAD20" w14:textId="77777777" w:rsidR="00394755" w:rsidRPr="00433F12" w:rsidRDefault="00394755" w:rsidP="00394755">
    <w:pPr>
      <w:pStyle w:val="HeaderChapterName"/>
      <w:rPr>
        <w:rFonts w:ascii="Source Sans Pro" w:hAnsi="Source Sans Pro"/>
      </w:rPr>
    </w:pPr>
    <w:r>
      <w:rPr>
        <w:rFonts w:ascii="Source Sans Pro" w:hAnsi="Source Sans Pro"/>
        <w:bCs/>
        <w:lang w:val="es-US"/>
      </w:rPr>
      <w:t>Capítulo 9 Avisos legales</w:t>
    </w:r>
  </w:p>
  <w:p w14:paraId="0FBA643E" w14:textId="77777777" w:rsidR="00757713" w:rsidRDefault="00757713" w:rsidP="00394755">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5C91" w14:textId="38BDCA41" w:rsidR="003A4D44" w:rsidRDefault="003A4D44">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9818" w14:textId="0C852F9E" w:rsidR="00757713" w:rsidRPr="00433F12" w:rsidRDefault="00750E2E">
    <w:pPr>
      <w:pStyle w:val="Header"/>
      <w:rPr>
        <w:rFonts w:ascii="Source Sans Pro" w:hAnsi="Source Sans Pro"/>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rFonts w:ascii="Source Sans Pro" w:hAnsi="Source Sans Pro"/>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lang w:val="es-US"/>
      </w:rPr>
      <w:t>2</w:t>
    </w:r>
    <w:r w:rsidR="00721F65">
      <w:rPr>
        <w:rFonts w:ascii="Source Sans Pro" w:hAnsi="Source Sans Pro"/>
        <w:lang w:val="es-US"/>
      </w:rPr>
      <w:fldChar w:fldCharType="end"/>
    </w:r>
  </w:p>
  <w:p w14:paraId="22839EDF" w14:textId="2759A2B5" w:rsidR="00757713" w:rsidRPr="00433F12" w:rsidRDefault="00757713" w:rsidP="38F8760E">
    <w:pPr>
      <w:pStyle w:val="HeaderChapterName"/>
      <w:rPr>
        <w:rFonts w:ascii="Source Sans Pro" w:hAnsi="Source Sans Pro"/>
      </w:rPr>
    </w:pPr>
    <w:r>
      <w:rPr>
        <w:rFonts w:ascii="Source Sans Pro" w:hAnsi="Source Sans Pro"/>
        <w:bCs/>
        <w:lang w:val="es-US"/>
      </w:rPr>
      <w:t xml:space="preserve">Capítulo 10 Definiciones </w:t>
    </w:r>
  </w:p>
  <w:p w14:paraId="2E7295CC" w14:textId="77777777" w:rsidR="00757713" w:rsidRPr="00C02DB5" w:rsidRDefault="00757713" w:rsidP="00C02DB5">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180B" w14:textId="1734E6B0" w:rsidR="00433B7B" w:rsidRPr="00433F12" w:rsidRDefault="00750E2E" w:rsidP="00433B7B">
    <w:pPr>
      <w:pStyle w:val="Header"/>
      <w:rPr>
        <w:rFonts w:ascii="Source Sans Pro" w:hAnsi="Source Sans Pro"/>
      </w:rPr>
    </w:pPr>
    <w:r>
      <w:rPr>
        <w:rFonts w:ascii="Source Sans Pro" w:hAnsi="Source Sans Pro"/>
        <w:lang w:val="es-US"/>
      </w:rPr>
      <w:t>Evidencia de Cobertura</w:t>
    </w:r>
    <w:r w:rsidR="00433B7B">
      <w:rPr>
        <w:rFonts w:ascii="Source Sans Pro" w:hAnsi="Source Sans Pro"/>
        <w:lang w:val="es-US"/>
      </w:rPr>
      <w:t xml:space="preserve"> de 2026 para </w:t>
    </w:r>
    <w:r w:rsidR="00433B7B">
      <w:rPr>
        <w:rFonts w:ascii="Source Sans Pro" w:hAnsi="Source Sans Pro"/>
        <w:i/>
        <w:iCs/>
        <w:color w:val="0000FF"/>
        <w:lang w:val="es-US"/>
      </w:rPr>
      <w:t>[</w:t>
    </w:r>
    <w:proofErr w:type="spellStart"/>
    <w:r w:rsidR="00433B7B">
      <w:rPr>
        <w:rFonts w:ascii="Source Sans Pro" w:hAnsi="Source Sans Pro"/>
        <w:i/>
        <w:iCs/>
        <w:color w:val="0000FF"/>
        <w:lang w:val="es-US"/>
      </w:rPr>
      <w:t>insert</w:t>
    </w:r>
    <w:proofErr w:type="spellEnd"/>
    <w:r w:rsidR="00433B7B">
      <w:rPr>
        <w:rFonts w:ascii="Source Sans Pro" w:hAnsi="Source Sans Pro"/>
        <w:i/>
        <w:iCs/>
        <w:color w:val="0000FF"/>
        <w:lang w:val="es-US"/>
      </w:rPr>
      <w:t xml:space="preserve"> 2026 plan </w:t>
    </w:r>
    <w:proofErr w:type="spellStart"/>
    <w:r w:rsidR="00433B7B">
      <w:rPr>
        <w:rFonts w:ascii="Source Sans Pro" w:hAnsi="Source Sans Pro"/>
        <w:i/>
        <w:iCs/>
        <w:color w:val="0000FF"/>
        <w:lang w:val="es-US"/>
      </w:rPr>
      <w:t>name</w:t>
    </w:r>
    <w:proofErr w:type="spellEnd"/>
    <w:r w:rsidR="00433B7B">
      <w:rPr>
        <w:rFonts w:ascii="Source Sans Pro" w:hAnsi="Source Sans Pro"/>
        <w:i/>
        <w:iCs/>
        <w:color w:val="0000FF"/>
        <w:lang w:val="es-US"/>
      </w:rPr>
      <w:t>]</w:t>
    </w:r>
    <w:r w:rsidR="00433B7B">
      <w:rPr>
        <w:lang w:val="es-US"/>
      </w:rPr>
      <w:tab/>
    </w:r>
    <w:r w:rsidR="00433B7B">
      <w:rPr>
        <w:rFonts w:ascii="Source Sans Pro" w:hAnsi="Source Sans Pro"/>
        <w:lang w:val="es-US"/>
      </w:rPr>
      <w:fldChar w:fldCharType="begin"/>
    </w:r>
    <w:r w:rsidR="00433B7B">
      <w:rPr>
        <w:rFonts w:ascii="Source Sans Pro" w:hAnsi="Source Sans Pro"/>
        <w:szCs w:val="20"/>
        <w:lang w:val="es-US"/>
      </w:rPr>
      <w:instrText xml:space="preserve"> PAGE   \* MERGEFORMAT </w:instrText>
    </w:r>
    <w:r w:rsidR="00433B7B">
      <w:rPr>
        <w:rFonts w:ascii="Source Sans Pro" w:hAnsi="Source Sans Pro"/>
        <w:szCs w:val="20"/>
        <w:lang w:val="es-US"/>
      </w:rPr>
      <w:fldChar w:fldCharType="separate"/>
    </w:r>
    <w:r w:rsidR="00433B7B">
      <w:rPr>
        <w:rFonts w:ascii="Source Sans Pro" w:hAnsi="Source Sans Pro"/>
        <w:szCs w:val="20"/>
        <w:lang w:val="es-US"/>
      </w:rPr>
      <w:t>130</w:t>
    </w:r>
    <w:r w:rsidR="00433B7B">
      <w:rPr>
        <w:rFonts w:ascii="Source Sans Pro" w:hAnsi="Source Sans Pro"/>
        <w:lang w:val="es-US"/>
      </w:rPr>
      <w:fldChar w:fldCharType="end"/>
    </w:r>
  </w:p>
  <w:p w14:paraId="08434148" w14:textId="12A43B76" w:rsidR="00433B7B" w:rsidRPr="00433F12" w:rsidRDefault="00433B7B" w:rsidP="00433B7B">
    <w:pPr>
      <w:pStyle w:val="HeaderChapterName"/>
      <w:rPr>
        <w:rFonts w:ascii="Source Sans Pro" w:hAnsi="Source Sans Pro"/>
      </w:rPr>
    </w:pPr>
    <w:r>
      <w:rPr>
        <w:rFonts w:ascii="Source Sans Pro" w:hAnsi="Source Sans Pro"/>
        <w:bCs/>
        <w:lang w:val="es-US"/>
      </w:rPr>
      <w:t>Capítulo 10 Definiciones</w:t>
    </w:r>
  </w:p>
  <w:p w14:paraId="172C0E1F" w14:textId="77777777" w:rsidR="00757713" w:rsidRDefault="00757713" w:rsidP="00433B7B">
    <w:pPr>
      <w:pStyle w:val="HeaderBa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81A0" w14:textId="0A302EE2" w:rsidR="003A4D44" w:rsidRDefault="003A4D4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81E4" w14:textId="78795F16" w:rsidR="00757713" w:rsidRDefault="00757713" w:rsidP="0018679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1195" w14:textId="37D876E3" w:rsidR="003A4D44" w:rsidRDefault="003A4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26BA" w14:textId="294F8435" w:rsidR="003A4D44" w:rsidRDefault="003A4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EFB" w14:textId="6A8D2BE5" w:rsidR="00757713" w:rsidRPr="00433F12" w:rsidRDefault="00750E2E">
    <w:pPr>
      <w:pStyle w:val="Header"/>
      <w:rPr>
        <w:rFonts w:ascii="Source Sans Pro" w:hAnsi="Source Sans Pro"/>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rFonts w:ascii="Source Sans Pro" w:hAnsi="Source Sans Pro"/>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lang w:val="es-US"/>
      </w:rPr>
      <w:t>2</w:t>
    </w:r>
    <w:r w:rsidR="00721F65">
      <w:rPr>
        <w:rFonts w:ascii="Source Sans Pro" w:hAnsi="Source Sans Pro"/>
        <w:lang w:val="es-US"/>
      </w:rPr>
      <w:fldChar w:fldCharType="end"/>
    </w:r>
  </w:p>
  <w:p w14:paraId="5DD7E1DD" w14:textId="634FF4D5" w:rsidR="00757713" w:rsidRPr="00433F12" w:rsidRDefault="00757713" w:rsidP="38F8760E">
    <w:pPr>
      <w:pStyle w:val="HeaderChapterName"/>
      <w:rPr>
        <w:rFonts w:ascii="Source Sans Pro" w:hAnsi="Source Sans Pro"/>
      </w:rPr>
    </w:pPr>
    <w:r>
      <w:rPr>
        <w:rFonts w:ascii="Source Sans Pro" w:hAnsi="Source Sans Pro"/>
        <w:bCs/>
        <w:lang w:val="es-US"/>
      </w:rPr>
      <w:t>Capítulo 1 Primeros pasos como miembro</w:t>
    </w:r>
  </w:p>
  <w:p w14:paraId="3E00BB58" w14:textId="77777777" w:rsidR="00757713" w:rsidRPr="00C02DB5" w:rsidRDefault="00757713" w:rsidP="00C02DB5">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DDD" w14:textId="75BD5D52" w:rsidR="00235B24" w:rsidRPr="00433F12" w:rsidRDefault="00750E2E" w:rsidP="00235B24">
    <w:pPr>
      <w:pStyle w:val="Header"/>
      <w:rPr>
        <w:rFonts w:ascii="Source Sans Pro" w:hAnsi="Source Sans Pro"/>
      </w:rPr>
    </w:pPr>
    <w:r>
      <w:rPr>
        <w:rFonts w:ascii="Source Sans Pro" w:hAnsi="Source Sans Pro"/>
        <w:lang w:val="es-US"/>
      </w:rPr>
      <w:t>Evidencia de Cobertura</w:t>
    </w:r>
    <w:r w:rsidR="00235B24">
      <w:rPr>
        <w:rFonts w:ascii="Source Sans Pro" w:hAnsi="Source Sans Pro"/>
        <w:lang w:val="es-US"/>
      </w:rPr>
      <w:t xml:space="preserve"> de 2026 para </w:t>
    </w:r>
    <w:r w:rsidR="00235B24">
      <w:rPr>
        <w:rFonts w:ascii="Source Sans Pro" w:hAnsi="Source Sans Pro"/>
        <w:i/>
        <w:iCs/>
        <w:color w:val="0000FF"/>
        <w:lang w:val="es-US"/>
      </w:rPr>
      <w:t>[</w:t>
    </w:r>
    <w:proofErr w:type="spellStart"/>
    <w:r w:rsidR="00235B24">
      <w:rPr>
        <w:rFonts w:ascii="Source Sans Pro" w:hAnsi="Source Sans Pro"/>
        <w:i/>
        <w:iCs/>
        <w:color w:val="0000FF"/>
        <w:lang w:val="es-US"/>
      </w:rPr>
      <w:t>insert</w:t>
    </w:r>
    <w:proofErr w:type="spellEnd"/>
    <w:r w:rsidR="00235B24">
      <w:rPr>
        <w:rFonts w:ascii="Source Sans Pro" w:hAnsi="Source Sans Pro"/>
        <w:i/>
        <w:iCs/>
        <w:color w:val="0000FF"/>
        <w:lang w:val="es-US"/>
      </w:rPr>
      <w:t xml:space="preserve"> 2026 plan </w:t>
    </w:r>
    <w:proofErr w:type="spellStart"/>
    <w:r w:rsidR="00235B24">
      <w:rPr>
        <w:rFonts w:ascii="Source Sans Pro" w:hAnsi="Source Sans Pro"/>
        <w:i/>
        <w:iCs/>
        <w:color w:val="0000FF"/>
        <w:lang w:val="es-US"/>
      </w:rPr>
      <w:t>name</w:t>
    </w:r>
    <w:proofErr w:type="spellEnd"/>
    <w:r w:rsidR="00235B24">
      <w:rPr>
        <w:rFonts w:ascii="Source Sans Pro" w:hAnsi="Source Sans Pro"/>
        <w:i/>
        <w:iCs/>
        <w:color w:val="0000FF"/>
        <w:lang w:val="es-US"/>
      </w:rPr>
      <w:t>]</w:t>
    </w:r>
    <w:r w:rsidR="00235B24">
      <w:rPr>
        <w:lang w:val="es-US"/>
      </w:rPr>
      <w:tab/>
    </w:r>
    <w:r w:rsidR="00235B24">
      <w:rPr>
        <w:rFonts w:ascii="Source Sans Pro" w:hAnsi="Source Sans Pro"/>
        <w:lang w:val="es-US"/>
      </w:rPr>
      <w:fldChar w:fldCharType="begin"/>
    </w:r>
    <w:r w:rsidR="00235B24">
      <w:rPr>
        <w:rFonts w:ascii="Source Sans Pro" w:hAnsi="Source Sans Pro"/>
        <w:szCs w:val="20"/>
        <w:lang w:val="es-US"/>
      </w:rPr>
      <w:instrText xml:space="preserve"> PAGE   \* MERGEFORMAT </w:instrText>
    </w:r>
    <w:r w:rsidR="00235B24">
      <w:rPr>
        <w:rFonts w:ascii="Source Sans Pro" w:hAnsi="Source Sans Pro"/>
        <w:szCs w:val="20"/>
        <w:lang w:val="es-US"/>
      </w:rPr>
      <w:fldChar w:fldCharType="separate"/>
    </w:r>
    <w:r w:rsidR="00235B24">
      <w:rPr>
        <w:rFonts w:ascii="Source Sans Pro" w:hAnsi="Source Sans Pro"/>
        <w:szCs w:val="20"/>
        <w:lang w:val="es-US"/>
      </w:rPr>
      <w:t>5</w:t>
    </w:r>
    <w:r w:rsidR="00235B24">
      <w:rPr>
        <w:rFonts w:ascii="Source Sans Pro" w:hAnsi="Source Sans Pro"/>
        <w:lang w:val="es-US"/>
      </w:rPr>
      <w:fldChar w:fldCharType="end"/>
    </w:r>
  </w:p>
  <w:p w14:paraId="3F2BFF4C" w14:textId="05D61B3B" w:rsidR="00235B24" w:rsidRPr="00433F12" w:rsidRDefault="00235B24" w:rsidP="00235B24">
    <w:pPr>
      <w:pStyle w:val="HeaderChapterName"/>
      <w:rPr>
        <w:rFonts w:ascii="Source Sans Pro" w:hAnsi="Source Sans Pro"/>
      </w:rPr>
    </w:pPr>
    <w:r>
      <w:rPr>
        <w:rFonts w:ascii="Source Sans Pro" w:hAnsi="Source Sans Pro"/>
        <w:bCs/>
        <w:lang w:val="es-US"/>
      </w:rPr>
      <w:t>Capítulo 1 Primeros pasos como miembro</w:t>
    </w:r>
  </w:p>
  <w:p w14:paraId="15EDE04E" w14:textId="77777777" w:rsidR="00757713" w:rsidRDefault="00757713" w:rsidP="00235B2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9219" w14:textId="75C2C704" w:rsidR="003A4D44" w:rsidRDefault="003A4D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60A2" w14:textId="54F45E70" w:rsidR="00757713" w:rsidRPr="00433F12" w:rsidRDefault="00750E2E">
    <w:pPr>
      <w:pStyle w:val="Header"/>
      <w:rPr>
        <w:rFonts w:ascii="Source Sans Pro" w:hAnsi="Source Sans Pro"/>
      </w:rPr>
    </w:pPr>
    <w:r>
      <w:rPr>
        <w:rFonts w:ascii="Source Sans Pro" w:hAnsi="Source Sans Pro"/>
        <w:lang w:val="es-US"/>
      </w:rPr>
      <w:t>Evidencia de Cobertura</w:t>
    </w:r>
    <w:r w:rsidR="00721F65">
      <w:rPr>
        <w:rFonts w:ascii="Source Sans Pro" w:hAnsi="Source Sans Pro"/>
        <w:lang w:val="es-US"/>
      </w:rPr>
      <w:t xml:space="preserve"> de 2026 para </w:t>
    </w:r>
    <w:r w:rsidR="00721F65">
      <w:rPr>
        <w:rFonts w:ascii="Source Sans Pro" w:hAnsi="Source Sans Pro"/>
        <w:i/>
        <w:iCs/>
        <w:color w:val="0000FF"/>
        <w:lang w:val="es-US"/>
      </w:rPr>
      <w:t>[</w:t>
    </w:r>
    <w:proofErr w:type="spellStart"/>
    <w:r w:rsidR="00721F65">
      <w:rPr>
        <w:rFonts w:ascii="Source Sans Pro" w:hAnsi="Source Sans Pro"/>
        <w:i/>
        <w:iCs/>
        <w:color w:val="0000FF"/>
        <w:lang w:val="es-US"/>
      </w:rPr>
      <w:t>insert</w:t>
    </w:r>
    <w:proofErr w:type="spellEnd"/>
    <w:r w:rsidR="00721F65">
      <w:rPr>
        <w:rFonts w:ascii="Source Sans Pro" w:hAnsi="Source Sans Pro"/>
        <w:i/>
        <w:iCs/>
        <w:color w:val="0000FF"/>
        <w:lang w:val="es-US"/>
      </w:rPr>
      <w:t xml:space="preserve"> 2026 plan </w:t>
    </w:r>
    <w:proofErr w:type="spellStart"/>
    <w:r w:rsidR="00721F65">
      <w:rPr>
        <w:rFonts w:ascii="Source Sans Pro" w:hAnsi="Source Sans Pro"/>
        <w:i/>
        <w:iCs/>
        <w:color w:val="0000FF"/>
        <w:lang w:val="es-US"/>
      </w:rPr>
      <w:t>name</w:t>
    </w:r>
    <w:proofErr w:type="spellEnd"/>
    <w:r w:rsidR="00721F65">
      <w:rPr>
        <w:rFonts w:ascii="Source Sans Pro" w:hAnsi="Source Sans Pro"/>
        <w:i/>
        <w:iCs/>
        <w:color w:val="0000FF"/>
        <w:lang w:val="es-US"/>
      </w:rPr>
      <w:t>]</w:t>
    </w:r>
    <w:r w:rsidR="00721F65">
      <w:rPr>
        <w:lang w:val="es-US"/>
      </w:rPr>
      <w:tab/>
    </w:r>
    <w:r w:rsidR="00721F65">
      <w:rPr>
        <w:rFonts w:ascii="Source Sans Pro" w:hAnsi="Source Sans Pro"/>
        <w:lang w:val="es-US"/>
      </w:rPr>
      <w:fldChar w:fldCharType="begin"/>
    </w:r>
    <w:r w:rsidR="00721F65">
      <w:rPr>
        <w:rFonts w:ascii="Source Sans Pro" w:hAnsi="Source Sans Pro"/>
        <w:szCs w:val="20"/>
        <w:lang w:val="es-US"/>
      </w:rPr>
      <w:instrText xml:space="preserve"> PAGE   \* MERGEFORMAT </w:instrText>
    </w:r>
    <w:r w:rsidR="00721F65">
      <w:rPr>
        <w:rFonts w:ascii="Source Sans Pro" w:hAnsi="Source Sans Pro"/>
        <w:szCs w:val="20"/>
        <w:lang w:val="es-US"/>
      </w:rPr>
      <w:fldChar w:fldCharType="separate"/>
    </w:r>
    <w:r w:rsidR="00721F65">
      <w:rPr>
        <w:rFonts w:ascii="Source Sans Pro" w:hAnsi="Source Sans Pro"/>
        <w:szCs w:val="20"/>
        <w:lang w:val="es-US"/>
      </w:rPr>
      <w:t>15</w:t>
    </w:r>
    <w:r w:rsidR="00721F65">
      <w:rPr>
        <w:rFonts w:ascii="Source Sans Pro" w:hAnsi="Source Sans Pro"/>
        <w:lang w:val="es-US"/>
      </w:rPr>
      <w:fldChar w:fldCharType="end"/>
    </w:r>
  </w:p>
  <w:p w14:paraId="547A39DE" w14:textId="5245E204" w:rsidR="001813E5" w:rsidRPr="00433F12" w:rsidRDefault="00757713" w:rsidP="001813E5">
    <w:pPr>
      <w:pStyle w:val="HeaderChapterName"/>
      <w:rPr>
        <w:rFonts w:ascii="Source Sans Pro" w:hAnsi="Source Sans Pro"/>
      </w:rPr>
    </w:pPr>
    <w:r>
      <w:rPr>
        <w:rFonts w:ascii="Source Sans Pro" w:hAnsi="Source Sans Pro"/>
        <w:bCs/>
        <w:lang w:val="es-US"/>
      </w:rPr>
      <w:t>Capítulo 2 Números de teléfono y recursos</w:t>
    </w:r>
  </w:p>
  <w:p w14:paraId="700ADDE6" w14:textId="77777777" w:rsidR="00757713" w:rsidRPr="00186851" w:rsidRDefault="00757713" w:rsidP="001813E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FFC8" w14:textId="1C3A1D70" w:rsidR="00EE3C34" w:rsidRPr="00433F12" w:rsidRDefault="00750E2E" w:rsidP="00EE3C34">
    <w:pPr>
      <w:pStyle w:val="Header"/>
      <w:rPr>
        <w:rFonts w:ascii="Source Sans Pro" w:hAnsi="Source Sans Pro"/>
      </w:rPr>
    </w:pPr>
    <w:r>
      <w:rPr>
        <w:rFonts w:ascii="Source Sans Pro" w:hAnsi="Source Sans Pro"/>
        <w:lang w:val="es-US"/>
      </w:rPr>
      <w:t>Evidencia de Cobertura</w:t>
    </w:r>
    <w:r w:rsidR="00EE3C34">
      <w:rPr>
        <w:rFonts w:ascii="Source Sans Pro" w:hAnsi="Source Sans Pro"/>
        <w:lang w:val="es-US"/>
      </w:rPr>
      <w:t xml:space="preserve"> de 2026 para </w:t>
    </w:r>
    <w:r w:rsidR="00EE3C34">
      <w:rPr>
        <w:rFonts w:ascii="Source Sans Pro" w:hAnsi="Source Sans Pro"/>
        <w:i/>
        <w:iCs/>
        <w:color w:val="0000FF"/>
        <w:lang w:val="es-US"/>
      </w:rPr>
      <w:t>[</w:t>
    </w:r>
    <w:proofErr w:type="spellStart"/>
    <w:r w:rsidR="00EE3C34">
      <w:rPr>
        <w:rFonts w:ascii="Source Sans Pro" w:hAnsi="Source Sans Pro"/>
        <w:i/>
        <w:iCs/>
        <w:color w:val="0000FF"/>
        <w:lang w:val="es-US"/>
      </w:rPr>
      <w:t>insert</w:t>
    </w:r>
    <w:proofErr w:type="spellEnd"/>
    <w:r w:rsidR="00EE3C34">
      <w:rPr>
        <w:rFonts w:ascii="Source Sans Pro" w:hAnsi="Source Sans Pro"/>
        <w:i/>
        <w:iCs/>
        <w:color w:val="0000FF"/>
        <w:lang w:val="es-US"/>
      </w:rPr>
      <w:t xml:space="preserve"> 2026 plan </w:t>
    </w:r>
    <w:proofErr w:type="spellStart"/>
    <w:r w:rsidR="00EE3C34">
      <w:rPr>
        <w:rFonts w:ascii="Source Sans Pro" w:hAnsi="Source Sans Pro"/>
        <w:i/>
        <w:iCs/>
        <w:color w:val="0000FF"/>
        <w:lang w:val="es-US"/>
      </w:rPr>
      <w:t>name</w:t>
    </w:r>
    <w:proofErr w:type="spellEnd"/>
    <w:r w:rsidR="00EE3C34">
      <w:rPr>
        <w:rFonts w:ascii="Source Sans Pro" w:hAnsi="Source Sans Pro"/>
        <w:i/>
        <w:iCs/>
        <w:color w:val="0000FF"/>
        <w:lang w:val="es-US"/>
      </w:rPr>
      <w:t>]</w:t>
    </w:r>
    <w:r w:rsidR="00EE3C34">
      <w:rPr>
        <w:lang w:val="es-US"/>
      </w:rPr>
      <w:tab/>
    </w:r>
    <w:r w:rsidR="00EE3C34">
      <w:rPr>
        <w:rFonts w:ascii="Source Sans Pro" w:hAnsi="Source Sans Pro"/>
        <w:lang w:val="es-US"/>
      </w:rPr>
      <w:fldChar w:fldCharType="begin"/>
    </w:r>
    <w:r w:rsidR="00EE3C34">
      <w:rPr>
        <w:rFonts w:ascii="Source Sans Pro" w:hAnsi="Source Sans Pro"/>
        <w:szCs w:val="20"/>
        <w:lang w:val="es-US"/>
      </w:rPr>
      <w:instrText xml:space="preserve"> PAGE   \* MERGEFORMAT </w:instrText>
    </w:r>
    <w:r w:rsidR="00EE3C34">
      <w:rPr>
        <w:rFonts w:ascii="Source Sans Pro" w:hAnsi="Source Sans Pro"/>
        <w:szCs w:val="20"/>
        <w:lang w:val="es-US"/>
      </w:rPr>
      <w:fldChar w:fldCharType="separate"/>
    </w:r>
    <w:r w:rsidR="00EE3C34">
      <w:rPr>
        <w:rFonts w:ascii="Source Sans Pro" w:hAnsi="Source Sans Pro"/>
        <w:szCs w:val="20"/>
        <w:lang w:val="es-US"/>
      </w:rPr>
      <w:t>15</w:t>
    </w:r>
    <w:r w:rsidR="00EE3C34">
      <w:rPr>
        <w:rFonts w:ascii="Source Sans Pro" w:hAnsi="Source Sans Pro"/>
        <w:lang w:val="es-US"/>
      </w:rPr>
      <w:fldChar w:fldCharType="end"/>
    </w:r>
  </w:p>
  <w:p w14:paraId="75046528" w14:textId="7C98C7A7" w:rsidR="00EE3C34" w:rsidRPr="00433F12" w:rsidRDefault="00EE3C34" w:rsidP="00EE3C34">
    <w:pPr>
      <w:pStyle w:val="HeaderChapterName"/>
      <w:rPr>
        <w:rFonts w:ascii="Source Sans Pro" w:hAnsi="Source Sans Pro"/>
      </w:rPr>
    </w:pPr>
    <w:r>
      <w:rPr>
        <w:rFonts w:ascii="Source Sans Pro" w:hAnsi="Source Sans Pro"/>
        <w:bCs/>
        <w:lang w:val="es-US"/>
      </w:rPr>
      <w:t>Capítulo 2 Números de teléfono y recursos</w:t>
    </w:r>
  </w:p>
  <w:p w14:paraId="44A9B700" w14:textId="77777777" w:rsidR="00757713" w:rsidRPr="00C02DB5" w:rsidRDefault="00757713" w:rsidP="00EE3C3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This apple shows preventive services in the Medical Benefits Chart. " style="width:28.2pt;height:38.6pt;visibility:visible;mso-wrap-style:square" o:bullet="t">
        <v:imagedata r:id="rId1" o:title="This apple shows preventive services in the Medical Benefits Chart"/>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02970D31"/>
    <w:multiLevelType w:val="hybridMultilevel"/>
    <w:tmpl w:val="2192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B5E42"/>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30A1C"/>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08308B"/>
    <w:multiLevelType w:val="multilevel"/>
    <w:tmpl w:val="A8C04F70"/>
    <w:styleLink w:val="CurrentList41"/>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80F3A"/>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294B0C"/>
    <w:multiLevelType w:val="multilevel"/>
    <w:tmpl w:val="8D5A1DDE"/>
    <w:lvl w:ilvl="0">
      <w:start w:val="1"/>
      <w:numFmt w:val="bullet"/>
      <w:lvlText w:val=""/>
      <w:lvlJc w:val="left"/>
      <w:pPr>
        <w:ind w:left="81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86154C"/>
    <w:multiLevelType w:val="multilevel"/>
    <w:tmpl w:val="74F0A480"/>
    <w:lvl w:ilvl="0">
      <w:start w:val="1"/>
      <w:numFmt w:val="bullet"/>
      <w:pStyle w:val="ListBullet"/>
      <w:lvlText w:val=""/>
      <w:lvlJc w:val="left"/>
      <w:pPr>
        <w:ind w:left="720" w:hanging="360"/>
      </w:pPr>
      <w:rPr>
        <w:rFonts w:ascii="Symbol" w:hAnsi="Symbol" w:hint="default"/>
        <w:color w:val="000000" w:themeColor="text1"/>
      </w:rPr>
    </w:lvl>
    <w:lvl w:ilvl="1">
      <w:start w:val="1"/>
      <w:numFmt w:val="bullet"/>
      <w:pStyle w:val="ListBullet2"/>
      <w:lvlText w:val="o"/>
      <w:lvlJc w:val="left"/>
      <w:pPr>
        <w:ind w:left="153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6F5F5B"/>
    <w:multiLevelType w:val="multilevel"/>
    <w:tmpl w:val="EA2C280E"/>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BF59E0"/>
    <w:multiLevelType w:val="hybridMultilevel"/>
    <w:tmpl w:val="07387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8F2F09"/>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A2115D5"/>
    <w:multiLevelType w:val="hybridMultilevel"/>
    <w:tmpl w:val="56627652"/>
    <w:lvl w:ilvl="0" w:tplc="B18277A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D04E5B"/>
    <w:multiLevelType w:val="hybridMultilevel"/>
    <w:tmpl w:val="88AE1E46"/>
    <w:lvl w:ilvl="0" w:tplc="811219D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ED5783A"/>
    <w:multiLevelType w:val="hybridMultilevel"/>
    <w:tmpl w:val="B3E86E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EA591E"/>
    <w:multiLevelType w:val="hybridMultilevel"/>
    <w:tmpl w:val="55BA3F9A"/>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0B04DE"/>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6439EC"/>
    <w:multiLevelType w:val="multilevel"/>
    <w:tmpl w:val="88D248A0"/>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A47B6"/>
    <w:multiLevelType w:val="hybridMultilevel"/>
    <w:tmpl w:val="6DFA689C"/>
    <w:lvl w:ilvl="0" w:tplc="C5A0459E">
      <w:start w:val="1"/>
      <w:numFmt w:val="bullet"/>
      <w:pStyle w:val="4pointsbullet"/>
      <w:lvlText w:val=""/>
      <w:lvlJc w:val="left"/>
      <w:pPr>
        <w:ind w:left="655" w:hanging="475"/>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2A509C"/>
    <w:multiLevelType w:val="hybridMultilevel"/>
    <w:tmpl w:val="1006FAE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D914A1"/>
    <w:multiLevelType w:val="hybridMultilevel"/>
    <w:tmpl w:val="873E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715398"/>
    <w:multiLevelType w:val="multilevel"/>
    <w:tmpl w:val="FC6C3EE8"/>
    <w:styleLink w:val="CurrentList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CF710C"/>
    <w:multiLevelType w:val="hybridMultilevel"/>
    <w:tmpl w:val="341EB69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3D445D"/>
    <w:multiLevelType w:val="multilevel"/>
    <w:tmpl w:val="B450EC6C"/>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3578B6"/>
    <w:multiLevelType w:val="hybridMultilevel"/>
    <w:tmpl w:val="11BE1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092EAA"/>
    <w:multiLevelType w:val="multilevel"/>
    <w:tmpl w:val="ABBA72E0"/>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183C01"/>
    <w:multiLevelType w:val="hybridMultilevel"/>
    <w:tmpl w:val="78DC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4D2579"/>
    <w:multiLevelType w:val="hybridMultilevel"/>
    <w:tmpl w:val="99EA245A"/>
    <w:lvl w:ilvl="0" w:tplc="F120E58E">
      <w:start w:val="1"/>
      <w:numFmt w:val="bullet"/>
      <w:lvlText w:val=""/>
      <w:lvlPicBulletId w:val="0"/>
      <w:lvlJc w:val="left"/>
      <w:pPr>
        <w:tabs>
          <w:tab w:val="num" w:pos="720"/>
        </w:tabs>
        <w:ind w:left="720" w:hanging="360"/>
      </w:pPr>
      <w:rPr>
        <w:rFonts w:ascii="Symbol" w:hAnsi="Symbol" w:hint="default"/>
      </w:rPr>
    </w:lvl>
    <w:lvl w:ilvl="1" w:tplc="28D01BD4" w:tentative="1">
      <w:start w:val="1"/>
      <w:numFmt w:val="bullet"/>
      <w:lvlText w:val=""/>
      <w:lvlJc w:val="left"/>
      <w:pPr>
        <w:tabs>
          <w:tab w:val="num" w:pos="1440"/>
        </w:tabs>
        <w:ind w:left="1440" w:hanging="360"/>
      </w:pPr>
      <w:rPr>
        <w:rFonts w:ascii="Symbol" w:hAnsi="Symbol" w:hint="default"/>
      </w:rPr>
    </w:lvl>
    <w:lvl w:ilvl="2" w:tplc="01CE84AA" w:tentative="1">
      <w:start w:val="1"/>
      <w:numFmt w:val="bullet"/>
      <w:lvlText w:val=""/>
      <w:lvlJc w:val="left"/>
      <w:pPr>
        <w:tabs>
          <w:tab w:val="num" w:pos="2160"/>
        </w:tabs>
        <w:ind w:left="2160" w:hanging="360"/>
      </w:pPr>
      <w:rPr>
        <w:rFonts w:ascii="Symbol" w:hAnsi="Symbol" w:hint="default"/>
      </w:rPr>
    </w:lvl>
    <w:lvl w:ilvl="3" w:tplc="10F25936" w:tentative="1">
      <w:start w:val="1"/>
      <w:numFmt w:val="bullet"/>
      <w:lvlText w:val=""/>
      <w:lvlJc w:val="left"/>
      <w:pPr>
        <w:tabs>
          <w:tab w:val="num" w:pos="2880"/>
        </w:tabs>
        <w:ind w:left="2880" w:hanging="360"/>
      </w:pPr>
      <w:rPr>
        <w:rFonts w:ascii="Symbol" w:hAnsi="Symbol" w:hint="default"/>
      </w:rPr>
    </w:lvl>
    <w:lvl w:ilvl="4" w:tplc="F87EA2BE" w:tentative="1">
      <w:start w:val="1"/>
      <w:numFmt w:val="bullet"/>
      <w:lvlText w:val=""/>
      <w:lvlJc w:val="left"/>
      <w:pPr>
        <w:tabs>
          <w:tab w:val="num" w:pos="3600"/>
        </w:tabs>
        <w:ind w:left="3600" w:hanging="360"/>
      </w:pPr>
      <w:rPr>
        <w:rFonts w:ascii="Symbol" w:hAnsi="Symbol" w:hint="default"/>
      </w:rPr>
    </w:lvl>
    <w:lvl w:ilvl="5" w:tplc="EEDC21E4" w:tentative="1">
      <w:start w:val="1"/>
      <w:numFmt w:val="bullet"/>
      <w:lvlText w:val=""/>
      <w:lvlJc w:val="left"/>
      <w:pPr>
        <w:tabs>
          <w:tab w:val="num" w:pos="4320"/>
        </w:tabs>
        <w:ind w:left="4320" w:hanging="360"/>
      </w:pPr>
      <w:rPr>
        <w:rFonts w:ascii="Symbol" w:hAnsi="Symbol" w:hint="default"/>
      </w:rPr>
    </w:lvl>
    <w:lvl w:ilvl="6" w:tplc="7A58E53A" w:tentative="1">
      <w:start w:val="1"/>
      <w:numFmt w:val="bullet"/>
      <w:lvlText w:val=""/>
      <w:lvlJc w:val="left"/>
      <w:pPr>
        <w:tabs>
          <w:tab w:val="num" w:pos="5040"/>
        </w:tabs>
        <w:ind w:left="5040" w:hanging="360"/>
      </w:pPr>
      <w:rPr>
        <w:rFonts w:ascii="Symbol" w:hAnsi="Symbol" w:hint="default"/>
      </w:rPr>
    </w:lvl>
    <w:lvl w:ilvl="7" w:tplc="708C2D70" w:tentative="1">
      <w:start w:val="1"/>
      <w:numFmt w:val="bullet"/>
      <w:lvlText w:val=""/>
      <w:lvlJc w:val="left"/>
      <w:pPr>
        <w:tabs>
          <w:tab w:val="num" w:pos="5760"/>
        </w:tabs>
        <w:ind w:left="5760" w:hanging="360"/>
      </w:pPr>
      <w:rPr>
        <w:rFonts w:ascii="Symbol" w:hAnsi="Symbol" w:hint="default"/>
      </w:rPr>
    </w:lvl>
    <w:lvl w:ilvl="8" w:tplc="65E200D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1965CE2"/>
    <w:multiLevelType w:val="hybridMultilevel"/>
    <w:tmpl w:val="45C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D21242"/>
    <w:multiLevelType w:val="multilevel"/>
    <w:tmpl w:val="BA4A5E26"/>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F635F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77101D1"/>
    <w:multiLevelType w:val="hybridMultilevel"/>
    <w:tmpl w:val="B84A8AC8"/>
    <w:lvl w:ilvl="0" w:tplc="C164AC0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99B0A51"/>
    <w:multiLevelType w:val="hybridMultilevel"/>
    <w:tmpl w:val="783C20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E5002F"/>
    <w:multiLevelType w:val="hybridMultilevel"/>
    <w:tmpl w:val="834A3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F723C1"/>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4F077FBD"/>
    <w:multiLevelType w:val="multilevel"/>
    <w:tmpl w:val="ED80EB22"/>
    <w:styleLink w:val="CurrentList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50983074"/>
    <w:multiLevelType w:val="hybridMultilevel"/>
    <w:tmpl w:val="FABA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313775"/>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B25006"/>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55E02809"/>
    <w:multiLevelType w:val="multilevel"/>
    <w:tmpl w:val="976A5A9C"/>
    <w:styleLink w:val="CurrentList3"/>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4"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21006C"/>
    <w:multiLevelType w:val="hybridMultilevel"/>
    <w:tmpl w:val="BF70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6A7481"/>
    <w:multiLevelType w:val="hybridMultilevel"/>
    <w:tmpl w:val="B344E6C4"/>
    <w:lvl w:ilvl="0" w:tplc="6C684B9C">
      <w:start w:val="1"/>
      <w:numFmt w:val="bullet"/>
      <w:lvlText w:val=""/>
      <w:lvlPicBulletId w:val="0"/>
      <w:lvlJc w:val="left"/>
      <w:pPr>
        <w:tabs>
          <w:tab w:val="num" w:pos="720"/>
        </w:tabs>
        <w:ind w:left="720" w:hanging="360"/>
      </w:pPr>
      <w:rPr>
        <w:rFonts w:ascii="Symbol" w:hAnsi="Symbol" w:hint="default"/>
      </w:rPr>
    </w:lvl>
    <w:lvl w:ilvl="1" w:tplc="285E28BE" w:tentative="1">
      <w:start w:val="1"/>
      <w:numFmt w:val="bullet"/>
      <w:lvlText w:val=""/>
      <w:lvlJc w:val="left"/>
      <w:pPr>
        <w:tabs>
          <w:tab w:val="num" w:pos="1440"/>
        </w:tabs>
        <w:ind w:left="1440" w:hanging="360"/>
      </w:pPr>
      <w:rPr>
        <w:rFonts w:ascii="Symbol" w:hAnsi="Symbol" w:hint="default"/>
      </w:rPr>
    </w:lvl>
    <w:lvl w:ilvl="2" w:tplc="8CA29652" w:tentative="1">
      <w:start w:val="1"/>
      <w:numFmt w:val="bullet"/>
      <w:lvlText w:val=""/>
      <w:lvlJc w:val="left"/>
      <w:pPr>
        <w:tabs>
          <w:tab w:val="num" w:pos="2160"/>
        </w:tabs>
        <w:ind w:left="2160" w:hanging="360"/>
      </w:pPr>
      <w:rPr>
        <w:rFonts w:ascii="Symbol" w:hAnsi="Symbol" w:hint="default"/>
      </w:rPr>
    </w:lvl>
    <w:lvl w:ilvl="3" w:tplc="2B0CC070" w:tentative="1">
      <w:start w:val="1"/>
      <w:numFmt w:val="bullet"/>
      <w:lvlText w:val=""/>
      <w:lvlJc w:val="left"/>
      <w:pPr>
        <w:tabs>
          <w:tab w:val="num" w:pos="2880"/>
        </w:tabs>
        <w:ind w:left="2880" w:hanging="360"/>
      </w:pPr>
      <w:rPr>
        <w:rFonts w:ascii="Symbol" w:hAnsi="Symbol" w:hint="default"/>
      </w:rPr>
    </w:lvl>
    <w:lvl w:ilvl="4" w:tplc="FB3CF714" w:tentative="1">
      <w:start w:val="1"/>
      <w:numFmt w:val="bullet"/>
      <w:lvlText w:val=""/>
      <w:lvlJc w:val="left"/>
      <w:pPr>
        <w:tabs>
          <w:tab w:val="num" w:pos="3600"/>
        </w:tabs>
        <w:ind w:left="3600" w:hanging="360"/>
      </w:pPr>
      <w:rPr>
        <w:rFonts w:ascii="Symbol" w:hAnsi="Symbol" w:hint="default"/>
      </w:rPr>
    </w:lvl>
    <w:lvl w:ilvl="5" w:tplc="46F46B60" w:tentative="1">
      <w:start w:val="1"/>
      <w:numFmt w:val="bullet"/>
      <w:lvlText w:val=""/>
      <w:lvlJc w:val="left"/>
      <w:pPr>
        <w:tabs>
          <w:tab w:val="num" w:pos="4320"/>
        </w:tabs>
        <w:ind w:left="4320" w:hanging="360"/>
      </w:pPr>
      <w:rPr>
        <w:rFonts w:ascii="Symbol" w:hAnsi="Symbol" w:hint="default"/>
      </w:rPr>
    </w:lvl>
    <w:lvl w:ilvl="6" w:tplc="ABFC9024" w:tentative="1">
      <w:start w:val="1"/>
      <w:numFmt w:val="bullet"/>
      <w:lvlText w:val=""/>
      <w:lvlJc w:val="left"/>
      <w:pPr>
        <w:tabs>
          <w:tab w:val="num" w:pos="5040"/>
        </w:tabs>
        <w:ind w:left="5040" w:hanging="360"/>
      </w:pPr>
      <w:rPr>
        <w:rFonts w:ascii="Symbol" w:hAnsi="Symbol" w:hint="default"/>
      </w:rPr>
    </w:lvl>
    <w:lvl w:ilvl="7" w:tplc="19227526" w:tentative="1">
      <w:start w:val="1"/>
      <w:numFmt w:val="bullet"/>
      <w:lvlText w:val=""/>
      <w:lvlJc w:val="left"/>
      <w:pPr>
        <w:tabs>
          <w:tab w:val="num" w:pos="5760"/>
        </w:tabs>
        <w:ind w:left="5760" w:hanging="360"/>
      </w:pPr>
      <w:rPr>
        <w:rFonts w:ascii="Symbol" w:hAnsi="Symbol" w:hint="default"/>
      </w:rPr>
    </w:lvl>
    <w:lvl w:ilvl="8" w:tplc="CB8097DC"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9DD3887"/>
    <w:multiLevelType w:val="hybridMultilevel"/>
    <w:tmpl w:val="AFA283D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4D53BF"/>
    <w:multiLevelType w:val="multilevel"/>
    <w:tmpl w:val="840059F6"/>
    <w:styleLink w:val="CurrentList31"/>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646C0F"/>
    <w:multiLevelType w:val="hybridMultilevel"/>
    <w:tmpl w:val="F7D6912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B224EE"/>
    <w:multiLevelType w:val="hybridMultilevel"/>
    <w:tmpl w:val="E40C4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8D3C72"/>
    <w:multiLevelType w:val="hybridMultilevel"/>
    <w:tmpl w:val="3166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951222C"/>
    <w:multiLevelType w:val="hybridMultilevel"/>
    <w:tmpl w:val="6CDEDF0E"/>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EA0578"/>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BE456AD"/>
    <w:multiLevelType w:val="hybridMultilevel"/>
    <w:tmpl w:val="E82A2088"/>
    <w:lvl w:ilvl="0" w:tplc="837255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5" w15:restartNumberingAfterBreak="0">
    <w:nsid w:val="6EC72662"/>
    <w:multiLevelType w:val="hybridMultilevel"/>
    <w:tmpl w:val="4F34D35C"/>
    <w:lvl w:ilvl="0" w:tplc="F502D84A">
      <w:start w:val="1"/>
      <w:numFmt w:val="bullet"/>
      <w:lvlText w:val=""/>
      <w:lvlPicBulletId w:val="0"/>
      <w:lvlJc w:val="left"/>
      <w:pPr>
        <w:tabs>
          <w:tab w:val="num" w:pos="720"/>
        </w:tabs>
        <w:ind w:left="720" w:hanging="360"/>
      </w:pPr>
      <w:rPr>
        <w:rFonts w:ascii="Symbol" w:hAnsi="Symbol" w:hint="default"/>
      </w:rPr>
    </w:lvl>
    <w:lvl w:ilvl="1" w:tplc="40CA05B4" w:tentative="1">
      <w:start w:val="1"/>
      <w:numFmt w:val="bullet"/>
      <w:lvlText w:val=""/>
      <w:lvlJc w:val="left"/>
      <w:pPr>
        <w:tabs>
          <w:tab w:val="num" w:pos="1440"/>
        </w:tabs>
        <w:ind w:left="1440" w:hanging="360"/>
      </w:pPr>
      <w:rPr>
        <w:rFonts w:ascii="Symbol" w:hAnsi="Symbol" w:hint="default"/>
      </w:rPr>
    </w:lvl>
    <w:lvl w:ilvl="2" w:tplc="07D61EF4" w:tentative="1">
      <w:start w:val="1"/>
      <w:numFmt w:val="bullet"/>
      <w:lvlText w:val=""/>
      <w:lvlJc w:val="left"/>
      <w:pPr>
        <w:tabs>
          <w:tab w:val="num" w:pos="2160"/>
        </w:tabs>
        <w:ind w:left="2160" w:hanging="360"/>
      </w:pPr>
      <w:rPr>
        <w:rFonts w:ascii="Symbol" w:hAnsi="Symbol" w:hint="default"/>
      </w:rPr>
    </w:lvl>
    <w:lvl w:ilvl="3" w:tplc="DA0217A4" w:tentative="1">
      <w:start w:val="1"/>
      <w:numFmt w:val="bullet"/>
      <w:lvlText w:val=""/>
      <w:lvlJc w:val="left"/>
      <w:pPr>
        <w:tabs>
          <w:tab w:val="num" w:pos="2880"/>
        </w:tabs>
        <w:ind w:left="2880" w:hanging="360"/>
      </w:pPr>
      <w:rPr>
        <w:rFonts w:ascii="Symbol" w:hAnsi="Symbol" w:hint="default"/>
      </w:rPr>
    </w:lvl>
    <w:lvl w:ilvl="4" w:tplc="2D68788E" w:tentative="1">
      <w:start w:val="1"/>
      <w:numFmt w:val="bullet"/>
      <w:lvlText w:val=""/>
      <w:lvlJc w:val="left"/>
      <w:pPr>
        <w:tabs>
          <w:tab w:val="num" w:pos="3600"/>
        </w:tabs>
        <w:ind w:left="3600" w:hanging="360"/>
      </w:pPr>
      <w:rPr>
        <w:rFonts w:ascii="Symbol" w:hAnsi="Symbol" w:hint="default"/>
      </w:rPr>
    </w:lvl>
    <w:lvl w:ilvl="5" w:tplc="3F68DFF0" w:tentative="1">
      <w:start w:val="1"/>
      <w:numFmt w:val="bullet"/>
      <w:lvlText w:val=""/>
      <w:lvlJc w:val="left"/>
      <w:pPr>
        <w:tabs>
          <w:tab w:val="num" w:pos="4320"/>
        </w:tabs>
        <w:ind w:left="4320" w:hanging="360"/>
      </w:pPr>
      <w:rPr>
        <w:rFonts w:ascii="Symbol" w:hAnsi="Symbol" w:hint="default"/>
      </w:rPr>
    </w:lvl>
    <w:lvl w:ilvl="6" w:tplc="8BE8D1C6" w:tentative="1">
      <w:start w:val="1"/>
      <w:numFmt w:val="bullet"/>
      <w:lvlText w:val=""/>
      <w:lvlJc w:val="left"/>
      <w:pPr>
        <w:tabs>
          <w:tab w:val="num" w:pos="5040"/>
        </w:tabs>
        <w:ind w:left="5040" w:hanging="360"/>
      </w:pPr>
      <w:rPr>
        <w:rFonts w:ascii="Symbol" w:hAnsi="Symbol" w:hint="default"/>
      </w:rPr>
    </w:lvl>
    <w:lvl w:ilvl="7" w:tplc="258A7C08" w:tentative="1">
      <w:start w:val="1"/>
      <w:numFmt w:val="bullet"/>
      <w:lvlText w:val=""/>
      <w:lvlJc w:val="left"/>
      <w:pPr>
        <w:tabs>
          <w:tab w:val="num" w:pos="5760"/>
        </w:tabs>
        <w:ind w:left="5760" w:hanging="360"/>
      </w:pPr>
      <w:rPr>
        <w:rFonts w:ascii="Symbol" w:hAnsi="Symbol" w:hint="default"/>
      </w:rPr>
    </w:lvl>
    <w:lvl w:ilvl="8" w:tplc="CEAC5CE8"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F9F064C"/>
    <w:multiLevelType w:val="hybridMultilevel"/>
    <w:tmpl w:val="35FC90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672B22"/>
    <w:multiLevelType w:val="multilevel"/>
    <w:tmpl w:val="C2389A84"/>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BC3C3A"/>
    <w:multiLevelType w:val="hybridMultilevel"/>
    <w:tmpl w:val="5E4A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424247">
    <w:abstractNumId w:val="20"/>
  </w:num>
  <w:num w:numId="2" w16cid:durableId="392198805">
    <w:abstractNumId w:val="86"/>
  </w:num>
  <w:num w:numId="3" w16cid:durableId="551768351">
    <w:abstractNumId w:val="93"/>
  </w:num>
  <w:num w:numId="4" w16cid:durableId="1761179454">
    <w:abstractNumId w:val="79"/>
  </w:num>
  <w:num w:numId="5" w16cid:durableId="758672350">
    <w:abstractNumId w:val="11"/>
  </w:num>
  <w:num w:numId="6" w16cid:durableId="1473281468">
    <w:abstractNumId w:val="7"/>
  </w:num>
  <w:num w:numId="7" w16cid:durableId="696613875">
    <w:abstractNumId w:val="82"/>
  </w:num>
  <w:num w:numId="8" w16cid:durableId="1316648221">
    <w:abstractNumId w:val="89"/>
  </w:num>
  <w:num w:numId="9" w16cid:durableId="1041588381">
    <w:abstractNumId w:val="91"/>
  </w:num>
  <w:num w:numId="10" w16cid:durableId="176770167">
    <w:abstractNumId w:val="26"/>
  </w:num>
  <w:num w:numId="11" w16cid:durableId="1932010056">
    <w:abstractNumId w:val="27"/>
  </w:num>
  <w:num w:numId="12" w16cid:durableId="1752120722">
    <w:abstractNumId w:val="25"/>
  </w:num>
  <w:num w:numId="13" w16cid:durableId="16472278">
    <w:abstractNumId w:val="80"/>
  </w:num>
  <w:num w:numId="14" w16cid:durableId="1542866020">
    <w:abstractNumId w:val="33"/>
  </w:num>
  <w:num w:numId="15" w16cid:durableId="377361425">
    <w:abstractNumId w:val="77"/>
  </w:num>
  <w:num w:numId="16" w16cid:durableId="1956209818">
    <w:abstractNumId w:val="24"/>
  </w:num>
  <w:num w:numId="17" w16cid:durableId="1307465232">
    <w:abstractNumId w:val="47"/>
  </w:num>
  <w:num w:numId="18" w16cid:durableId="933560651">
    <w:abstractNumId w:val="12"/>
  </w:num>
  <w:num w:numId="19" w16cid:durableId="580220804">
    <w:abstractNumId w:val="40"/>
  </w:num>
  <w:num w:numId="20" w16cid:durableId="13001635">
    <w:abstractNumId w:val="88"/>
  </w:num>
  <w:num w:numId="21" w16cid:durableId="1418597738">
    <w:abstractNumId w:val="36"/>
  </w:num>
  <w:num w:numId="22" w16cid:durableId="644512327">
    <w:abstractNumId w:val="10"/>
  </w:num>
  <w:num w:numId="23" w16cid:durableId="2115247334">
    <w:abstractNumId w:val="52"/>
  </w:num>
  <w:num w:numId="24" w16cid:durableId="929318401">
    <w:abstractNumId w:val="38"/>
  </w:num>
  <w:num w:numId="25" w16cid:durableId="165440794">
    <w:abstractNumId w:val="75"/>
  </w:num>
  <w:num w:numId="26" w16cid:durableId="1603220509">
    <w:abstractNumId w:val="19"/>
  </w:num>
  <w:num w:numId="27" w16cid:durableId="377820598">
    <w:abstractNumId w:val="13"/>
  </w:num>
  <w:num w:numId="28" w16cid:durableId="1178422121">
    <w:abstractNumId w:val="44"/>
  </w:num>
  <w:num w:numId="29" w16cid:durableId="1969965947">
    <w:abstractNumId w:val="4"/>
  </w:num>
  <w:num w:numId="30" w16cid:durableId="75513673">
    <w:abstractNumId w:val="62"/>
  </w:num>
  <w:num w:numId="31" w16cid:durableId="1706295660">
    <w:abstractNumId w:val="63"/>
  </w:num>
  <w:num w:numId="32" w16cid:durableId="625739094">
    <w:abstractNumId w:val="30"/>
  </w:num>
  <w:num w:numId="33" w16cid:durableId="285353065">
    <w:abstractNumId w:val="9"/>
  </w:num>
  <w:num w:numId="34" w16cid:durableId="424227714">
    <w:abstractNumId w:val="81"/>
  </w:num>
  <w:num w:numId="35" w16cid:durableId="963269156">
    <w:abstractNumId w:val="3"/>
  </w:num>
  <w:num w:numId="36" w16cid:durableId="1711954585">
    <w:abstractNumId w:val="56"/>
  </w:num>
  <w:num w:numId="37" w16cid:durableId="1181626530">
    <w:abstractNumId w:val="5"/>
  </w:num>
  <w:num w:numId="38" w16cid:durableId="1239166650">
    <w:abstractNumId w:val="21"/>
  </w:num>
  <w:num w:numId="39" w16cid:durableId="208150516">
    <w:abstractNumId w:val="50"/>
  </w:num>
  <w:num w:numId="40" w16cid:durableId="1131172025">
    <w:abstractNumId w:val="43"/>
  </w:num>
  <w:num w:numId="41" w16cid:durableId="933057431">
    <w:abstractNumId w:val="49"/>
  </w:num>
  <w:num w:numId="42" w16cid:durableId="229197245">
    <w:abstractNumId w:val="57"/>
  </w:num>
  <w:num w:numId="43" w16cid:durableId="1722292231">
    <w:abstractNumId w:val="0"/>
  </w:num>
  <w:num w:numId="44" w16cid:durableId="1478837039">
    <w:abstractNumId w:val="1"/>
  </w:num>
  <w:num w:numId="45" w16cid:durableId="940143875">
    <w:abstractNumId w:val="32"/>
  </w:num>
  <w:num w:numId="46" w16cid:durableId="925965113">
    <w:abstractNumId w:val="60"/>
  </w:num>
  <w:num w:numId="47" w16cid:durableId="1739326661">
    <w:abstractNumId w:val="69"/>
  </w:num>
  <w:num w:numId="48" w16cid:durableId="2145614556">
    <w:abstractNumId w:val="6"/>
  </w:num>
  <w:num w:numId="49" w16cid:durableId="350685568">
    <w:abstractNumId w:val="17"/>
  </w:num>
  <w:num w:numId="50" w16cid:durableId="283511110">
    <w:abstractNumId w:val="76"/>
  </w:num>
  <w:num w:numId="51" w16cid:durableId="2069573869">
    <w:abstractNumId w:val="31"/>
  </w:num>
  <w:num w:numId="52" w16cid:durableId="167141150">
    <w:abstractNumId w:val="59"/>
  </w:num>
  <w:num w:numId="53" w16cid:durableId="624044118">
    <w:abstractNumId w:val="16"/>
  </w:num>
  <w:num w:numId="54" w16cid:durableId="745491219">
    <w:abstractNumId w:val="84"/>
  </w:num>
  <w:num w:numId="55" w16cid:durableId="1524512646">
    <w:abstractNumId w:val="53"/>
  </w:num>
  <w:num w:numId="56" w16cid:durableId="790782119">
    <w:abstractNumId w:val="45"/>
  </w:num>
  <w:num w:numId="57" w16cid:durableId="1916473662">
    <w:abstractNumId w:val="29"/>
  </w:num>
  <w:num w:numId="58" w16cid:durableId="2085906260">
    <w:abstractNumId w:val="70"/>
  </w:num>
  <w:num w:numId="59" w16cid:durableId="1312904735">
    <w:abstractNumId w:val="39"/>
  </w:num>
  <w:num w:numId="60" w16cid:durableId="1713533608">
    <w:abstractNumId w:val="64"/>
  </w:num>
  <w:num w:numId="61" w16cid:durableId="1678651885">
    <w:abstractNumId w:val="14"/>
  </w:num>
  <w:num w:numId="62" w16cid:durableId="2027557931">
    <w:abstractNumId w:val="90"/>
  </w:num>
  <w:num w:numId="63" w16cid:durableId="1901553284">
    <w:abstractNumId w:val="22"/>
  </w:num>
  <w:num w:numId="64" w16cid:durableId="770472575">
    <w:abstractNumId w:val="23"/>
  </w:num>
  <w:num w:numId="65" w16cid:durableId="741410675">
    <w:abstractNumId w:val="78"/>
  </w:num>
  <w:num w:numId="66" w16cid:durableId="1987052386">
    <w:abstractNumId w:val="92"/>
  </w:num>
  <w:num w:numId="67" w16cid:durableId="2127768232">
    <w:abstractNumId w:val="18"/>
  </w:num>
  <w:num w:numId="68" w16cid:durableId="1843540834">
    <w:abstractNumId w:val="73"/>
  </w:num>
  <w:num w:numId="69" w16cid:durableId="869299546">
    <w:abstractNumId w:val="72"/>
  </w:num>
  <w:num w:numId="70" w16cid:durableId="848326264">
    <w:abstractNumId w:val="37"/>
  </w:num>
  <w:num w:numId="71" w16cid:durableId="1045637945">
    <w:abstractNumId w:val="61"/>
  </w:num>
  <w:num w:numId="72" w16cid:durableId="1449159645">
    <w:abstractNumId w:val="48"/>
  </w:num>
  <w:num w:numId="73" w16cid:durableId="1432511701">
    <w:abstractNumId w:val="15"/>
  </w:num>
  <w:num w:numId="74" w16cid:durableId="137499524">
    <w:abstractNumId w:val="83"/>
  </w:num>
  <w:num w:numId="75" w16cid:durableId="1558668882">
    <w:abstractNumId w:val="28"/>
  </w:num>
  <w:num w:numId="76" w16cid:durableId="1141537858">
    <w:abstractNumId w:val="54"/>
  </w:num>
  <w:num w:numId="77" w16cid:durableId="1625572305">
    <w:abstractNumId w:val="67"/>
  </w:num>
  <w:num w:numId="78" w16cid:durableId="1904024501">
    <w:abstractNumId w:val="34"/>
  </w:num>
  <w:num w:numId="79" w16cid:durableId="491027489">
    <w:abstractNumId w:val="74"/>
  </w:num>
  <w:num w:numId="80" w16cid:durableId="151677230">
    <w:abstractNumId w:val="58"/>
  </w:num>
  <w:num w:numId="81" w16cid:durableId="483737503">
    <w:abstractNumId w:val="2"/>
  </w:num>
  <w:num w:numId="82" w16cid:durableId="38021196">
    <w:abstractNumId w:val="41"/>
  </w:num>
  <w:num w:numId="83" w16cid:durableId="1801535554">
    <w:abstractNumId w:val="71"/>
  </w:num>
  <w:num w:numId="84" w16cid:durableId="1896771790">
    <w:abstractNumId w:val="65"/>
  </w:num>
  <w:num w:numId="85" w16cid:durableId="923801336">
    <w:abstractNumId w:val="55"/>
  </w:num>
  <w:num w:numId="86" w16cid:durableId="423037432">
    <w:abstractNumId w:val="35"/>
  </w:num>
  <w:num w:numId="87" w16cid:durableId="2123260980">
    <w:abstractNumId w:val="87"/>
  </w:num>
  <w:num w:numId="88" w16cid:durableId="413091229">
    <w:abstractNumId w:val="68"/>
  </w:num>
  <w:num w:numId="89" w16cid:durableId="1552956775">
    <w:abstractNumId w:val="8"/>
  </w:num>
  <w:num w:numId="90" w16cid:durableId="1482650523">
    <w:abstractNumId w:val="51"/>
  </w:num>
  <w:num w:numId="91" w16cid:durableId="1042940738">
    <w:abstractNumId w:val="42"/>
  </w:num>
  <w:num w:numId="92" w16cid:durableId="758908112">
    <w:abstractNumId w:val="66"/>
  </w:num>
  <w:num w:numId="93" w16cid:durableId="675813572">
    <w:abstractNumId w:val="46"/>
  </w:num>
  <w:num w:numId="94" w16cid:durableId="1102073888">
    <w:abstractNumId w:val="8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NzC3MDY0MDY0MjRS0lEKTi0uzszPAykwqgUAGE3QaiwAAAA="/>
  </w:docVars>
  <w:rsids>
    <w:rsidRoot w:val="00BC4EF5"/>
    <w:rsid w:val="00000530"/>
    <w:rsid w:val="000007C4"/>
    <w:rsid w:val="00000B82"/>
    <w:rsid w:val="0000136C"/>
    <w:rsid w:val="000019B5"/>
    <w:rsid w:val="00001A23"/>
    <w:rsid w:val="00001AA0"/>
    <w:rsid w:val="00001D8E"/>
    <w:rsid w:val="000020A2"/>
    <w:rsid w:val="000020AB"/>
    <w:rsid w:val="000026CF"/>
    <w:rsid w:val="000027FB"/>
    <w:rsid w:val="00002814"/>
    <w:rsid w:val="00002DDC"/>
    <w:rsid w:val="00003105"/>
    <w:rsid w:val="00003134"/>
    <w:rsid w:val="000031EF"/>
    <w:rsid w:val="00003620"/>
    <w:rsid w:val="000039FA"/>
    <w:rsid w:val="00003DF9"/>
    <w:rsid w:val="0000429B"/>
    <w:rsid w:val="00004835"/>
    <w:rsid w:val="000048F9"/>
    <w:rsid w:val="00004AE0"/>
    <w:rsid w:val="00004B8F"/>
    <w:rsid w:val="000053A2"/>
    <w:rsid w:val="000055B7"/>
    <w:rsid w:val="000055EF"/>
    <w:rsid w:val="000057E2"/>
    <w:rsid w:val="00005894"/>
    <w:rsid w:val="000058CC"/>
    <w:rsid w:val="00005CE2"/>
    <w:rsid w:val="00005F83"/>
    <w:rsid w:val="000060D7"/>
    <w:rsid w:val="0000654E"/>
    <w:rsid w:val="00006657"/>
    <w:rsid w:val="00006B6C"/>
    <w:rsid w:val="00007209"/>
    <w:rsid w:val="00007651"/>
    <w:rsid w:val="00007A2F"/>
    <w:rsid w:val="00007E63"/>
    <w:rsid w:val="00010080"/>
    <w:rsid w:val="000100A3"/>
    <w:rsid w:val="00010E40"/>
    <w:rsid w:val="0001208C"/>
    <w:rsid w:val="00012234"/>
    <w:rsid w:val="00012FE4"/>
    <w:rsid w:val="000135CC"/>
    <w:rsid w:val="00013A7D"/>
    <w:rsid w:val="00013F34"/>
    <w:rsid w:val="00014354"/>
    <w:rsid w:val="000143D6"/>
    <w:rsid w:val="0001448C"/>
    <w:rsid w:val="0001464E"/>
    <w:rsid w:val="00014C9C"/>
    <w:rsid w:val="0001513B"/>
    <w:rsid w:val="00015171"/>
    <w:rsid w:val="00015389"/>
    <w:rsid w:val="000160A4"/>
    <w:rsid w:val="00016114"/>
    <w:rsid w:val="00016739"/>
    <w:rsid w:val="00016774"/>
    <w:rsid w:val="00016CD8"/>
    <w:rsid w:val="00016D1A"/>
    <w:rsid w:val="0001701B"/>
    <w:rsid w:val="0001730E"/>
    <w:rsid w:val="00017383"/>
    <w:rsid w:val="000175DD"/>
    <w:rsid w:val="00017719"/>
    <w:rsid w:val="0001785F"/>
    <w:rsid w:val="00017A23"/>
    <w:rsid w:val="00017C6D"/>
    <w:rsid w:val="00020215"/>
    <w:rsid w:val="00020234"/>
    <w:rsid w:val="0002055E"/>
    <w:rsid w:val="000209FA"/>
    <w:rsid w:val="00020CE6"/>
    <w:rsid w:val="00021523"/>
    <w:rsid w:val="00021667"/>
    <w:rsid w:val="0002170F"/>
    <w:rsid w:val="00022D5E"/>
    <w:rsid w:val="00022DAF"/>
    <w:rsid w:val="00023157"/>
    <w:rsid w:val="000237D0"/>
    <w:rsid w:val="00024395"/>
    <w:rsid w:val="000248D3"/>
    <w:rsid w:val="00024A50"/>
    <w:rsid w:val="00025C15"/>
    <w:rsid w:val="000267A3"/>
    <w:rsid w:val="00026A05"/>
    <w:rsid w:val="00026BEF"/>
    <w:rsid w:val="00026CA4"/>
    <w:rsid w:val="00026E2E"/>
    <w:rsid w:val="000271C8"/>
    <w:rsid w:val="00027463"/>
    <w:rsid w:val="000275AD"/>
    <w:rsid w:val="00027D72"/>
    <w:rsid w:val="00027FCC"/>
    <w:rsid w:val="000301CB"/>
    <w:rsid w:val="000310AF"/>
    <w:rsid w:val="00031233"/>
    <w:rsid w:val="0003151F"/>
    <w:rsid w:val="00031B5A"/>
    <w:rsid w:val="00031BDF"/>
    <w:rsid w:val="00031DC6"/>
    <w:rsid w:val="00032301"/>
    <w:rsid w:val="00032D4C"/>
    <w:rsid w:val="00032FD8"/>
    <w:rsid w:val="0003335C"/>
    <w:rsid w:val="00033939"/>
    <w:rsid w:val="00033A1C"/>
    <w:rsid w:val="000342E5"/>
    <w:rsid w:val="0003453F"/>
    <w:rsid w:val="00034793"/>
    <w:rsid w:val="00034E5F"/>
    <w:rsid w:val="00034FBC"/>
    <w:rsid w:val="00035405"/>
    <w:rsid w:val="00035639"/>
    <w:rsid w:val="00035846"/>
    <w:rsid w:val="000358F3"/>
    <w:rsid w:val="000360D3"/>
    <w:rsid w:val="000368B4"/>
    <w:rsid w:val="00036A06"/>
    <w:rsid w:val="00036CBD"/>
    <w:rsid w:val="00036DA9"/>
    <w:rsid w:val="00036E63"/>
    <w:rsid w:val="00036E9D"/>
    <w:rsid w:val="00036F85"/>
    <w:rsid w:val="00037422"/>
    <w:rsid w:val="0003788F"/>
    <w:rsid w:val="00037979"/>
    <w:rsid w:val="000401CF"/>
    <w:rsid w:val="000403AA"/>
    <w:rsid w:val="00041091"/>
    <w:rsid w:val="00041449"/>
    <w:rsid w:val="00041490"/>
    <w:rsid w:val="00041A33"/>
    <w:rsid w:val="00041B19"/>
    <w:rsid w:val="000425BE"/>
    <w:rsid w:val="00043388"/>
    <w:rsid w:val="00044E86"/>
    <w:rsid w:val="00044EF2"/>
    <w:rsid w:val="0004518D"/>
    <w:rsid w:val="00045495"/>
    <w:rsid w:val="0004591F"/>
    <w:rsid w:val="00045B21"/>
    <w:rsid w:val="00045D88"/>
    <w:rsid w:val="00046276"/>
    <w:rsid w:val="000462C1"/>
    <w:rsid w:val="000462E9"/>
    <w:rsid w:val="000462F5"/>
    <w:rsid w:val="000462FA"/>
    <w:rsid w:val="000463B6"/>
    <w:rsid w:val="00046978"/>
    <w:rsid w:val="000469D8"/>
    <w:rsid w:val="00046BBA"/>
    <w:rsid w:val="00046CEF"/>
    <w:rsid w:val="000474F7"/>
    <w:rsid w:val="00047A44"/>
    <w:rsid w:val="00047A50"/>
    <w:rsid w:val="0005039C"/>
    <w:rsid w:val="00050416"/>
    <w:rsid w:val="0005129D"/>
    <w:rsid w:val="00051C45"/>
    <w:rsid w:val="000523DB"/>
    <w:rsid w:val="00052DCA"/>
    <w:rsid w:val="00052E4B"/>
    <w:rsid w:val="00053000"/>
    <w:rsid w:val="0005393F"/>
    <w:rsid w:val="00053F0A"/>
    <w:rsid w:val="00054021"/>
    <w:rsid w:val="000550D2"/>
    <w:rsid w:val="00055179"/>
    <w:rsid w:val="000553DF"/>
    <w:rsid w:val="00055471"/>
    <w:rsid w:val="00055DD6"/>
    <w:rsid w:val="00055E12"/>
    <w:rsid w:val="00055FAD"/>
    <w:rsid w:val="00056040"/>
    <w:rsid w:val="00056377"/>
    <w:rsid w:val="000565E6"/>
    <w:rsid w:val="0005663B"/>
    <w:rsid w:val="000566FF"/>
    <w:rsid w:val="00056DC3"/>
    <w:rsid w:val="00056FE7"/>
    <w:rsid w:val="00057173"/>
    <w:rsid w:val="000571BF"/>
    <w:rsid w:val="00057B0D"/>
    <w:rsid w:val="00057E71"/>
    <w:rsid w:val="0006004C"/>
    <w:rsid w:val="0006029D"/>
    <w:rsid w:val="00060651"/>
    <w:rsid w:val="00060C3D"/>
    <w:rsid w:val="00060E39"/>
    <w:rsid w:val="00061B2E"/>
    <w:rsid w:val="000622F6"/>
    <w:rsid w:val="000625CC"/>
    <w:rsid w:val="00062994"/>
    <w:rsid w:val="00062A03"/>
    <w:rsid w:val="000638F2"/>
    <w:rsid w:val="0006394A"/>
    <w:rsid w:val="00063D32"/>
    <w:rsid w:val="0006422F"/>
    <w:rsid w:val="00064A93"/>
    <w:rsid w:val="00064C63"/>
    <w:rsid w:val="00064D79"/>
    <w:rsid w:val="00065A37"/>
    <w:rsid w:val="00066AD3"/>
    <w:rsid w:val="00066B9E"/>
    <w:rsid w:val="00066D72"/>
    <w:rsid w:val="00066D8B"/>
    <w:rsid w:val="00066F44"/>
    <w:rsid w:val="00066FD3"/>
    <w:rsid w:val="000670B1"/>
    <w:rsid w:val="0006732D"/>
    <w:rsid w:val="000673F3"/>
    <w:rsid w:val="00067D0D"/>
    <w:rsid w:val="0007067A"/>
    <w:rsid w:val="0007088F"/>
    <w:rsid w:val="00070C62"/>
    <w:rsid w:val="00070F33"/>
    <w:rsid w:val="00071163"/>
    <w:rsid w:val="00071359"/>
    <w:rsid w:val="00071C3E"/>
    <w:rsid w:val="00071D86"/>
    <w:rsid w:val="00072142"/>
    <w:rsid w:val="00072C6F"/>
    <w:rsid w:val="00072ECE"/>
    <w:rsid w:val="0007327C"/>
    <w:rsid w:val="000739B6"/>
    <w:rsid w:val="000739B7"/>
    <w:rsid w:val="00073C20"/>
    <w:rsid w:val="00073FD0"/>
    <w:rsid w:val="000742DE"/>
    <w:rsid w:val="000744B3"/>
    <w:rsid w:val="000747FC"/>
    <w:rsid w:val="00074ED4"/>
    <w:rsid w:val="00074FE8"/>
    <w:rsid w:val="00075258"/>
    <w:rsid w:val="00075459"/>
    <w:rsid w:val="00075CD1"/>
    <w:rsid w:val="00076111"/>
    <w:rsid w:val="00076225"/>
    <w:rsid w:val="000768DD"/>
    <w:rsid w:val="00076D8C"/>
    <w:rsid w:val="00076E8C"/>
    <w:rsid w:val="000773C0"/>
    <w:rsid w:val="0007751E"/>
    <w:rsid w:val="00077594"/>
    <w:rsid w:val="000775EC"/>
    <w:rsid w:val="000776A9"/>
    <w:rsid w:val="0007773E"/>
    <w:rsid w:val="00077F1B"/>
    <w:rsid w:val="000809ED"/>
    <w:rsid w:val="00080A2A"/>
    <w:rsid w:val="00080F0A"/>
    <w:rsid w:val="00080F0C"/>
    <w:rsid w:val="00081C9C"/>
    <w:rsid w:val="00081FCF"/>
    <w:rsid w:val="000825A8"/>
    <w:rsid w:val="00082891"/>
    <w:rsid w:val="00082C63"/>
    <w:rsid w:val="00083C8E"/>
    <w:rsid w:val="00083EDD"/>
    <w:rsid w:val="00083F1F"/>
    <w:rsid w:val="00084433"/>
    <w:rsid w:val="0008455D"/>
    <w:rsid w:val="0008472D"/>
    <w:rsid w:val="00084BBE"/>
    <w:rsid w:val="000853CB"/>
    <w:rsid w:val="00085A80"/>
    <w:rsid w:val="00085E46"/>
    <w:rsid w:val="00086523"/>
    <w:rsid w:val="00086991"/>
    <w:rsid w:val="00086B3A"/>
    <w:rsid w:val="00087882"/>
    <w:rsid w:val="00087F74"/>
    <w:rsid w:val="000902E4"/>
    <w:rsid w:val="000903CD"/>
    <w:rsid w:val="000906AE"/>
    <w:rsid w:val="00090786"/>
    <w:rsid w:val="000909AA"/>
    <w:rsid w:val="00090A55"/>
    <w:rsid w:val="00090BF6"/>
    <w:rsid w:val="00090DE4"/>
    <w:rsid w:val="00090E3E"/>
    <w:rsid w:val="0009112B"/>
    <w:rsid w:val="000911A1"/>
    <w:rsid w:val="00091634"/>
    <w:rsid w:val="00091C42"/>
    <w:rsid w:val="00091F98"/>
    <w:rsid w:val="000925C4"/>
    <w:rsid w:val="00092618"/>
    <w:rsid w:val="00092808"/>
    <w:rsid w:val="0009286D"/>
    <w:rsid w:val="00092B7C"/>
    <w:rsid w:val="00092E6F"/>
    <w:rsid w:val="0009315C"/>
    <w:rsid w:val="00093315"/>
    <w:rsid w:val="00094534"/>
    <w:rsid w:val="00094599"/>
    <w:rsid w:val="00094913"/>
    <w:rsid w:val="00094CC3"/>
    <w:rsid w:val="00095044"/>
    <w:rsid w:val="000950A6"/>
    <w:rsid w:val="0009527B"/>
    <w:rsid w:val="000954A9"/>
    <w:rsid w:val="000954D1"/>
    <w:rsid w:val="00095FE9"/>
    <w:rsid w:val="000962F9"/>
    <w:rsid w:val="000967A4"/>
    <w:rsid w:val="00096A90"/>
    <w:rsid w:val="00097D80"/>
    <w:rsid w:val="000A01A3"/>
    <w:rsid w:val="000A0531"/>
    <w:rsid w:val="000A06B2"/>
    <w:rsid w:val="000A0977"/>
    <w:rsid w:val="000A0A3C"/>
    <w:rsid w:val="000A0A98"/>
    <w:rsid w:val="000A0C9F"/>
    <w:rsid w:val="000A0FC6"/>
    <w:rsid w:val="000A1288"/>
    <w:rsid w:val="000A19A4"/>
    <w:rsid w:val="000A1AF8"/>
    <w:rsid w:val="000A2360"/>
    <w:rsid w:val="000A28FB"/>
    <w:rsid w:val="000A2A9B"/>
    <w:rsid w:val="000A2B80"/>
    <w:rsid w:val="000A3376"/>
    <w:rsid w:val="000A3510"/>
    <w:rsid w:val="000A35D6"/>
    <w:rsid w:val="000A3884"/>
    <w:rsid w:val="000A39E8"/>
    <w:rsid w:val="000A3C86"/>
    <w:rsid w:val="000A3E1E"/>
    <w:rsid w:val="000A4110"/>
    <w:rsid w:val="000A4324"/>
    <w:rsid w:val="000A4559"/>
    <w:rsid w:val="000A47C9"/>
    <w:rsid w:val="000A4853"/>
    <w:rsid w:val="000A4999"/>
    <w:rsid w:val="000A4A65"/>
    <w:rsid w:val="000A5380"/>
    <w:rsid w:val="000A5DAC"/>
    <w:rsid w:val="000A5DE4"/>
    <w:rsid w:val="000A5F4B"/>
    <w:rsid w:val="000A6875"/>
    <w:rsid w:val="000A6B26"/>
    <w:rsid w:val="000A72E2"/>
    <w:rsid w:val="000A7FA6"/>
    <w:rsid w:val="000B01FD"/>
    <w:rsid w:val="000B039F"/>
    <w:rsid w:val="000B1308"/>
    <w:rsid w:val="000B1C9E"/>
    <w:rsid w:val="000B1DFE"/>
    <w:rsid w:val="000B262B"/>
    <w:rsid w:val="000B2716"/>
    <w:rsid w:val="000B2B23"/>
    <w:rsid w:val="000B31AF"/>
    <w:rsid w:val="000B3451"/>
    <w:rsid w:val="000B3519"/>
    <w:rsid w:val="000B394F"/>
    <w:rsid w:val="000B3C63"/>
    <w:rsid w:val="000B3F58"/>
    <w:rsid w:val="000B49EE"/>
    <w:rsid w:val="000B51C1"/>
    <w:rsid w:val="000B57BB"/>
    <w:rsid w:val="000B58D8"/>
    <w:rsid w:val="000B58E4"/>
    <w:rsid w:val="000B5924"/>
    <w:rsid w:val="000B6A9B"/>
    <w:rsid w:val="000B6E5C"/>
    <w:rsid w:val="000B7012"/>
    <w:rsid w:val="000B704A"/>
    <w:rsid w:val="000B75A2"/>
    <w:rsid w:val="000B7D7E"/>
    <w:rsid w:val="000B7F09"/>
    <w:rsid w:val="000C0434"/>
    <w:rsid w:val="000C0474"/>
    <w:rsid w:val="000C0654"/>
    <w:rsid w:val="000C16B1"/>
    <w:rsid w:val="000C180C"/>
    <w:rsid w:val="000C1B5A"/>
    <w:rsid w:val="000C1D55"/>
    <w:rsid w:val="000C1F9D"/>
    <w:rsid w:val="000C2174"/>
    <w:rsid w:val="000C22C1"/>
    <w:rsid w:val="000C235A"/>
    <w:rsid w:val="000C26DC"/>
    <w:rsid w:val="000C27BB"/>
    <w:rsid w:val="000C2BCB"/>
    <w:rsid w:val="000C2C46"/>
    <w:rsid w:val="000C2C65"/>
    <w:rsid w:val="000C2D62"/>
    <w:rsid w:val="000C3321"/>
    <w:rsid w:val="000C3538"/>
    <w:rsid w:val="000C39EA"/>
    <w:rsid w:val="000C3D32"/>
    <w:rsid w:val="000C42D8"/>
    <w:rsid w:val="000C4418"/>
    <w:rsid w:val="000C4525"/>
    <w:rsid w:val="000C4771"/>
    <w:rsid w:val="000C583F"/>
    <w:rsid w:val="000C58AC"/>
    <w:rsid w:val="000C5C2F"/>
    <w:rsid w:val="000C5CCB"/>
    <w:rsid w:val="000C5DB0"/>
    <w:rsid w:val="000C5F19"/>
    <w:rsid w:val="000C6306"/>
    <w:rsid w:val="000C666E"/>
    <w:rsid w:val="000C66F4"/>
    <w:rsid w:val="000C73E0"/>
    <w:rsid w:val="000C74B6"/>
    <w:rsid w:val="000C75DF"/>
    <w:rsid w:val="000C785D"/>
    <w:rsid w:val="000C7888"/>
    <w:rsid w:val="000C7B6F"/>
    <w:rsid w:val="000C7B7E"/>
    <w:rsid w:val="000C7EF2"/>
    <w:rsid w:val="000D057C"/>
    <w:rsid w:val="000D0BF9"/>
    <w:rsid w:val="000D0D7C"/>
    <w:rsid w:val="000D0DC5"/>
    <w:rsid w:val="000D12C4"/>
    <w:rsid w:val="000D155D"/>
    <w:rsid w:val="000D17EA"/>
    <w:rsid w:val="000D183F"/>
    <w:rsid w:val="000D191E"/>
    <w:rsid w:val="000D19E4"/>
    <w:rsid w:val="000D1E41"/>
    <w:rsid w:val="000D1FB0"/>
    <w:rsid w:val="000D2249"/>
    <w:rsid w:val="000D2501"/>
    <w:rsid w:val="000D2B1B"/>
    <w:rsid w:val="000D35DD"/>
    <w:rsid w:val="000D3A64"/>
    <w:rsid w:val="000D44C8"/>
    <w:rsid w:val="000D45FD"/>
    <w:rsid w:val="000D4C9B"/>
    <w:rsid w:val="000D4CDB"/>
    <w:rsid w:val="000D5FF2"/>
    <w:rsid w:val="000D62B5"/>
    <w:rsid w:val="000D6379"/>
    <w:rsid w:val="000D6409"/>
    <w:rsid w:val="000D64BB"/>
    <w:rsid w:val="000D65E3"/>
    <w:rsid w:val="000D6721"/>
    <w:rsid w:val="000D6A0B"/>
    <w:rsid w:val="000D6CD7"/>
    <w:rsid w:val="000D6E64"/>
    <w:rsid w:val="000D7176"/>
    <w:rsid w:val="000D75EF"/>
    <w:rsid w:val="000D7F49"/>
    <w:rsid w:val="000E0079"/>
    <w:rsid w:val="000E00A7"/>
    <w:rsid w:val="000E05CD"/>
    <w:rsid w:val="000E0968"/>
    <w:rsid w:val="000E0C60"/>
    <w:rsid w:val="000E0D23"/>
    <w:rsid w:val="000E0D5C"/>
    <w:rsid w:val="000E132A"/>
    <w:rsid w:val="000E135D"/>
    <w:rsid w:val="000E16B6"/>
    <w:rsid w:val="000E1B65"/>
    <w:rsid w:val="000E1E53"/>
    <w:rsid w:val="000E2030"/>
    <w:rsid w:val="000E2681"/>
    <w:rsid w:val="000E2D11"/>
    <w:rsid w:val="000E2EAE"/>
    <w:rsid w:val="000E352B"/>
    <w:rsid w:val="000E379F"/>
    <w:rsid w:val="000E40E0"/>
    <w:rsid w:val="000E42ED"/>
    <w:rsid w:val="000E4704"/>
    <w:rsid w:val="000E4A06"/>
    <w:rsid w:val="000E4F17"/>
    <w:rsid w:val="000E4FDA"/>
    <w:rsid w:val="000E51CD"/>
    <w:rsid w:val="000E5376"/>
    <w:rsid w:val="000E554F"/>
    <w:rsid w:val="000E5778"/>
    <w:rsid w:val="000E5BB2"/>
    <w:rsid w:val="000E626B"/>
    <w:rsid w:val="000E6373"/>
    <w:rsid w:val="000E642A"/>
    <w:rsid w:val="000E6461"/>
    <w:rsid w:val="000E652A"/>
    <w:rsid w:val="000E656A"/>
    <w:rsid w:val="000E67DC"/>
    <w:rsid w:val="000E72ED"/>
    <w:rsid w:val="000E7346"/>
    <w:rsid w:val="000E75EC"/>
    <w:rsid w:val="000E7630"/>
    <w:rsid w:val="000E7C59"/>
    <w:rsid w:val="000F011E"/>
    <w:rsid w:val="000F087A"/>
    <w:rsid w:val="000F0D96"/>
    <w:rsid w:val="000F13F0"/>
    <w:rsid w:val="000F16EA"/>
    <w:rsid w:val="000F1A05"/>
    <w:rsid w:val="000F1B8A"/>
    <w:rsid w:val="000F2BFA"/>
    <w:rsid w:val="000F2CC4"/>
    <w:rsid w:val="000F2D40"/>
    <w:rsid w:val="000F2D9B"/>
    <w:rsid w:val="000F2DA6"/>
    <w:rsid w:val="000F2DCE"/>
    <w:rsid w:val="000F307D"/>
    <w:rsid w:val="000F327B"/>
    <w:rsid w:val="000F35AC"/>
    <w:rsid w:val="000F3F0A"/>
    <w:rsid w:val="000F4531"/>
    <w:rsid w:val="000F47DA"/>
    <w:rsid w:val="000F48CD"/>
    <w:rsid w:val="000F4A88"/>
    <w:rsid w:val="000F5220"/>
    <w:rsid w:val="000F56B6"/>
    <w:rsid w:val="000F5C75"/>
    <w:rsid w:val="000F5DCF"/>
    <w:rsid w:val="000F5E47"/>
    <w:rsid w:val="000F5E85"/>
    <w:rsid w:val="000F5F19"/>
    <w:rsid w:val="000F645F"/>
    <w:rsid w:val="000F6578"/>
    <w:rsid w:val="000F665F"/>
    <w:rsid w:val="000F66CB"/>
    <w:rsid w:val="000F68B9"/>
    <w:rsid w:val="000F6AE3"/>
    <w:rsid w:val="000F6C04"/>
    <w:rsid w:val="000F6D27"/>
    <w:rsid w:val="000F7587"/>
    <w:rsid w:val="000F7A28"/>
    <w:rsid w:val="000F7CF0"/>
    <w:rsid w:val="00100235"/>
    <w:rsid w:val="00100F4F"/>
    <w:rsid w:val="00100F6F"/>
    <w:rsid w:val="001011A4"/>
    <w:rsid w:val="00101587"/>
    <w:rsid w:val="00101949"/>
    <w:rsid w:val="00101AD1"/>
    <w:rsid w:val="0010211F"/>
    <w:rsid w:val="00102B48"/>
    <w:rsid w:val="00102C12"/>
    <w:rsid w:val="00103314"/>
    <w:rsid w:val="001033AE"/>
    <w:rsid w:val="00103556"/>
    <w:rsid w:val="00103E4E"/>
    <w:rsid w:val="0010421A"/>
    <w:rsid w:val="001043EC"/>
    <w:rsid w:val="00104491"/>
    <w:rsid w:val="001044F9"/>
    <w:rsid w:val="001048AF"/>
    <w:rsid w:val="00104944"/>
    <w:rsid w:val="00104FC3"/>
    <w:rsid w:val="0010501A"/>
    <w:rsid w:val="00105326"/>
    <w:rsid w:val="0010532D"/>
    <w:rsid w:val="001054E5"/>
    <w:rsid w:val="00105881"/>
    <w:rsid w:val="0010595D"/>
    <w:rsid w:val="001059BA"/>
    <w:rsid w:val="00105B0F"/>
    <w:rsid w:val="00105DAE"/>
    <w:rsid w:val="00105E99"/>
    <w:rsid w:val="00106735"/>
    <w:rsid w:val="001067F7"/>
    <w:rsid w:val="00106DAE"/>
    <w:rsid w:val="00106E85"/>
    <w:rsid w:val="00110428"/>
    <w:rsid w:val="0011049F"/>
    <w:rsid w:val="0011065F"/>
    <w:rsid w:val="00110811"/>
    <w:rsid w:val="00110B4B"/>
    <w:rsid w:val="00110D69"/>
    <w:rsid w:val="00110D82"/>
    <w:rsid w:val="00110F63"/>
    <w:rsid w:val="00111096"/>
    <w:rsid w:val="00111354"/>
    <w:rsid w:val="001114B7"/>
    <w:rsid w:val="001115B9"/>
    <w:rsid w:val="00111682"/>
    <w:rsid w:val="0011214C"/>
    <w:rsid w:val="001122CC"/>
    <w:rsid w:val="001124C8"/>
    <w:rsid w:val="00112A3C"/>
    <w:rsid w:val="00112E72"/>
    <w:rsid w:val="00113298"/>
    <w:rsid w:val="001134F5"/>
    <w:rsid w:val="00113A9D"/>
    <w:rsid w:val="00113EA3"/>
    <w:rsid w:val="00114074"/>
    <w:rsid w:val="00114141"/>
    <w:rsid w:val="0011447A"/>
    <w:rsid w:val="00114682"/>
    <w:rsid w:val="00114B08"/>
    <w:rsid w:val="00114B0A"/>
    <w:rsid w:val="00115168"/>
    <w:rsid w:val="00115434"/>
    <w:rsid w:val="0011543D"/>
    <w:rsid w:val="001154CB"/>
    <w:rsid w:val="001158BA"/>
    <w:rsid w:val="00115A26"/>
    <w:rsid w:val="00115FC4"/>
    <w:rsid w:val="001161FD"/>
    <w:rsid w:val="001168D8"/>
    <w:rsid w:val="0011696B"/>
    <w:rsid w:val="00116993"/>
    <w:rsid w:val="00116EE3"/>
    <w:rsid w:val="0011761B"/>
    <w:rsid w:val="00117A09"/>
    <w:rsid w:val="00117BDA"/>
    <w:rsid w:val="00117DB0"/>
    <w:rsid w:val="00120495"/>
    <w:rsid w:val="001206AB"/>
    <w:rsid w:val="00120A77"/>
    <w:rsid w:val="00120C62"/>
    <w:rsid w:val="00120EAB"/>
    <w:rsid w:val="001217D9"/>
    <w:rsid w:val="00121896"/>
    <w:rsid w:val="00121E4A"/>
    <w:rsid w:val="001220E3"/>
    <w:rsid w:val="0012212D"/>
    <w:rsid w:val="0012231F"/>
    <w:rsid w:val="00123111"/>
    <w:rsid w:val="00123601"/>
    <w:rsid w:val="0012365F"/>
    <w:rsid w:val="00123811"/>
    <w:rsid w:val="001241E0"/>
    <w:rsid w:val="00124ECD"/>
    <w:rsid w:val="00125AE9"/>
    <w:rsid w:val="00125B8A"/>
    <w:rsid w:val="00125BA4"/>
    <w:rsid w:val="00125E70"/>
    <w:rsid w:val="0012663E"/>
    <w:rsid w:val="001278B0"/>
    <w:rsid w:val="00127D4A"/>
    <w:rsid w:val="001306CC"/>
    <w:rsid w:val="00130C82"/>
    <w:rsid w:val="00130EB0"/>
    <w:rsid w:val="00131376"/>
    <w:rsid w:val="00131B53"/>
    <w:rsid w:val="0013252F"/>
    <w:rsid w:val="00132C16"/>
    <w:rsid w:val="00132C34"/>
    <w:rsid w:val="00132D37"/>
    <w:rsid w:val="00132F57"/>
    <w:rsid w:val="0013346B"/>
    <w:rsid w:val="00133C0A"/>
    <w:rsid w:val="00133C6A"/>
    <w:rsid w:val="001342F2"/>
    <w:rsid w:val="001343F1"/>
    <w:rsid w:val="00135652"/>
    <w:rsid w:val="001357D7"/>
    <w:rsid w:val="00135938"/>
    <w:rsid w:val="00135E61"/>
    <w:rsid w:val="0013611A"/>
    <w:rsid w:val="00136604"/>
    <w:rsid w:val="0013662A"/>
    <w:rsid w:val="001373DF"/>
    <w:rsid w:val="00137514"/>
    <w:rsid w:val="001375A8"/>
    <w:rsid w:val="001376D0"/>
    <w:rsid w:val="00137A90"/>
    <w:rsid w:val="00137C48"/>
    <w:rsid w:val="0014012F"/>
    <w:rsid w:val="0014041B"/>
    <w:rsid w:val="00140909"/>
    <w:rsid w:val="00141397"/>
    <w:rsid w:val="001413BA"/>
    <w:rsid w:val="001414F7"/>
    <w:rsid w:val="00141723"/>
    <w:rsid w:val="001417D8"/>
    <w:rsid w:val="0014198E"/>
    <w:rsid w:val="001419CA"/>
    <w:rsid w:val="00141C41"/>
    <w:rsid w:val="001425D4"/>
    <w:rsid w:val="00142746"/>
    <w:rsid w:val="0014303A"/>
    <w:rsid w:val="00143507"/>
    <w:rsid w:val="00143FEF"/>
    <w:rsid w:val="001445CA"/>
    <w:rsid w:val="00144777"/>
    <w:rsid w:val="00145048"/>
    <w:rsid w:val="00145136"/>
    <w:rsid w:val="0014601F"/>
    <w:rsid w:val="0014661A"/>
    <w:rsid w:val="001467E3"/>
    <w:rsid w:val="00146C47"/>
    <w:rsid w:val="00146CB8"/>
    <w:rsid w:val="0014771D"/>
    <w:rsid w:val="00147A8F"/>
    <w:rsid w:val="00147D0F"/>
    <w:rsid w:val="00147DB2"/>
    <w:rsid w:val="00147F78"/>
    <w:rsid w:val="00150340"/>
    <w:rsid w:val="0015132D"/>
    <w:rsid w:val="00151601"/>
    <w:rsid w:val="00151BB6"/>
    <w:rsid w:val="00151F1B"/>
    <w:rsid w:val="001524EF"/>
    <w:rsid w:val="00152779"/>
    <w:rsid w:val="00152C09"/>
    <w:rsid w:val="00152D36"/>
    <w:rsid w:val="001535AA"/>
    <w:rsid w:val="001535C0"/>
    <w:rsid w:val="001536FC"/>
    <w:rsid w:val="001537BB"/>
    <w:rsid w:val="00153C77"/>
    <w:rsid w:val="001543BF"/>
    <w:rsid w:val="00154657"/>
    <w:rsid w:val="001546CA"/>
    <w:rsid w:val="001552A8"/>
    <w:rsid w:val="001553BE"/>
    <w:rsid w:val="0015580B"/>
    <w:rsid w:val="001560CA"/>
    <w:rsid w:val="001561BC"/>
    <w:rsid w:val="001562B3"/>
    <w:rsid w:val="00156387"/>
    <w:rsid w:val="0015644B"/>
    <w:rsid w:val="00156622"/>
    <w:rsid w:val="00156C41"/>
    <w:rsid w:val="00156E4F"/>
    <w:rsid w:val="0016036E"/>
    <w:rsid w:val="001603B8"/>
    <w:rsid w:val="0016043D"/>
    <w:rsid w:val="0016050C"/>
    <w:rsid w:val="00160786"/>
    <w:rsid w:val="00161238"/>
    <w:rsid w:val="00161579"/>
    <w:rsid w:val="0016213D"/>
    <w:rsid w:val="001628C3"/>
    <w:rsid w:val="00162BBD"/>
    <w:rsid w:val="001630FF"/>
    <w:rsid w:val="0016357F"/>
    <w:rsid w:val="001636B9"/>
    <w:rsid w:val="00163A85"/>
    <w:rsid w:val="00163AC7"/>
    <w:rsid w:val="00163C72"/>
    <w:rsid w:val="00164515"/>
    <w:rsid w:val="00164623"/>
    <w:rsid w:val="0016496D"/>
    <w:rsid w:val="001649E7"/>
    <w:rsid w:val="00165149"/>
    <w:rsid w:val="00165715"/>
    <w:rsid w:val="001658B1"/>
    <w:rsid w:val="00165B30"/>
    <w:rsid w:val="0016617A"/>
    <w:rsid w:val="0016663B"/>
    <w:rsid w:val="0016751C"/>
    <w:rsid w:val="00167641"/>
    <w:rsid w:val="00167BF5"/>
    <w:rsid w:val="00167C33"/>
    <w:rsid w:val="00167FAD"/>
    <w:rsid w:val="00170463"/>
    <w:rsid w:val="00170579"/>
    <w:rsid w:val="001709A9"/>
    <w:rsid w:val="00170F45"/>
    <w:rsid w:val="0017151A"/>
    <w:rsid w:val="00171582"/>
    <w:rsid w:val="00171921"/>
    <w:rsid w:val="00171A74"/>
    <w:rsid w:val="001722CD"/>
    <w:rsid w:val="00173064"/>
    <w:rsid w:val="00173D25"/>
    <w:rsid w:val="0017400D"/>
    <w:rsid w:val="0017464A"/>
    <w:rsid w:val="00174735"/>
    <w:rsid w:val="001749D0"/>
    <w:rsid w:val="00174A0F"/>
    <w:rsid w:val="00174ADE"/>
    <w:rsid w:val="00174B1B"/>
    <w:rsid w:val="00174B62"/>
    <w:rsid w:val="00174BC1"/>
    <w:rsid w:val="00174C3A"/>
    <w:rsid w:val="00175252"/>
    <w:rsid w:val="00175587"/>
    <w:rsid w:val="00175AA2"/>
    <w:rsid w:val="00175ADF"/>
    <w:rsid w:val="00175B5B"/>
    <w:rsid w:val="0017737C"/>
    <w:rsid w:val="001774FC"/>
    <w:rsid w:val="00180635"/>
    <w:rsid w:val="001806F7"/>
    <w:rsid w:val="00180DCA"/>
    <w:rsid w:val="00180E80"/>
    <w:rsid w:val="00181015"/>
    <w:rsid w:val="001813E5"/>
    <w:rsid w:val="00181D81"/>
    <w:rsid w:val="00181FAE"/>
    <w:rsid w:val="00182197"/>
    <w:rsid w:val="00182A39"/>
    <w:rsid w:val="00182A8E"/>
    <w:rsid w:val="00182BB4"/>
    <w:rsid w:val="00182E31"/>
    <w:rsid w:val="00182FD6"/>
    <w:rsid w:val="00183336"/>
    <w:rsid w:val="00183D31"/>
    <w:rsid w:val="00183DF8"/>
    <w:rsid w:val="0018405A"/>
    <w:rsid w:val="001840DE"/>
    <w:rsid w:val="001842B5"/>
    <w:rsid w:val="001842E7"/>
    <w:rsid w:val="00184467"/>
    <w:rsid w:val="001849DC"/>
    <w:rsid w:val="00184B9D"/>
    <w:rsid w:val="00184C10"/>
    <w:rsid w:val="00184FD2"/>
    <w:rsid w:val="00185147"/>
    <w:rsid w:val="0018525F"/>
    <w:rsid w:val="00185E0B"/>
    <w:rsid w:val="0018618D"/>
    <w:rsid w:val="00186792"/>
    <w:rsid w:val="00186851"/>
    <w:rsid w:val="0018685E"/>
    <w:rsid w:val="00186A85"/>
    <w:rsid w:val="00190548"/>
    <w:rsid w:val="00190711"/>
    <w:rsid w:val="00190C85"/>
    <w:rsid w:val="00190CD2"/>
    <w:rsid w:val="00190D00"/>
    <w:rsid w:val="0019119C"/>
    <w:rsid w:val="00191251"/>
    <w:rsid w:val="0019162C"/>
    <w:rsid w:val="0019162E"/>
    <w:rsid w:val="00191B39"/>
    <w:rsid w:val="00191F64"/>
    <w:rsid w:val="001922A6"/>
    <w:rsid w:val="001925D7"/>
    <w:rsid w:val="00192714"/>
    <w:rsid w:val="00192B5C"/>
    <w:rsid w:val="00192FB3"/>
    <w:rsid w:val="0019313A"/>
    <w:rsid w:val="0019326A"/>
    <w:rsid w:val="00193E63"/>
    <w:rsid w:val="0019407D"/>
    <w:rsid w:val="001945C0"/>
    <w:rsid w:val="00194808"/>
    <w:rsid w:val="00194A3E"/>
    <w:rsid w:val="00194B74"/>
    <w:rsid w:val="0019504F"/>
    <w:rsid w:val="001950C1"/>
    <w:rsid w:val="001952EF"/>
    <w:rsid w:val="00195677"/>
    <w:rsid w:val="00195F9E"/>
    <w:rsid w:val="001963D5"/>
    <w:rsid w:val="00196B9C"/>
    <w:rsid w:val="00196C3B"/>
    <w:rsid w:val="00196F93"/>
    <w:rsid w:val="00197264"/>
    <w:rsid w:val="001976E3"/>
    <w:rsid w:val="00197A01"/>
    <w:rsid w:val="00197AD1"/>
    <w:rsid w:val="00197F56"/>
    <w:rsid w:val="001A065D"/>
    <w:rsid w:val="001A09E7"/>
    <w:rsid w:val="001A0A20"/>
    <w:rsid w:val="001A0B4A"/>
    <w:rsid w:val="001A0BF8"/>
    <w:rsid w:val="001A0D13"/>
    <w:rsid w:val="001A0E38"/>
    <w:rsid w:val="001A127F"/>
    <w:rsid w:val="001A213F"/>
    <w:rsid w:val="001A2530"/>
    <w:rsid w:val="001A2542"/>
    <w:rsid w:val="001A2E82"/>
    <w:rsid w:val="001A2EFC"/>
    <w:rsid w:val="001A3A79"/>
    <w:rsid w:val="001A4391"/>
    <w:rsid w:val="001A455D"/>
    <w:rsid w:val="001A46D5"/>
    <w:rsid w:val="001A4A59"/>
    <w:rsid w:val="001A4DA9"/>
    <w:rsid w:val="001A4DC5"/>
    <w:rsid w:val="001A5450"/>
    <w:rsid w:val="001A5F19"/>
    <w:rsid w:val="001A67F7"/>
    <w:rsid w:val="001A683B"/>
    <w:rsid w:val="001A6CF3"/>
    <w:rsid w:val="001A6F99"/>
    <w:rsid w:val="001A718E"/>
    <w:rsid w:val="001A7248"/>
    <w:rsid w:val="001A7342"/>
    <w:rsid w:val="001A794A"/>
    <w:rsid w:val="001A7C82"/>
    <w:rsid w:val="001A7EB7"/>
    <w:rsid w:val="001B00D4"/>
    <w:rsid w:val="001B00DC"/>
    <w:rsid w:val="001B0F47"/>
    <w:rsid w:val="001B1100"/>
    <w:rsid w:val="001B17FA"/>
    <w:rsid w:val="001B194B"/>
    <w:rsid w:val="001B1958"/>
    <w:rsid w:val="001B273A"/>
    <w:rsid w:val="001B2AA0"/>
    <w:rsid w:val="001B2C46"/>
    <w:rsid w:val="001B311D"/>
    <w:rsid w:val="001B39C6"/>
    <w:rsid w:val="001B39F9"/>
    <w:rsid w:val="001B3AA2"/>
    <w:rsid w:val="001B3EB2"/>
    <w:rsid w:val="001B4498"/>
    <w:rsid w:val="001B4B16"/>
    <w:rsid w:val="001B51BD"/>
    <w:rsid w:val="001B52FE"/>
    <w:rsid w:val="001B5411"/>
    <w:rsid w:val="001B55C6"/>
    <w:rsid w:val="001B5C4B"/>
    <w:rsid w:val="001B5D57"/>
    <w:rsid w:val="001B6057"/>
    <w:rsid w:val="001B636F"/>
    <w:rsid w:val="001B6BC1"/>
    <w:rsid w:val="001B7632"/>
    <w:rsid w:val="001B76DB"/>
    <w:rsid w:val="001B7E1B"/>
    <w:rsid w:val="001C0119"/>
    <w:rsid w:val="001C0361"/>
    <w:rsid w:val="001C03D5"/>
    <w:rsid w:val="001C0488"/>
    <w:rsid w:val="001C068D"/>
    <w:rsid w:val="001C089C"/>
    <w:rsid w:val="001C123F"/>
    <w:rsid w:val="001C17B0"/>
    <w:rsid w:val="001C1BA6"/>
    <w:rsid w:val="001C20F1"/>
    <w:rsid w:val="001C2100"/>
    <w:rsid w:val="001C254A"/>
    <w:rsid w:val="001C28DB"/>
    <w:rsid w:val="001C2C32"/>
    <w:rsid w:val="001C2FC6"/>
    <w:rsid w:val="001C30FB"/>
    <w:rsid w:val="001C35FD"/>
    <w:rsid w:val="001C3BD2"/>
    <w:rsid w:val="001C43E5"/>
    <w:rsid w:val="001C43F3"/>
    <w:rsid w:val="001C450D"/>
    <w:rsid w:val="001C45AD"/>
    <w:rsid w:val="001C4B49"/>
    <w:rsid w:val="001C4FE3"/>
    <w:rsid w:val="001C50EC"/>
    <w:rsid w:val="001C5B06"/>
    <w:rsid w:val="001C5B59"/>
    <w:rsid w:val="001C5D6C"/>
    <w:rsid w:val="001C5FA4"/>
    <w:rsid w:val="001C60AF"/>
    <w:rsid w:val="001C63C2"/>
    <w:rsid w:val="001C76E6"/>
    <w:rsid w:val="001C7FAD"/>
    <w:rsid w:val="001D016C"/>
    <w:rsid w:val="001D04D1"/>
    <w:rsid w:val="001D07AA"/>
    <w:rsid w:val="001D07F5"/>
    <w:rsid w:val="001D0AA0"/>
    <w:rsid w:val="001D1472"/>
    <w:rsid w:val="001D1526"/>
    <w:rsid w:val="001D15D8"/>
    <w:rsid w:val="001D184F"/>
    <w:rsid w:val="001D1ADC"/>
    <w:rsid w:val="001D202B"/>
    <w:rsid w:val="001D2532"/>
    <w:rsid w:val="001D2630"/>
    <w:rsid w:val="001D2946"/>
    <w:rsid w:val="001D2ABE"/>
    <w:rsid w:val="001D2AC7"/>
    <w:rsid w:val="001D3039"/>
    <w:rsid w:val="001D31BF"/>
    <w:rsid w:val="001D3385"/>
    <w:rsid w:val="001D34B2"/>
    <w:rsid w:val="001D34D9"/>
    <w:rsid w:val="001D3728"/>
    <w:rsid w:val="001D39E4"/>
    <w:rsid w:val="001D3B60"/>
    <w:rsid w:val="001D3DE5"/>
    <w:rsid w:val="001D4656"/>
    <w:rsid w:val="001D476B"/>
    <w:rsid w:val="001D49D8"/>
    <w:rsid w:val="001D4F71"/>
    <w:rsid w:val="001D57E4"/>
    <w:rsid w:val="001D6407"/>
    <w:rsid w:val="001D6470"/>
    <w:rsid w:val="001D6979"/>
    <w:rsid w:val="001D6FF7"/>
    <w:rsid w:val="001D7A04"/>
    <w:rsid w:val="001E0009"/>
    <w:rsid w:val="001E0047"/>
    <w:rsid w:val="001E04EC"/>
    <w:rsid w:val="001E04F9"/>
    <w:rsid w:val="001E119C"/>
    <w:rsid w:val="001E1421"/>
    <w:rsid w:val="001E16BA"/>
    <w:rsid w:val="001E1B82"/>
    <w:rsid w:val="001E2106"/>
    <w:rsid w:val="001E23DF"/>
    <w:rsid w:val="001E2D0B"/>
    <w:rsid w:val="001E2D6D"/>
    <w:rsid w:val="001E2E8D"/>
    <w:rsid w:val="001E2F49"/>
    <w:rsid w:val="001E3322"/>
    <w:rsid w:val="001E3F58"/>
    <w:rsid w:val="001E4574"/>
    <w:rsid w:val="001E48C5"/>
    <w:rsid w:val="001E48FA"/>
    <w:rsid w:val="001E49A5"/>
    <w:rsid w:val="001E4A48"/>
    <w:rsid w:val="001E4ABA"/>
    <w:rsid w:val="001E4CD1"/>
    <w:rsid w:val="001E4FB4"/>
    <w:rsid w:val="001E5B90"/>
    <w:rsid w:val="001E5C23"/>
    <w:rsid w:val="001E6314"/>
    <w:rsid w:val="001E6816"/>
    <w:rsid w:val="001E78E3"/>
    <w:rsid w:val="001E7A29"/>
    <w:rsid w:val="001E7B02"/>
    <w:rsid w:val="001E7C9F"/>
    <w:rsid w:val="001F0525"/>
    <w:rsid w:val="001F0A10"/>
    <w:rsid w:val="001F12E6"/>
    <w:rsid w:val="001F137A"/>
    <w:rsid w:val="001F1D2C"/>
    <w:rsid w:val="001F222F"/>
    <w:rsid w:val="001F238E"/>
    <w:rsid w:val="001F2CB6"/>
    <w:rsid w:val="001F2D58"/>
    <w:rsid w:val="001F30B5"/>
    <w:rsid w:val="001F33F2"/>
    <w:rsid w:val="001F3685"/>
    <w:rsid w:val="001F38CD"/>
    <w:rsid w:val="001F3E5E"/>
    <w:rsid w:val="001F44F6"/>
    <w:rsid w:val="001F4506"/>
    <w:rsid w:val="001F4519"/>
    <w:rsid w:val="001F452C"/>
    <w:rsid w:val="001F46E4"/>
    <w:rsid w:val="001F476E"/>
    <w:rsid w:val="001F53B1"/>
    <w:rsid w:val="001F5571"/>
    <w:rsid w:val="001F5667"/>
    <w:rsid w:val="001F59F0"/>
    <w:rsid w:val="001F69A3"/>
    <w:rsid w:val="001F6A7C"/>
    <w:rsid w:val="001F6F1F"/>
    <w:rsid w:val="001F7035"/>
    <w:rsid w:val="001F7F15"/>
    <w:rsid w:val="002001CD"/>
    <w:rsid w:val="00200412"/>
    <w:rsid w:val="0020048C"/>
    <w:rsid w:val="00200C08"/>
    <w:rsid w:val="00200C51"/>
    <w:rsid w:val="0020156C"/>
    <w:rsid w:val="00201ACF"/>
    <w:rsid w:val="00201D98"/>
    <w:rsid w:val="002022FF"/>
    <w:rsid w:val="002027A6"/>
    <w:rsid w:val="00202844"/>
    <w:rsid w:val="00202B59"/>
    <w:rsid w:val="00202E03"/>
    <w:rsid w:val="00202EFE"/>
    <w:rsid w:val="0020323C"/>
    <w:rsid w:val="00203775"/>
    <w:rsid w:val="00203A34"/>
    <w:rsid w:val="00203F70"/>
    <w:rsid w:val="002040EA"/>
    <w:rsid w:val="00204A7A"/>
    <w:rsid w:val="00204F48"/>
    <w:rsid w:val="00204F88"/>
    <w:rsid w:val="002050CA"/>
    <w:rsid w:val="00205143"/>
    <w:rsid w:val="002055F0"/>
    <w:rsid w:val="00206894"/>
    <w:rsid w:val="002068E1"/>
    <w:rsid w:val="002068F7"/>
    <w:rsid w:val="00206B62"/>
    <w:rsid w:val="00206BF7"/>
    <w:rsid w:val="00206CDC"/>
    <w:rsid w:val="002071B6"/>
    <w:rsid w:val="0020770B"/>
    <w:rsid w:val="002100D7"/>
    <w:rsid w:val="00210652"/>
    <w:rsid w:val="00210A9C"/>
    <w:rsid w:val="0021142A"/>
    <w:rsid w:val="0021200A"/>
    <w:rsid w:val="0021214A"/>
    <w:rsid w:val="002122B7"/>
    <w:rsid w:val="002124E8"/>
    <w:rsid w:val="0021260B"/>
    <w:rsid w:val="002127DE"/>
    <w:rsid w:val="00212A5E"/>
    <w:rsid w:val="00212CC6"/>
    <w:rsid w:val="0021329A"/>
    <w:rsid w:val="00213523"/>
    <w:rsid w:val="00213F49"/>
    <w:rsid w:val="00214436"/>
    <w:rsid w:val="00214515"/>
    <w:rsid w:val="00214590"/>
    <w:rsid w:val="002147B8"/>
    <w:rsid w:val="00214BD2"/>
    <w:rsid w:val="00214E5E"/>
    <w:rsid w:val="00216169"/>
    <w:rsid w:val="0021660F"/>
    <w:rsid w:val="00216848"/>
    <w:rsid w:val="00216BB2"/>
    <w:rsid w:val="00216E59"/>
    <w:rsid w:val="00217089"/>
    <w:rsid w:val="002173E3"/>
    <w:rsid w:val="00217639"/>
    <w:rsid w:val="00217854"/>
    <w:rsid w:val="00217CAE"/>
    <w:rsid w:val="00217D5C"/>
    <w:rsid w:val="0022011A"/>
    <w:rsid w:val="00220721"/>
    <w:rsid w:val="0022078F"/>
    <w:rsid w:val="00220AAF"/>
    <w:rsid w:val="00220BEE"/>
    <w:rsid w:val="00220D85"/>
    <w:rsid w:val="002210D5"/>
    <w:rsid w:val="0022129F"/>
    <w:rsid w:val="002213A7"/>
    <w:rsid w:val="0022185C"/>
    <w:rsid w:val="00221C49"/>
    <w:rsid w:val="0022237E"/>
    <w:rsid w:val="00222481"/>
    <w:rsid w:val="002225AC"/>
    <w:rsid w:val="002229F8"/>
    <w:rsid w:val="002230C8"/>
    <w:rsid w:val="002232EF"/>
    <w:rsid w:val="002235F5"/>
    <w:rsid w:val="00223B88"/>
    <w:rsid w:val="00224E6F"/>
    <w:rsid w:val="00225281"/>
    <w:rsid w:val="002252B3"/>
    <w:rsid w:val="002252B7"/>
    <w:rsid w:val="002258E4"/>
    <w:rsid w:val="0022596C"/>
    <w:rsid w:val="00225A3A"/>
    <w:rsid w:val="00225D79"/>
    <w:rsid w:val="00225FB0"/>
    <w:rsid w:val="00225FF3"/>
    <w:rsid w:val="00226041"/>
    <w:rsid w:val="0022657B"/>
    <w:rsid w:val="002267EF"/>
    <w:rsid w:val="00226967"/>
    <w:rsid w:val="00226B22"/>
    <w:rsid w:val="00226BAA"/>
    <w:rsid w:val="0022748F"/>
    <w:rsid w:val="00227739"/>
    <w:rsid w:val="0022782B"/>
    <w:rsid w:val="00227A69"/>
    <w:rsid w:val="002300A6"/>
    <w:rsid w:val="0023083F"/>
    <w:rsid w:val="002309F3"/>
    <w:rsid w:val="00230B46"/>
    <w:rsid w:val="00230DEA"/>
    <w:rsid w:val="00230E0A"/>
    <w:rsid w:val="00231364"/>
    <w:rsid w:val="0023169D"/>
    <w:rsid w:val="0023192D"/>
    <w:rsid w:val="00231D33"/>
    <w:rsid w:val="002328B8"/>
    <w:rsid w:val="00232CD5"/>
    <w:rsid w:val="00232E70"/>
    <w:rsid w:val="00233091"/>
    <w:rsid w:val="00233247"/>
    <w:rsid w:val="002332A0"/>
    <w:rsid w:val="0023333A"/>
    <w:rsid w:val="00233349"/>
    <w:rsid w:val="00233651"/>
    <w:rsid w:val="00233C69"/>
    <w:rsid w:val="00233E53"/>
    <w:rsid w:val="00233F1B"/>
    <w:rsid w:val="00234064"/>
    <w:rsid w:val="00234878"/>
    <w:rsid w:val="002348DA"/>
    <w:rsid w:val="00234BA5"/>
    <w:rsid w:val="00234FCF"/>
    <w:rsid w:val="00235059"/>
    <w:rsid w:val="002356EE"/>
    <w:rsid w:val="00235946"/>
    <w:rsid w:val="00235B24"/>
    <w:rsid w:val="00235F82"/>
    <w:rsid w:val="00236AEE"/>
    <w:rsid w:val="002370BB"/>
    <w:rsid w:val="002376A8"/>
    <w:rsid w:val="00237AA7"/>
    <w:rsid w:val="002406FB"/>
    <w:rsid w:val="002409DB"/>
    <w:rsid w:val="00240CD5"/>
    <w:rsid w:val="00240E23"/>
    <w:rsid w:val="00240F7E"/>
    <w:rsid w:val="0024118A"/>
    <w:rsid w:val="00241795"/>
    <w:rsid w:val="00241DCA"/>
    <w:rsid w:val="002424DE"/>
    <w:rsid w:val="00242A47"/>
    <w:rsid w:val="00242D81"/>
    <w:rsid w:val="00242FBE"/>
    <w:rsid w:val="002436D1"/>
    <w:rsid w:val="002439BD"/>
    <w:rsid w:val="00244BD4"/>
    <w:rsid w:val="00244F48"/>
    <w:rsid w:val="00245141"/>
    <w:rsid w:val="002452A1"/>
    <w:rsid w:val="00245571"/>
    <w:rsid w:val="002459B5"/>
    <w:rsid w:val="00246230"/>
    <w:rsid w:val="0024623B"/>
    <w:rsid w:val="0024641D"/>
    <w:rsid w:val="002464FB"/>
    <w:rsid w:val="00246512"/>
    <w:rsid w:val="002465CD"/>
    <w:rsid w:val="00247156"/>
    <w:rsid w:val="002476A2"/>
    <w:rsid w:val="00250432"/>
    <w:rsid w:val="002505AD"/>
    <w:rsid w:val="002505FA"/>
    <w:rsid w:val="00250620"/>
    <w:rsid w:val="002508C7"/>
    <w:rsid w:val="00250B8C"/>
    <w:rsid w:val="00251054"/>
    <w:rsid w:val="00251261"/>
    <w:rsid w:val="00251A56"/>
    <w:rsid w:val="00251BC4"/>
    <w:rsid w:val="00251E38"/>
    <w:rsid w:val="002520B3"/>
    <w:rsid w:val="0025220A"/>
    <w:rsid w:val="002522A6"/>
    <w:rsid w:val="00252BBE"/>
    <w:rsid w:val="00252BC2"/>
    <w:rsid w:val="0025309A"/>
    <w:rsid w:val="00253816"/>
    <w:rsid w:val="002542B0"/>
    <w:rsid w:val="0025456B"/>
    <w:rsid w:val="002546D7"/>
    <w:rsid w:val="00254791"/>
    <w:rsid w:val="0025498D"/>
    <w:rsid w:val="00254ED0"/>
    <w:rsid w:val="0025573D"/>
    <w:rsid w:val="0025601C"/>
    <w:rsid w:val="002560FB"/>
    <w:rsid w:val="00256122"/>
    <w:rsid w:val="002561C4"/>
    <w:rsid w:val="002561EE"/>
    <w:rsid w:val="00256AFE"/>
    <w:rsid w:val="00256CF7"/>
    <w:rsid w:val="0025726A"/>
    <w:rsid w:val="0025735B"/>
    <w:rsid w:val="00257749"/>
    <w:rsid w:val="00257866"/>
    <w:rsid w:val="002578E3"/>
    <w:rsid w:val="00257B8F"/>
    <w:rsid w:val="00257BC2"/>
    <w:rsid w:val="00257C9D"/>
    <w:rsid w:val="00257E79"/>
    <w:rsid w:val="002600B0"/>
    <w:rsid w:val="002600CC"/>
    <w:rsid w:val="00260738"/>
    <w:rsid w:val="00260F6E"/>
    <w:rsid w:val="002614D3"/>
    <w:rsid w:val="002618B7"/>
    <w:rsid w:val="002620C3"/>
    <w:rsid w:val="0026322F"/>
    <w:rsid w:val="00263A00"/>
    <w:rsid w:val="00263ADC"/>
    <w:rsid w:val="002640EE"/>
    <w:rsid w:val="00264477"/>
    <w:rsid w:val="00264C3A"/>
    <w:rsid w:val="00264ED8"/>
    <w:rsid w:val="00264F98"/>
    <w:rsid w:val="00265042"/>
    <w:rsid w:val="00265262"/>
    <w:rsid w:val="00265A00"/>
    <w:rsid w:val="00265C93"/>
    <w:rsid w:val="00265F07"/>
    <w:rsid w:val="002661A7"/>
    <w:rsid w:val="00266AA7"/>
    <w:rsid w:val="002679D6"/>
    <w:rsid w:val="00267AED"/>
    <w:rsid w:val="00267C0A"/>
    <w:rsid w:val="00267DAD"/>
    <w:rsid w:val="002702EC"/>
    <w:rsid w:val="002712B3"/>
    <w:rsid w:val="002716FE"/>
    <w:rsid w:val="00271E3A"/>
    <w:rsid w:val="00272D60"/>
    <w:rsid w:val="00272E3B"/>
    <w:rsid w:val="00273A5E"/>
    <w:rsid w:val="0027418C"/>
    <w:rsid w:val="0027470C"/>
    <w:rsid w:val="00275884"/>
    <w:rsid w:val="00275F22"/>
    <w:rsid w:val="00275F4E"/>
    <w:rsid w:val="00275F74"/>
    <w:rsid w:val="00276215"/>
    <w:rsid w:val="00276524"/>
    <w:rsid w:val="00276DED"/>
    <w:rsid w:val="00276E64"/>
    <w:rsid w:val="00276E79"/>
    <w:rsid w:val="0027729F"/>
    <w:rsid w:val="00277790"/>
    <w:rsid w:val="00280026"/>
    <w:rsid w:val="00280236"/>
    <w:rsid w:val="0028028E"/>
    <w:rsid w:val="002807DB"/>
    <w:rsid w:val="00280BC5"/>
    <w:rsid w:val="0028104F"/>
    <w:rsid w:val="00281131"/>
    <w:rsid w:val="0028140B"/>
    <w:rsid w:val="00281CD0"/>
    <w:rsid w:val="00281FDF"/>
    <w:rsid w:val="00282264"/>
    <w:rsid w:val="00282646"/>
    <w:rsid w:val="00282649"/>
    <w:rsid w:val="002827A4"/>
    <w:rsid w:val="00282A17"/>
    <w:rsid w:val="00282B78"/>
    <w:rsid w:val="00282C52"/>
    <w:rsid w:val="002836F7"/>
    <w:rsid w:val="00283997"/>
    <w:rsid w:val="00283FDC"/>
    <w:rsid w:val="0028422A"/>
    <w:rsid w:val="002842CB"/>
    <w:rsid w:val="00284601"/>
    <w:rsid w:val="002846A3"/>
    <w:rsid w:val="00284B11"/>
    <w:rsid w:val="00284E46"/>
    <w:rsid w:val="0028506C"/>
    <w:rsid w:val="00285584"/>
    <w:rsid w:val="00285653"/>
    <w:rsid w:val="00285BF4"/>
    <w:rsid w:val="0028649B"/>
    <w:rsid w:val="002867E8"/>
    <w:rsid w:val="00286805"/>
    <w:rsid w:val="0028692B"/>
    <w:rsid w:val="002869E3"/>
    <w:rsid w:val="00286D7E"/>
    <w:rsid w:val="002874CD"/>
    <w:rsid w:val="00287631"/>
    <w:rsid w:val="002876D0"/>
    <w:rsid w:val="00287703"/>
    <w:rsid w:val="00287C5D"/>
    <w:rsid w:val="00290848"/>
    <w:rsid w:val="00291F44"/>
    <w:rsid w:val="0029264C"/>
    <w:rsid w:val="00292912"/>
    <w:rsid w:val="0029292C"/>
    <w:rsid w:val="00292943"/>
    <w:rsid w:val="00292CBB"/>
    <w:rsid w:val="00292EB5"/>
    <w:rsid w:val="0029367B"/>
    <w:rsid w:val="002937AF"/>
    <w:rsid w:val="00294090"/>
    <w:rsid w:val="0029431F"/>
    <w:rsid w:val="002943E6"/>
    <w:rsid w:val="00294712"/>
    <w:rsid w:val="00294B4B"/>
    <w:rsid w:val="0029519A"/>
    <w:rsid w:val="00295313"/>
    <w:rsid w:val="0029566E"/>
    <w:rsid w:val="002956E0"/>
    <w:rsid w:val="00295A5C"/>
    <w:rsid w:val="00295B15"/>
    <w:rsid w:val="00295B25"/>
    <w:rsid w:val="00295B4D"/>
    <w:rsid w:val="002962EC"/>
    <w:rsid w:val="0029640A"/>
    <w:rsid w:val="00296563"/>
    <w:rsid w:val="0029669C"/>
    <w:rsid w:val="00296883"/>
    <w:rsid w:val="00296AE9"/>
    <w:rsid w:val="00296C91"/>
    <w:rsid w:val="00297023"/>
    <w:rsid w:val="00297451"/>
    <w:rsid w:val="00297796"/>
    <w:rsid w:val="00297FD7"/>
    <w:rsid w:val="002A06EF"/>
    <w:rsid w:val="002A0B83"/>
    <w:rsid w:val="002A0EE8"/>
    <w:rsid w:val="002A1587"/>
    <w:rsid w:val="002A16B1"/>
    <w:rsid w:val="002A17B5"/>
    <w:rsid w:val="002A18ED"/>
    <w:rsid w:val="002A1FFE"/>
    <w:rsid w:val="002A2540"/>
    <w:rsid w:val="002A2B85"/>
    <w:rsid w:val="002A305F"/>
    <w:rsid w:val="002A34FD"/>
    <w:rsid w:val="002A3620"/>
    <w:rsid w:val="002A369F"/>
    <w:rsid w:val="002A381E"/>
    <w:rsid w:val="002A3B58"/>
    <w:rsid w:val="002A3F9F"/>
    <w:rsid w:val="002A4452"/>
    <w:rsid w:val="002A4519"/>
    <w:rsid w:val="002A45F8"/>
    <w:rsid w:val="002A51E8"/>
    <w:rsid w:val="002A5F20"/>
    <w:rsid w:val="002A6452"/>
    <w:rsid w:val="002A6B49"/>
    <w:rsid w:val="002A7169"/>
    <w:rsid w:val="002A7B03"/>
    <w:rsid w:val="002A7D12"/>
    <w:rsid w:val="002B026A"/>
    <w:rsid w:val="002B0312"/>
    <w:rsid w:val="002B0484"/>
    <w:rsid w:val="002B0769"/>
    <w:rsid w:val="002B0A80"/>
    <w:rsid w:val="002B0AD9"/>
    <w:rsid w:val="002B1676"/>
    <w:rsid w:val="002B1978"/>
    <w:rsid w:val="002B1A3A"/>
    <w:rsid w:val="002B1D0C"/>
    <w:rsid w:val="002B1F56"/>
    <w:rsid w:val="002B1FE5"/>
    <w:rsid w:val="002B21F4"/>
    <w:rsid w:val="002B2F88"/>
    <w:rsid w:val="002B3691"/>
    <w:rsid w:val="002B381E"/>
    <w:rsid w:val="002B39A2"/>
    <w:rsid w:val="002B3AB4"/>
    <w:rsid w:val="002B4C18"/>
    <w:rsid w:val="002B4D75"/>
    <w:rsid w:val="002B4F08"/>
    <w:rsid w:val="002B519B"/>
    <w:rsid w:val="002B5215"/>
    <w:rsid w:val="002B55D6"/>
    <w:rsid w:val="002B664C"/>
    <w:rsid w:val="002B6717"/>
    <w:rsid w:val="002B696F"/>
    <w:rsid w:val="002B7073"/>
    <w:rsid w:val="002B723A"/>
    <w:rsid w:val="002B728D"/>
    <w:rsid w:val="002B75CC"/>
    <w:rsid w:val="002B7B4C"/>
    <w:rsid w:val="002C0116"/>
    <w:rsid w:val="002C05DB"/>
    <w:rsid w:val="002C0DA4"/>
    <w:rsid w:val="002C0FAC"/>
    <w:rsid w:val="002C1743"/>
    <w:rsid w:val="002C18E9"/>
    <w:rsid w:val="002C1FBB"/>
    <w:rsid w:val="002C2E89"/>
    <w:rsid w:val="002C2E96"/>
    <w:rsid w:val="002C2F65"/>
    <w:rsid w:val="002C32B0"/>
    <w:rsid w:val="002C35C6"/>
    <w:rsid w:val="002C372B"/>
    <w:rsid w:val="002C397D"/>
    <w:rsid w:val="002C3B8C"/>
    <w:rsid w:val="002C4575"/>
    <w:rsid w:val="002C46B8"/>
    <w:rsid w:val="002C47C3"/>
    <w:rsid w:val="002C4C0E"/>
    <w:rsid w:val="002C4F2A"/>
    <w:rsid w:val="002C4F6E"/>
    <w:rsid w:val="002C510A"/>
    <w:rsid w:val="002C512D"/>
    <w:rsid w:val="002C57FC"/>
    <w:rsid w:val="002C5DD2"/>
    <w:rsid w:val="002C6DF3"/>
    <w:rsid w:val="002C6F44"/>
    <w:rsid w:val="002C7046"/>
    <w:rsid w:val="002C7747"/>
    <w:rsid w:val="002C7906"/>
    <w:rsid w:val="002D0388"/>
    <w:rsid w:val="002D049D"/>
    <w:rsid w:val="002D070A"/>
    <w:rsid w:val="002D0936"/>
    <w:rsid w:val="002D1622"/>
    <w:rsid w:val="002D1BB6"/>
    <w:rsid w:val="002D1F97"/>
    <w:rsid w:val="002D1F9F"/>
    <w:rsid w:val="002D2EC3"/>
    <w:rsid w:val="002D338F"/>
    <w:rsid w:val="002D345A"/>
    <w:rsid w:val="002D4BB5"/>
    <w:rsid w:val="002D5260"/>
    <w:rsid w:val="002D596E"/>
    <w:rsid w:val="002D662A"/>
    <w:rsid w:val="002D6CBD"/>
    <w:rsid w:val="002D6D54"/>
    <w:rsid w:val="002D7323"/>
    <w:rsid w:val="002D7853"/>
    <w:rsid w:val="002E0953"/>
    <w:rsid w:val="002E1078"/>
    <w:rsid w:val="002E1D1E"/>
    <w:rsid w:val="002E1DFC"/>
    <w:rsid w:val="002E1F81"/>
    <w:rsid w:val="002E2313"/>
    <w:rsid w:val="002E23E5"/>
    <w:rsid w:val="002E2548"/>
    <w:rsid w:val="002E28E4"/>
    <w:rsid w:val="002E2E58"/>
    <w:rsid w:val="002E2ECB"/>
    <w:rsid w:val="002E33A8"/>
    <w:rsid w:val="002E3419"/>
    <w:rsid w:val="002E3C55"/>
    <w:rsid w:val="002E42AF"/>
    <w:rsid w:val="002E4339"/>
    <w:rsid w:val="002E452E"/>
    <w:rsid w:val="002E4A88"/>
    <w:rsid w:val="002E4BE3"/>
    <w:rsid w:val="002E4E24"/>
    <w:rsid w:val="002E50D3"/>
    <w:rsid w:val="002E5418"/>
    <w:rsid w:val="002E5862"/>
    <w:rsid w:val="002E63BE"/>
    <w:rsid w:val="002E6B68"/>
    <w:rsid w:val="002E6D68"/>
    <w:rsid w:val="002E70D8"/>
    <w:rsid w:val="002E73CA"/>
    <w:rsid w:val="002E752E"/>
    <w:rsid w:val="002E7777"/>
    <w:rsid w:val="002F031A"/>
    <w:rsid w:val="002F0339"/>
    <w:rsid w:val="002F03A5"/>
    <w:rsid w:val="002F0715"/>
    <w:rsid w:val="002F0A96"/>
    <w:rsid w:val="002F0C81"/>
    <w:rsid w:val="002F1210"/>
    <w:rsid w:val="002F135D"/>
    <w:rsid w:val="002F1414"/>
    <w:rsid w:val="002F1768"/>
    <w:rsid w:val="002F1844"/>
    <w:rsid w:val="002F1B30"/>
    <w:rsid w:val="002F1D08"/>
    <w:rsid w:val="002F203E"/>
    <w:rsid w:val="002F2226"/>
    <w:rsid w:val="002F234A"/>
    <w:rsid w:val="002F26DE"/>
    <w:rsid w:val="002F2B65"/>
    <w:rsid w:val="002F2DB6"/>
    <w:rsid w:val="002F2F89"/>
    <w:rsid w:val="002F3897"/>
    <w:rsid w:val="002F38DD"/>
    <w:rsid w:val="002F3F77"/>
    <w:rsid w:val="002F403B"/>
    <w:rsid w:val="002F4166"/>
    <w:rsid w:val="002F440F"/>
    <w:rsid w:val="002F4601"/>
    <w:rsid w:val="002F465C"/>
    <w:rsid w:val="002F48BB"/>
    <w:rsid w:val="002F4922"/>
    <w:rsid w:val="002F4981"/>
    <w:rsid w:val="002F5154"/>
    <w:rsid w:val="002F540C"/>
    <w:rsid w:val="002F56FA"/>
    <w:rsid w:val="002F57B6"/>
    <w:rsid w:val="002F612A"/>
    <w:rsid w:val="002F638C"/>
    <w:rsid w:val="002F6E01"/>
    <w:rsid w:val="002F75EC"/>
    <w:rsid w:val="002F75F7"/>
    <w:rsid w:val="002F7C34"/>
    <w:rsid w:val="002F7FC7"/>
    <w:rsid w:val="00300270"/>
    <w:rsid w:val="00300319"/>
    <w:rsid w:val="0030033E"/>
    <w:rsid w:val="00300398"/>
    <w:rsid w:val="003007D8"/>
    <w:rsid w:val="00301511"/>
    <w:rsid w:val="003018AA"/>
    <w:rsid w:val="00301D00"/>
    <w:rsid w:val="00301D3E"/>
    <w:rsid w:val="00301E1D"/>
    <w:rsid w:val="00301EAD"/>
    <w:rsid w:val="003021C0"/>
    <w:rsid w:val="00302992"/>
    <w:rsid w:val="00302D78"/>
    <w:rsid w:val="00302DB9"/>
    <w:rsid w:val="00303648"/>
    <w:rsid w:val="003038A3"/>
    <w:rsid w:val="00303A95"/>
    <w:rsid w:val="00303BE5"/>
    <w:rsid w:val="0030441B"/>
    <w:rsid w:val="003044B7"/>
    <w:rsid w:val="0030482D"/>
    <w:rsid w:val="00304B1E"/>
    <w:rsid w:val="00304CA7"/>
    <w:rsid w:val="00304E3B"/>
    <w:rsid w:val="00304E79"/>
    <w:rsid w:val="0030508E"/>
    <w:rsid w:val="0030518A"/>
    <w:rsid w:val="0030546D"/>
    <w:rsid w:val="003056C2"/>
    <w:rsid w:val="00306187"/>
    <w:rsid w:val="003065D9"/>
    <w:rsid w:val="00306874"/>
    <w:rsid w:val="003068D4"/>
    <w:rsid w:val="00306CA0"/>
    <w:rsid w:val="00306CC2"/>
    <w:rsid w:val="00307875"/>
    <w:rsid w:val="00307EE4"/>
    <w:rsid w:val="00310225"/>
    <w:rsid w:val="003106B5"/>
    <w:rsid w:val="003109EF"/>
    <w:rsid w:val="00310AEC"/>
    <w:rsid w:val="00310CA4"/>
    <w:rsid w:val="00310CD2"/>
    <w:rsid w:val="003113F6"/>
    <w:rsid w:val="00311421"/>
    <w:rsid w:val="00311449"/>
    <w:rsid w:val="0031203A"/>
    <w:rsid w:val="0031213E"/>
    <w:rsid w:val="003122DE"/>
    <w:rsid w:val="003127BC"/>
    <w:rsid w:val="00312F23"/>
    <w:rsid w:val="00313405"/>
    <w:rsid w:val="0031392D"/>
    <w:rsid w:val="00313953"/>
    <w:rsid w:val="00313D75"/>
    <w:rsid w:val="00313F8B"/>
    <w:rsid w:val="0031416E"/>
    <w:rsid w:val="003146AD"/>
    <w:rsid w:val="0031484B"/>
    <w:rsid w:val="00314E4C"/>
    <w:rsid w:val="0031529B"/>
    <w:rsid w:val="003154F5"/>
    <w:rsid w:val="00315559"/>
    <w:rsid w:val="003156C1"/>
    <w:rsid w:val="00315975"/>
    <w:rsid w:val="00315C29"/>
    <w:rsid w:val="00315EBF"/>
    <w:rsid w:val="00315FD7"/>
    <w:rsid w:val="003167A3"/>
    <w:rsid w:val="003175F7"/>
    <w:rsid w:val="00317661"/>
    <w:rsid w:val="00317B69"/>
    <w:rsid w:val="00317E73"/>
    <w:rsid w:val="00317F1D"/>
    <w:rsid w:val="0032039D"/>
    <w:rsid w:val="00320EA4"/>
    <w:rsid w:val="00321049"/>
    <w:rsid w:val="0032178A"/>
    <w:rsid w:val="00321895"/>
    <w:rsid w:val="00321AAE"/>
    <w:rsid w:val="00321EFE"/>
    <w:rsid w:val="00322459"/>
    <w:rsid w:val="00322A10"/>
    <w:rsid w:val="00322A7B"/>
    <w:rsid w:val="00322B3E"/>
    <w:rsid w:val="00322B73"/>
    <w:rsid w:val="00323445"/>
    <w:rsid w:val="00323B87"/>
    <w:rsid w:val="00324CD1"/>
    <w:rsid w:val="00325588"/>
    <w:rsid w:val="00325597"/>
    <w:rsid w:val="0032582D"/>
    <w:rsid w:val="00325909"/>
    <w:rsid w:val="00325D2B"/>
    <w:rsid w:val="00325EE7"/>
    <w:rsid w:val="00326081"/>
    <w:rsid w:val="0032615F"/>
    <w:rsid w:val="003261F8"/>
    <w:rsid w:val="003268B7"/>
    <w:rsid w:val="00326B6E"/>
    <w:rsid w:val="00326B98"/>
    <w:rsid w:val="00326F24"/>
    <w:rsid w:val="00326FFC"/>
    <w:rsid w:val="003271CC"/>
    <w:rsid w:val="00327AF6"/>
    <w:rsid w:val="00327D54"/>
    <w:rsid w:val="00330517"/>
    <w:rsid w:val="00330C8C"/>
    <w:rsid w:val="00330CF6"/>
    <w:rsid w:val="00331119"/>
    <w:rsid w:val="003316FE"/>
    <w:rsid w:val="00331F57"/>
    <w:rsid w:val="003321C8"/>
    <w:rsid w:val="003323CD"/>
    <w:rsid w:val="00332691"/>
    <w:rsid w:val="003326CE"/>
    <w:rsid w:val="00333178"/>
    <w:rsid w:val="0033373C"/>
    <w:rsid w:val="00333AE6"/>
    <w:rsid w:val="00333ED2"/>
    <w:rsid w:val="00333F46"/>
    <w:rsid w:val="003342BE"/>
    <w:rsid w:val="00334819"/>
    <w:rsid w:val="00334C34"/>
    <w:rsid w:val="00334CCD"/>
    <w:rsid w:val="00334D5B"/>
    <w:rsid w:val="003351C1"/>
    <w:rsid w:val="0033536D"/>
    <w:rsid w:val="00335AD5"/>
    <w:rsid w:val="00335EFA"/>
    <w:rsid w:val="00336217"/>
    <w:rsid w:val="00336526"/>
    <w:rsid w:val="00336C97"/>
    <w:rsid w:val="00340627"/>
    <w:rsid w:val="003407AF"/>
    <w:rsid w:val="0034121D"/>
    <w:rsid w:val="00341541"/>
    <w:rsid w:val="003415CA"/>
    <w:rsid w:val="00341621"/>
    <w:rsid w:val="00341735"/>
    <w:rsid w:val="00341C27"/>
    <w:rsid w:val="00341F9C"/>
    <w:rsid w:val="003424A7"/>
    <w:rsid w:val="003428BF"/>
    <w:rsid w:val="00342E0B"/>
    <w:rsid w:val="00343081"/>
    <w:rsid w:val="003436E0"/>
    <w:rsid w:val="003439F6"/>
    <w:rsid w:val="0034425B"/>
    <w:rsid w:val="003444B0"/>
    <w:rsid w:val="003445C7"/>
    <w:rsid w:val="003449B2"/>
    <w:rsid w:val="00344F0B"/>
    <w:rsid w:val="00344F77"/>
    <w:rsid w:val="00344F92"/>
    <w:rsid w:val="003452E8"/>
    <w:rsid w:val="00345387"/>
    <w:rsid w:val="003453EE"/>
    <w:rsid w:val="0034585B"/>
    <w:rsid w:val="00345FAA"/>
    <w:rsid w:val="00346357"/>
    <w:rsid w:val="003467CF"/>
    <w:rsid w:val="00346824"/>
    <w:rsid w:val="0034683D"/>
    <w:rsid w:val="00346981"/>
    <w:rsid w:val="00346B32"/>
    <w:rsid w:val="00347278"/>
    <w:rsid w:val="00347761"/>
    <w:rsid w:val="00347985"/>
    <w:rsid w:val="00347CD2"/>
    <w:rsid w:val="00350025"/>
    <w:rsid w:val="00350335"/>
    <w:rsid w:val="003503E5"/>
    <w:rsid w:val="00350918"/>
    <w:rsid w:val="00350B06"/>
    <w:rsid w:val="003511BD"/>
    <w:rsid w:val="003512C5"/>
    <w:rsid w:val="003514ED"/>
    <w:rsid w:val="003516DE"/>
    <w:rsid w:val="00351D65"/>
    <w:rsid w:val="00351D79"/>
    <w:rsid w:val="00351DD8"/>
    <w:rsid w:val="00351E0C"/>
    <w:rsid w:val="00351FC1"/>
    <w:rsid w:val="0035202C"/>
    <w:rsid w:val="003524DE"/>
    <w:rsid w:val="00352D4D"/>
    <w:rsid w:val="00353009"/>
    <w:rsid w:val="00353297"/>
    <w:rsid w:val="00353AF7"/>
    <w:rsid w:val="00354C9D"/>
    <w:rsid w:val="00354F84"/>
    <w:rsid w:val="003558F7"/>
    <w:rsid w:val="0035596B"/>
    <w:rsid w:val="00355E79"/>
    <w:rsid w:val="00356820"/>
    <w:rsid w:val="00356A15"/>
    <w:rsid w:val="00356B40"/>
    <w:rsid w:val="00356B8E"/>
    <w:rsid w:val="00356F2F"/>
    <w:rsid w:val="00357377"/>
    <w:rsid w:val="0035787C"/>
    <w:rsid w:val="00357A25"/>
    <w:rsid w:val="00357A4D"/>
    <w:rsid w:val="00360413"/>
    <w:rsid w:val="0036065F"/>
    <w:rsid w:val="0036110B"/>
    <w:rsid w:val="00361118"/>
    <w:rsid w:val="00361327"/>
    <w:rsid w:val="003613EB"/>
    <w:rsid w:val="00361C1D"/>
    <w:rsid w:val="00361DA1"/>
    <w:rsid w:val="00361DD5"/>
    <w:rsid w:val="003626E7"/>
    <w:rsid w:val="00362C26"/>
    <w:rsid w:val="00362D81"/>
    <w:rsid w:val="0036330E"/>
    <w:rsid w:val="0036358A"/>
    <w:rsid w:val="003638A4"/>
    <w:rsid w:val="00363A01"/>
    <w:rsid w:val="00363B6E"/>
    <w:rsid w:val="00364160"/>
    <w:rsid w:val="003645D8"/>
    <w:rsid w:val="0036555D"/>
    <w:rsid w:val="003656F4"/>
    <w:rsid w:val="00365F56"/>
    <w:rsid w:val="00366026"/>
    <w:rsid w:val="00366307"/>
    <w:rsid w:val="003666BC"/>
    <w:rsid w:val="00366716"/>
    <w:rsid w:val="00366C3A"/>
    <w:rsid w:val="00366CE6"/>
    <w:rsid w:val="00367855"/>
    <w:rsid w:val="00367F32"/>
    <w:rsid w:val="00370004"/>
    <w:rsid w:val="003701C5"/>
    <w:rsid w:val="00370481"/>
    <w:rsid w:val="003709FD"/>
    <w:rsid w:val="00370ADA"/>
    <w:rsid w:val="00370C79"/>
    <w:rsid w:val="0037178F"/>
    <w:rsid w:val="00372433"/>
    <w:rsid w:val="00372450"/>
    <w:rsid w:val="0037271D"/>
    <w:rsid w:val="003729DE"/>
    <w:rsid w:val="00372DA3"/>
    <w:rsid w:val="00372FC8"/>
    <w:rsid w:val="003730ED"/>
    <w:rsid w:val="0037329A"/>
    <w:rsid w:val="00373601"/>
    <w:rsid w:val="00373821"/>
    <w:rsid w:val="0037390C"/>
    <w:rsid w:val="003739AB"/>
    <w:rsid w:val="00373E31"/>
    <w:rsid w:val="00374450"/>
    <w:rsid w:val="003747BE"/>
    <w:rsid w:val="00374EC2"/>
    <w:rsid w:val="00375051"/>
    <w:rsid w:val="0037508A"/>
    <w:rsid w:val="00375EB5"/>
    <w:rsid w:val="003760EC"/>
    <w:rsid w:val="0037634B"/>
    <w:rsid w:val="0037655A"/>
    <w:rsid w:val="00376B01"/>
    <w:rsid w:val="00376B7D"/>
    <w:rsid w:val="00376CDC"/>
    <w:rsid w:val="00376CFB"/>
    <w:rsid w:val="00376E4E"/>
    <w:rsid w:val="00377459"/>
    <w:rsid w:val="003775A5"/>
    <w:rsid w:val="0038013E"/>
    <w:rsid w:val="00380162"/>
    <w:rsid w:val="0038067C"/>
    <w:rsid w:val="003806E2"/>
    <w:rsid w:val="00380A0F"/>
    <w:rsid w:val="00380A9E"/>
    <w:rsid w:val="00381210"/>
    <w:rsid w:val="003815D6"/>
    <w:rsid w:val="00381737"/>
    <w:rsid w:val="00381873"/>
    <w:rsid w:val="00381956"/>
    <w:rsid w:val="0038198E"/>
    <w:rsid w:val="00381D17"/>
    <w:rsid w:val="003821E1"/>
    <w:rsid w:val="003822CD"/>
    <w:rsid w:val="003822FC"/>
    <w:rsid w:val="003827FA"/>
    <w:rsid w:val="00382A50"/>
    <w:rsid w:val="00382AC3"/>
    <w:rsid w:val="00382D2F"/>
    <w:rsid w:val="0038369B"/>
    <w:rsid w:val="003839BF"/>
    <w:rsid w:val="00383D7B"/>
    <w:rsid w:val="00383F1D"/>
    <w:rsid w:val="00384A4E"/>
    <w:rsid w:val="00384B1A"/>
    <w:rsid w:val="00384D75"/>
    <w:rsid w:val="00385106"/>
    <w:rsid w:val="00385431"/>
    <w:rsid w:val="00385607"/>
    <w:rsid w:val="00385D9D"/>
    <w:rsid w:val="0038659F"/>
    <w:rsid w:val="00386B60"/>
    <w:rsid w:val="00386B81"/>
    <w:rsid w:val="00386BDA"/>
    <w:rsid w:val="003870A8"/>
    <w:rsid w:val="003871ED"/>
    <w:rsid w:val="003873EA"/>
    <w:rsid w:val="00387C2D"/>
    <w:rsid w:val="00387FB5"/>
    <w:rsid w:val="0039032A"/>
    <w:rsid w:val="00390521"/>
    <w:rsid w:val="00390B83"/>
    <w:rsid w:val="00390E30"/>
    <w:rsid w:val="00391458"/>
    <w:rsid w:val="00391850"/>
    <w:rsid w:val="0039247E"/>
    <w:rsid w:val="003925DB"/>
    <w:rsid w:val="00392850"/>
    <w:rsid w:val="00392EA6"/>
    <w:rsid w:val="0039318E"/>
    <w:rsid w:val="003931B6"/>
    <w:rsid w:val="00393650"/>
    <w:rsid w:val="00394755"/>
    <w:rsid w:val="003949E7"/>
    <w:rsid w:val="00394B30"/>
    <w:rsid w:val="00394EF0"/>
    <w:rsid w:val="0039532B"/>
    <w:rsid w:val="003954ED"/>
    <w:rsid w:val="00395A16"/>
    <w:rsid w:val="003965CB"/>
    <w:rsid w:val="003977E7"/>
    <w:rsid w:val="00397B82"/>
    <w:rsid w:val="00397D2E"/>
    <w:rsid w:val="00397DD0"/>
    <w:rsid w:val="003A0DD3"/>
    <w:rsid w:val="003A11A7"/>
    <w:rsid w:val="003A161F"/>
    <w:rsid w:val="003A1CE0"/>
    <w:rsid w:val="003A1F8C"/>
    <w:rsid w:val="003A209E"/>
    <w:rsid w:val="003A24AB"/>
    <w:rsid w:val="003A2848"/>
    <w:rsid w:val="003A2F38"/>
    <w:rsid w:val="003A30FC"/>
    <w:rsid w:val="003A334C"/>
    <w:rsid w:val="003A3E27"/>
    <w:rsid w:val="003A43F4"/>
    <w:rsid w:val="003A473A"/>
    <w:rsid w:val="003A48DE"/>
    <w:rsid w:val="003A4D44"/>
    <w:rsid w:val="003A5320"/>
    <w:rsid w:val="003A5370"/>
    <w:rsid w:val="003A5656"/>
    <w:rsid w:val="003A5C6B"/>
    <w:rsid w:val="003A63C3"/>
    <w:rsid w:val="003A6444"/>
    <w:rsid w:val="003A6525"/>
    <w:rsid w:val="003A6706"/>
    <w:rsid w:val="003A698E"/>
    <w:rsid w:val="003A71C7"/>
    <w:rsid w:val="003A7209"/>
    <w:rsid w:val="003A73DF"/>
    <w:rsid w:val="003A755C"/>
    <w:rsid w:val="003A756D"/>
    <w:rsid w:val="003A7C46"/>
    <w:rsid w:val="003B0317"/>
    <w:rsid w:val="003B03CB"/>
    <w:rsid w:val="003B03D6"/>
    <w:rsid w:val="003B07B1"/>
    <w:rsid w:val="003B0ED2"/>
    <w:rsid w:val="003B0F86"/>
    <w:rsid w:val="003B10D0"/>
    <w:rsid w:val="003B1C05"/>
    <w:rsid w:val="003B1CE3"/>
    <w:rsid w:val="003B1F3E"/>
    <w:rsid w:val="003B2092"/>
    <w:rsid w:val="003B24AF"/>
    <w:rsid w:val="003B2ABD"/>
    <w:rsid w:val="003B309D"/>
    <w:rsid w:val="003B3376"/>
    <w:rsid w:val="003B34EC"/>
    <w:rsid w:val="003B4094"/>
    <w:rsid w:val="003B40FB"/>
    <w:rsid w:val="003B4AB3"/>
    <w:rsid w:val="003B530F"/>
    <w:rsid w:val="003B5451"/>
    <w:rsid w:val="003B602E"/>
    <w:rsid w:val="003B610A"/>
    <w:rsid w:val="003B64AD"/>
    <w:rsid w:val="003B7389"/>
    <w:rsid w:val="003B7973"/>
    <w:rsid w:val="003B7B4D"/>
    <w:rsid w:val="003C038E"/>
    <w:rsid w:val="003C0DEE"/>
    <w:rsid w:val="003C17D1"/>
    <w:rsid w:val="003C18EE"/>
    <w:rsid w:val="003C1BDB"/>
    <w:rsid w:val="003C1E25"/>
    <w:rsid w:val="003C25B6"/>
    <w:rsid w:val="003C2746"/>
    <w:rsid w:val="003C28C1"/>
    <w:rsid w:val="003C2A68"/>
    <w:rsid w:val="003C30F6"/>
    <w:rsid w:val="003C373D"/>
    <w:rsid w:val="003C37BB"/>
    <w:rsid w:val="003C3C56"/>
    <w:rsid w:val="003C3E2F"/>
    <w:rsid w:val="003C3ED4"/>
    <w:rsid w:val="003C450A"/>
    <w:rsid w:val="003C4843"/>
    <w:rsid w:val="003C4C09"/>
    <w:rsid w:val="003C4D42"/>
    <w:rsid w:val="003C4EF4"/>
    <w:rsid w:val="003C51F6"/>
    <w:rsid w:val="003C5561"/>
    <w:rsid w:val="003C5A30"/>
    <w:rsid w:val="003C5B35"/>
    <w:rsid w:val="003C60CC"/>
    <w:rsid w:val="003C61A0"/>
    <w:rsid w:val="003C63A5"/>
    <w:rsid w:val="003C63C4"/>
    <w:rsid w:val="003C651D"/>
    <w:rsid w:val="003C672E"/>
    <w:rsid w:val="003C6C00"/>
    <w:rsid w:val="003C797C"/>
    <w:rsid w:val="003C79F2"/>
    <w:rsid w:val="003C7CDB"/>
    <w:rsid w:val="003C7F93"/>
    <w:rsid w:val="003D0020"/>
    <w:rsid w:val="003D0099"/>
    <w:rsid w:val="003D0229"/>
    <w:rsid w:val="003D0790"/>
    <w:rsid w:val="003D0C09"/>
    <w:rsid w:val="003D0DA3"/>
    <w:rsid w:val="003D12E0"/>
    <w:rsid w:val="003D1330"/>
    <w:rsid w:val="003D1613"/>
    <w:rsid w:val="003D17BA"/>
    <w:rsid w:val="003D27BA"/>
    <w:rsid w:val="003D28BF"/>
    <w:rsid w:val="003D29A9"/>
    <w:rsid w:val="003D2F5F"/>
    <w:rsid w:val="003D318B"/>
    <w:rsid w:val="003D3315"/>
    <w:rsid w:val="003D37FE"/>
    <w:rsid w:val="003D39A6"/>
    <w:rsid w:val="003D3AC0"/>
    <w:rsid w:val="003D4429"/>
    <w:rsid w:val="003D4527"/>
    <w:rsid w:val="003D52C5"/>
    <w:rsid w:val="003D596D"/>
    <w:rsid w:val="003D5B81"/>
    <w:rsid w:val="003D6031"/>
    <w:rsid w:val="003D6280"/>
    <w:rsid w:val="003D6398"/>
    <w:rsid w:val="003D6B61"/>
    <w:rsid w:val="003D6BB2"/>
    <w:rsid w:val="003D6C68"/>
    <w:rsid w:val="003D7646"/>
    <w:rsid w:val="003E0424"/>
    <w:rsid w:val="003E07C5"/>
    <w:rsid w:val="003E07E5"/>
    <w:rsid w:val="003E0CDE"/>
    <w:rsid w:val="003E0D49"/>
    <w:rsid w:val="003E1057"/>
    <w:rsid w:val="003E134C"/>
    <w:rsid w:val="003E141F"/>
    <w:rsid w:val="003E14F2"/>
    <w:rsid w:val="003E17D4"/>
    <w:rsid w:val="003E1A06"/>
    <w:rsid w:val="003E202F"/>
    <w:rsid w:val="003E2835"/>
    <w:rsid w:val="003E2E71"/>
    <w:rsid w:val="003E2FB9"/>
    <w:rsid w:val="003E327B"/>
    <w:rsid w:val="003E3319"/>
    <w:rsid w:val="003E3801"/>
    <w:rsid w:val="003E38E4"/>
    <w:rsid w:val="003E3E4B"/>
    <w:rsid w:val="003E402D"/>
    <w:rsid w:val="003E40BD"/>
    <w:rsid w:val="003E4541"/>
    <w:rsid w:val="003E47BD"/>
    <w:rsid w:val="003E496B"/>
    <w:rsid w:val="003E4DEE"/>
    <w:rsid w:val="003E4F7C"/>
    <w:rsid w:val="003E5765"/>
    <w:rsid w:val="003E5ADB"/>
    <w:rsid w:val="003E5CEF"/>
    <w:rsid w:val="003E6224"/>
    <w:rsid w:val="003E6413"/>
    <w:rsid w:val="003E679A"/>
    <w:rsid w:val="003E6D2F"/>
    <w:rsid w:val="003E70CA"/>
    <w:rsid w:val="003E71C1"/>
    <w:rsid w:val="003E764C"/>
    <w:rsid w:val="003E7998"/>
    <w:rsid w:val="003E7CDA"/>
    <w:rsid w:val="003E7DBC"/>
    <w:rsid w:val="003F01A2"/>
    <w:rsid w:val="003F042F"/>
    <w:rsid w:val="003F088A"/>
    <w:rsid w:val="003F153D"/>
    <w:rsid w:val="003F1BC3"/>
    <w:rsid w:val="003F20F0"/>
    <w:rsid w:val="003F244B"/>
    <w:rsid w:val="003F28C4"/>
    <w:rsid w:val="003F2A10"/>
    <w:rsid w:val="003F2A6D"/>
    <w:rsid w:val="003F2BE5"/>
    <w:rsid w:val="003F2EDA"/>
    <w:rsid w:val="003F3405"/>
    <w:rsid w:val="003F3438"/>
    <w:rsid w:val="003F371F"/>
    <w:rsid w:val="003F393A"/>
    <w:rsid w:val="003F3BBD"/>
    <w:rsid w:val="003F3CFC"/>
    <w:rsid w:val="003F40CE"/>
    <w:rsid w:val="003F41B7"/>
    <w:rsid w:val="003F45BF"/>
    <w:rsid w:val="003F4664"/>
    <w:rsid w:val="003F4AA6"/>
    <w:rsid w:val="003F4C48"/>
    <w:rsid w:val="003F4DE4"/>
    <w:rsid w:val="003F5003"/>
    <w:rsid w:val="003F54F0"/>
    <w:rsid w:val="003F599F"/>
    <w:rsid w:val="003F632D"/>
    <w:rsid w:val="003F639C"/>
    <w:rsid w:val="003F64A2"/>
    <w:rsid w:val="003F66E9"/>
    <w:rsid w:val="003F6EF9"/>
    <w:rsid w:val="003F702F"/>
    <w:rsid w:val="003F73F3"/>
    <w:rsid w:val="003F7576"/>
    <w:rsid w:val="003F772B"/>
    <w:rsid w:val="003F7A94"/>
    <w:rsid w:val="003F7CFA"/>
    <w:rsid w:val="0040003F"/>
    <w:rsid w:val="004001EA"/>
    <w:rsid w:val="0040049B"/>
    <w:rsid w:val="00400F64"/>
    <w:rsid w:val="00401274"/>
    <w:rsid w:val="004016AB"/>
    <w:rsid w:val="0040190C"/>
    <w:rsid w:val="0040196E"/>
    <w:rsid w:val="00402300"/>
    <w:rsid w:val="00402574"/>
    <w:rsid w:val="0040299A"/>
    <w:rsid w:val="00402DC9"/>
    <w:rsid w:val="00402EDE"/>
    <w:rsid w:val="004032F3"/>
    <w:rsid w:val="00403615"/>
    <w:rsid w:val="00403C15"/>
    <w:rsid w:val="00403D06"/>
    <w:rsid w:val="004045D5"/>
    <w:rsid w:val="00404606"/>
    <w:rsid w:val="00404699"/>
    <w:rsid w:val="00404767"/>
    <w:rsid w:val="00404BED"/>
    <w:rsid w:val="00404FC8"/>
    <w:rsid w:val="0040510A"/>
    <w:rsid w:val="00405192"/>
    <w:rsid w:val="004053BF"/>
    <w:rsid w:val="004061E8"/>
    <w:rsid w:val="00406469"/>
    <w:rsid w:val="004069F5"/>
    <w:rsid w:val="00406A4A"/>
    <w:rsid w:val="00406A59"/>
    <w:rsid w:val="00406C8D"/>
    <w:rsid w:val="004070FD"/>
    <w:rsid w:val="0040730C"/>
    <w:rsid w:val="0040758B"/>
    <w:rsid w:val="00407A87"/>
    <w:rsid w:val="0041023E"/>
    <w:rsid w:val="004102DA"/>
    <w:rsid w:val="00410D70"/>
    <w:rsid w:val="00411560"/>
    <w:rsid w:val="004117C5"/>
    <w:rsid w:val="00411BD5"/>
    <w:rsid w:val="00411C29"/>
    <w:rsid w:val="0041211A"/>
    <w:rsid w:val="0041228C"/>
    <w:rsid w:val="00412382"/>
    <w:rsid w:val="00412BD0"/>
    <w:rsid w:val="004131C1"/>
    <w:rsid w:val="00413772"/>
    <w:rsid w:val="00413B3B"/>
    <w:rsid w:val="00413CCA"/>
    <w:rsid w:val="00413E3A"/>
    <w:rsid w:val="00413EA8"/>
    <w:rsid w:val="00414CF8"/>
    <w:rsid w:val="0041515B"/>
    <w:rsid w:val="00415715"/>
    <w:rsid w:val="004158EE"/>
    <w:rsid w:val="00415ED5"/>
    <w:rsid w:val="0041669F"/>
    <w:rsid w:val="004167C6"/>
    <w:rsid w:val="004168A0"/>
    <w:rsid w:val="00416DB3"/>
    <w:rsid w:val="00416EA7"/>
    <w:rsid w:val="00416FB9"/>
    <w:rsid w:val="00417736"/>
    <w:rsid w:val="00417AC7"/>
    <w:rsid w:val="00420353"/>
    <w:rsid w:val="0042035D"/>
    <w:rsid w:val="00420677"/>
    <w:rsid w:val="00420ADF"/>
    <w:rsid w:val="00420DF1"/>
    <w:rsid w:val="00420E2E"/>
    <w:rsid w:val="00420F89"/>
    <w:rsid w:val="004210D5"/>
    <w:rsid w:val="004213A1"/>
    <w:rsid w:val="00421436"/>
    <w:rsid w:val="00421E22"/>
    <w:rsid w:val="004226C5"/>
    <w:rsid w:val="00422869"/>
    <w:rsid w:val="00422876"/>
    <w:rsid w:val="0042376F"/>
    <w:rsid w:val="00424836"/>
    <w:rsid w:val="004248F0"/>
    <w:rsid w:val="00424E67"/>
    <w:rsid w:val="0042533D"/>
    <w:rsid w:val="004253A2"/>
    <w:rsid w:val="0042554B"/>
    <w:rsid w:val="004256A2"/>
    <w:rsid w:val="004256D8"/>
    <w:rsid w:val="00425B0D"/>
    <w:rsid w:val="0042610C"/>
    <w:rsid w:val="004262D7"/>
    <w:rsid w:val="004267D2"/>
    <w:rsid w:val="00426B0F"/>
    <w:rsid w:val="00426D67"/>
    <w:rsid w:val="0042746D"/>
    <w:rsid w:val="0042748E"/>
    <w:rsid w:val="004277BE"/>
    <w:rsid w:val="00427965"/>
    <w:rsid w:val="00427AB4"/>
    <w:rsid w:val="00427BB5"/>
    <w:rsid w:val="00427D75"/>
    <w:rsid w:val="00427D97"/>
    <w:rsid w:val="00427E4A"/>
    <w:rsid w:val="00427ECB"/>
    <w:rsid w:val="00427F0F"/>
    <w:rsid w:val="00427FE1"/>
    <w:rsid w:val="004301B6"/>
    <w:rsid w:val="00430452"/>
    <w:rsid w:val="00430563"/>
    <w:rsid w:val="00430F5A"/>
    <w:rsid w:val="00431263"/>
    <w:rsid w:val="0043166A"/>
    <w:rsid w:val="00431B32"/>
    <w:rsid w:val="004327E2"/>
    <w:rsid w:val="004329E1"/>
    <w:rsid w:val="00432AAA"/>
    <w:rsid w:val="00432E07"/>
    <w:rsid w:val="00432E5A"/>
    <w:rsid w:val="00432F8B"/>
    <w:rsid w:val="004334A7"/>
    <w:rsid w:val="0043368C"/>
    <w:rsid w:val="0043373C"/>
    <w:rsid w:val="00433836"/>
    <w:rsid w:val="0043394D"/>
    <w:rsid w:val="00433B7B"/>
    <w:rsid w:val="00433F12"/>
    <w:rsid w:val="004345DD"/>
    <w:rsid w:val="00434638"/>
    <w:rsid w:val="004346F1"/>
    <w:rsid w:val="004348A6"/>
    <w:rsid w:val="00434A44"/>
    <w:rsid w:val="00434B7D"/>
    <w:rsid w:val="00434BC9"/>
    <w:rsid w:val="0043554D"/>
    <w:rsid w:val="00436042"/>
    <w:rsid w:val="00436739"/>
    <w:rsid w:val="0043694B"/>
    <w:rsid w:val="00436A98"/>
    <w:rsid w:val="00436B77"/>
    <w:rsid w:val="00436DD5"/>
    <w:rsid w:val="00436FCA"/>
    <w:rsid w:val="0043732B"/>
    <w:rsid w:val="0043736C"/>
    <w:rsid w:val="004373FF"/>
    <w:rsid w:val="004375AA"/>
    <w:rsid w:val="00437643"/>
    <w:rsid w:val="004378C8"/>
    <w:rsid w:val="0043790B"/>
    <w:rsid w:val="00437D50"/>
    <w:rsid w:val="00437D99"/>
    <w:rsid w:val="00440272"/>
    <w:rsid w:val="0044057C"/>
    <w:rsid w:val="00440584"/>
    <w:rsid w:val="00440E01"/>
    <w:rsid w:val="0044101E"/>
    <w:rsid w:val="004418AA"/>
    <w:rsid w:val="00441A92"/>
    <w:rsid w:val="0044206E"/>
    <w:rsid w:val="004425E1"/>
    <w:rsid w:val="004426B8"/>
    <w:rsid w:val="004429FE"/>
    <w:rsid w:val="00442CD2"/>
    <w:rsid w:val="00443642"/>
    <w:rsid w:val="00443659"/>
    <w:rsid w:val="0044368C"/>
    <w:rsid w:val="0044398D"/>
    <w:rsid w:val="004441CE"/>
    <w:rsid w:val="00444245"/>
    <w:rsid w:val="0044431E"/>
    <w:rsid w:val="00444773"/>
    <w:rsid w:val="00445434"/>
    <w:rsid w:val="004457DD"/>
    <w:rsid w:val="00445A50"/>
    <w:rsid w:val="00445A6D"/>
    <w:rsid w:val="00445C80"/>
    <w:rsid w:val="00446012"/>
    <w:rsid w:val="00446387"/>
    <w:rsid w:val="00446490"/>
    <w:rsid w:val="0044652F"/>
    <w:rsid w:val="0044675B"/>
    <w:rsid w:val="00446848"/>
    <w:rsid w:val="00446C7C"/>
    <w:rsid w:val="0044741A"/>
    <w:rsid w:val="00447736"/>
    <w:rsid w:val="00447850"/>
    <w:rsid w:val="00447D50"/>
    <w:rsid w:val="00447E11"/>
    <w:rsid w:val="004503A8"/>
    <w:rsid w:val="0045040B"/>
    <w:rsid w:val="004504C6"/>
    <w:rsid w:val="00450D30"/>
    <w:rsid w:val="004510C3"/>
    <w:rsid w:val="00451305"/>
    <w:rsid w:val="004513FE"/>
    <w:rsid w:val="00451805"/>
    <w:rsid w:val="004518C1"/>
    <w:rsid w:val="00451A14"/>
    <w:rsid w:val="00451E1F"/>
    <w:rsid w:val="00451F72"/>
    <w:rsid w:val="0045235A"/>
    <w:rsid w:val="00453253"/>
    <w:rsid w:val="00453705"/>
    <w:rsid w:val="00453AE0"/>
    <w:rsid w:val="00454151"/>
    <w:rsid w:val="00454E5F"/>
    <w:rsid w:val="00454FCC"/>
    <w:rsid w:val="004551E3"/>
    <w:rsid w:val="0045523B"/>
    <w:rsid w:val="00455285"/>
    <w:rsid w:val="0045576A"/>
    <w:rsid w:val="00455AFD"/>
    <w:rsid w:val="00456121"/>
    <w:rsid w:val="004562C0"/>
    <w:rsid w:val="004564D9"/>
    <w:rsid w:val="00457389"/>
    <w:rsid w:val="00457951"/>
    <w:rsid w:val="00457C42"/>
    <w:rsid w:val="00460075"/>
    <w:rsid w:val="004604CF"/>
    <w:rsid w:val="00462836"/>
    <w:rsid w:val="004628FA"/>
    <w:rsid w:val="00462C75"/>
    <w:rsid w:val="00462F53"/>
    <w:rsid w:val="00463280"/>
    <w:rsid w:val="0046387D"/>
    <w:rsid w:val="00463971"/>
    <w:rsid w:val="00463C18"/>
    <w:rsid w:val="00463C1C"/>
    <w:rsid w:val="00463C87"/>
    <w:rsid w:val="00463FCE"/>
    <w:rsid w:val="00465E52"/>
    <w:rsid w:val="00465F57"/>
    <w:rsid w:val="00465F98"/>
    <w:rsid w:val="0046606B"/>
    <w:rsid w:val="00466277"/>
    <w:rsid w:val="004663E2"/>
    <w:rsid w:val="004666FB"/>
    <w:rsid w:val="00466CC2"/>
    <w:rsid w:val="00466F9C"/>
    <w:rsid w:val="00467536"/>
    <w:rsid w:val="00467655"/>
    <w:rsid w:val="004676C7"/>
    <w:rsid w:val="00467D11"/>
    <w:rsid w:val="00467DF1"/>
    <w:rsid w:val="004700F4"/>
    <w:rsid w:val="0047050C"/>
    <w:rsid w:val="004705F0"/>
    <w:rsid w:val="00470638"/>
    <w:rsid w:val="00470752"/>
    <w:rsid w:val="0047077E"/>
    <w:rsid w:val="00470944"/>
    <w:rsid w:val="00470A12"/>
    <w:rsid w:val="00470AAD"/>
    <w:rsid w:val="00470ABD"/>
    <w:rsid w:val="00470D83"/>
    <w:rsid w:val="00471132"/>
    <w:rsid w:val="0047126A"/>
    <w:rsid w:val="004712EB"/>
    <w:rsid w:val="00471786"/>
    <w:rsid w:val="004718BB"/>
    <w:rsid w:val="00471A4E"/>
    <w:rsid w:val="004721D7"/>
    <w:rsid w:val="004721E6"/>
    <w:rsid w:val="00472608"/>
    <w:rsid w:val="00472862"/>
    <w:rsid w:val="00472B43"/>
    <w:rsid w:val="00473F4D"/>
    <w:rsid w:val="00474306"/>
    <w:rsid w:val="004743B9"/>
    <w:rsid w:val="0047472E"/>
    <w:rsid w:val="004749F1"/>
    <w:rsid w:val="00474DBF"/>
    <w:rsid w:val="004750EE"/>
    <w:rsid w:val="0047528E"/>
    <w:rsid w:val="00475529"/>
    <w:rsid w:val="00475550"/>
    <w:rsid w:val="004758AF"/>
    <w:rsid w:val="00475C4D"/>
    <w:rsid w:val="0047609E"/>
    <w:rsid w:val="0047643B"/>
    <w:rsid w:val="00476687"/>
    <w:rsid w:val="0047692F"/>
    <w:rsid w:val="00476B7E"/>
    <w:rsid w:val="00476CC6"/>
    <w:rsid w:val="00476D00"/>
    <w:rsid w:val="004770CE"/>
    <w:rsid w:val="004770E7"/>
    <w:rsid w:val="0047721C"/>
    <w:rsid w:val="004777AC"/>
    <w:rsid w:val="00477AE9"/>
    <w:rsid w:val="00477CCA"/>
    <w:rsid w:val="00480A1E"/>
    <w:rsid w:val="00481204"/>
    <w:rsid w:val="00481249"/>
    <w:rsid w:val="00481CC8"/>
    <w:rsid w:val="00481DA8"/>
    <w:rsid w:val="00481FFA"/>
    <w:rsid w:val="004828C5"/>
    <w:rsid w:val="004829EE"/>
    <w:rsid w:val="00482A69"/>
    <w:rsid w:val="0048302D"/>
    <w:rsid w:val="0048336E"/>
    <w:rsid w:val="00483642"/>
    <w:rsid w:val="004838DD"/>
    <w:rsid w:val="00483D7A"/>
    <w:rsid w:val="00483FD7"/>
    <w:rsid w:val="0048533A"/>
    <w:rsid w:val="004854EA"/>
    <w:rsid w:val="00485B7C"/>
    <w:rsid w:val="00485BBA"/>
    <w:rsid w:val="004860B5"/>
    <w:rsid w:val="004864F8"/>
    <w:rsid w:val="004869E9"/>
    <w:rsid w:val="00486D3C"/>
    <w:rsid w:val="00486E10"/>
    <w:rsid w:val="00486F6B"/>
    <w:rsid w:val="00487390"/>
    <w:rsid w:val="004876B7"/>
    <w:rsid w:val="00487893"/>
    <w:rsid w:val="00487996"/>
    <w:rsid w:val="00490040"/>
    <w:rsid w:val="0049026F"/>
    <w:rsid w:val="004907B1"/>
    <w:rsid w:val="00490819"/>
    <w:rsid w:val="00490880"/>
    <w:rsid w:val="00490C2A"/>
    <w:rsid w:val="00490DD9"/>
    <w:rsid w:val="004912F4"/>
    <w:rsid w:val="00491538"/>
    <w:rsid w:val="004916D0"/>
    <w:rsid w:val="004916E8"/>
    <w:rsid w:val="00491834"/>
    <w:rsid w:val="00491B78"/>
    <w:rsid w:val="00491B99"/>
    <w:rsid w:val="00491CA4"/>
    <w:rsid w:val="00492686"/>
    <w:rsid w:val="00492A26"/>
    <w:rsid w:val="00492D5B"/>
    <w:rsid w:val="004930EE"/>
    <w:rsid w:val="004932A8"/>
    <w:rsid w:val="004941F6"/>
    <w:rsid w:val="00494890"/>
    <w:rsid w:val="00494AF4"/>
    <w:rsid w:val="00494E8C"/>
    <w:rsid w:val="004957D2"/>
    <w:rsid w:val="00495A76"/>
    <w:rsid w:val="00495DE9"/>
    <w:rsid w:val="004962FA"/>
    <w:rsid w:val="004968A8"/>
    <w:rsid w:val="004969A1"/>
    <w:rsid w:val="00496CA0"/>
    <w:rsid w:val="00496F50"/>
    <w:rsid w:val="0049700D"/>
    <w:rsid w:val="00497331"/>
    <w:rsid w:val="0049746B"/>
    <w:rsid w:val="004975BF"/>
    <w:rsid w:val="004A05C5"/>
    <w:rsid w:val="004A0669"/>
    <w:rsid w:val="004A0708"/>
    <w:rsid w:val="004A08F2"/>
    <w:rsid w:val="004A0AC0"/>
    <w:rsid w:val="004A0CF7"/>
    <w:rsid w:val="004A0F23"/>
    <w:rsid w:val="004A1198"/>
    <w:rsid w:val="004A1B94"/>
    <w:rsid w:val="004A1C4B"/>
    <w:rsid w:val="004A1FDE"/>
    <w:rsid w:val="004A27B0"/>
    <w:rsid w:val="004A2C9B"/>
    <w:rsid w:val="004A35EE"/>
    <w:rsid w:val="004A35FB"/>
    <w:rsid w:val="004A3F07"/>
    <w:rsid w:val="004A3FCB"/>
    <w:rsid w:val="004A447C"/>
    <w:rsid w:val="004A4540"/>
    <w:rsid w:val="004A5001"/>
    <w:rsid w:val="004A5168"/>
    <w:rsid w:val="004A56DB"/>
    <w:rsid w:val="004A5D9E"/>
    <w:rsid w:val="004A5FCC"/>
    <w:rsid w:val="004A636F"/>
    <w:rsid w:val="004A63AA"/>
    <w:rsid w:val="004A69B5"/>
    <w:rsid w:val="004A6E11"/>
    <w:rsid w:val="004A7264"/>
    <w:rsid w:val="004A7AEE"/>
    <w:rsid w:val="004A7BB7"/>
    <w:rsid w:val="004B018D"/>
    <w:rsid w:val="004B0518"/>
    <w:rsid w:val="004B0596"/>
    <w:rsid w:val="004B0DA1"/>
    <w:rsid w:val="004B134E"/>
    <w:rsid w:val="004B1717"/>
    <w:rsid w:val="004B1CBB"/>
    <w:rsid w:val="004B202F"/>
    <w:rsid w:val="004B297C"/>
    <w:rsid w:val="004B2AE2"/>
    <w:rsid w:val="004B2DE4"/>
    <w:rsid w:val="004B3136"/>
    <w:rsid w:val="004B3318"/>
    <w:rsid w:val="004B3446"/>
    <w:rsid w:val="004B37B3"/>
    <w:rsid w:val="004B38E2"/>
    <w:rsid w:val="004B40E1"/>
    <w:rsid w:val="004B46CC"/>
    <w:rsid w:val="004B4A90"/>
    <w:rsid w:val="004B4D41"/>
    <w:rsid w:val="004B51C9"/>
    <w:rsid w:val="004B5B18"/>
    <w:rsid w:val="004B64AD"/>
    <w:rsid w:val="004B681B"/>
    <w:rsid w:val="004B6E6F"/>
    <w:rsid w:val="004B70E6"/>
    <w:rsid w:val="004B7165"/>
    <w:rsid w:val="004B7C02"/>
    <w:rsid w:val="004C01FD"/>
    <w:rsid w:val="004C04C4"/>
    <w:rsid w:val="004C04E7"/>
    <w:rsid w:val="004C08CD"/>
    <w:rsid w:val="004C1155"/>
    <w:rsid w:val="004C1334"/>
    <w:rsid w:val="004C1451"/>
    <w:rsid w:val="004C1D50"/>
    <w:rsid w:val="004C1F87"/>
    <w:rsid w:val="004C2047"/>
    <w:rsid w:val="004C2593"/>
    <w:rsid w:val="004C29BC"/>
    <w:rsid w:val="004C29C8"/>
    <w:rsid w:val="004C2BD9"/>
    <w:rsid w:val="004C37AB"/>
    <w:rsid w:val="004C37EB"/>
    <w:rsid w:val="004C3A70"/>
    <w:rsid w:val="004C3CCF"/>
    <w:rsid w:val="004C442A"/>
    <w:rsid w:val="004C446A"/>
    <w:rsid w:val="004C45C3"/>
    <w:rsid w:val="004C4C68"/>
    <w:rsid w:val="004C4D2E"/>
    <w:rsid w:val="004C5BB7"/>
    <w:rsid w:val="004C6157"/>
    <w:rsid w:val="004C619E"/>
    <w:rsid w:val="004C65EF"/>
    <w:rsid w:val="004C682F"/>
    <w:rsid w:val="004C6E2B"/>
    <w:rsid w:val="004C6F5B"/>
    <w:rsid w:val="004C71CC"/>
    <w:rsid w:val="004C759A"/>
    <w:rsid w:val="004C7DDA"/>
    <w:rsid w:val="004D0578"/>
    <w:rsid w:val="004D0D95"/>
    <w:rsid w:val="004D0DF6"/>
    <w:rsid w:val="004D11DC"/>
    <w:rsid w:val="004D15A9"/>
    <w:rsid w:val="004D1C4D"/>
    <w:rsid w:val="004D1DB4"/>
    <w:rsid w:val="004D2682"/>
    <w:rsid w:val="004D2AB3"/>
    <w:rsid w:val="004D2B64"/>
    <w:rsid w:val="004D2D77"/>
    <w:rsid w:val="004D3016"/>
    <w:rsid w:val="004D3110"/>
    <w:rsid w:val="004D358F"/>
    <w:rsid w:val="004D3CA6"/>
    <w:rsid w:val="004D3CD2"/>
    <w:rsid w:val="004D42D5"/>
    <w:rsid w:val="004D49A0"/>
    <w:rsid w:val="004D5072"/>
    <w:rsid w:val="004D50DB"/>
    <w:rsid w:val="004D5CE4"/>
    <w:rsid w:val="004D63B9"/>
    <w:rsid w:val="004D64DD"/>
    <w:rsid w:val="004D72B7"/>
    <w:rsid w:val="004D72E0"/>
    <w:rsid w:val="004D74D9"/>
    <w:rsid w:val="004D76FB"/>
    <w:rsid w:val="004D776E"/>
    <w:rsid w:val="004D7BB3"/>
    <w:rsid w:val="004D7C1A"/>
    <w:rsid w:val="004D7FC7"/>
    <w:rsid w:val="004E0212"/>
    <w:rsid w:val="004E0218"/>
    <w:rsid w:val="004E03C2"/>
    <w:rsid w:val="004E05F8"/>
    <w:rsid w:val="004E083F"/>
    <w:rsid w:val="004E08B8"/>
    <w:rsid w:val="004E1065"/>
    <w:rsid w:val="004E13A9"/>
    <w:rsid w:val="004E13CE"/>
    <w:rsid w:val="004E1555"/>
    <w:rsid w:val="004E1604"/>
    <w:rsid w:val="004E1EF0"/>
    <w:rsid w:val="004E2087"/>
    <w:rsid w:val="004E224D"/>
    <w:rsid w:val="004E2F5F"/>
    <w:rsid w:val="004E319E"/>
    <w:rsid w:val="004E376C"/>
    <w:rsid w:val="004E3819"/>
    <w:rsid w:val="004E38DD"/>
    <w:rsid w:val="004E3E89"/>
    <w:rsid w:val="004E411B"/>
    <w:rsid w:val="004E47E3"/>
    <w:rsid w:val="004E4927"/>
    <w:rsid w:val="004E4A9E"/>
    <w:rsid w:val="004E4B88"/>
    <w:rsid w:val="004E4E70"/>
    <w:rsid w:val="004E521A"/>
    <w:rsid w:val="004E582F"/>
    <w:rsid w:val="004E58B9"/>
    <w:rsid w:val="004E6809"/>
    <w:rsid w:val="004E684C"/>
    <w:rsid w:val="004E68B2"/>
    <w:rsid w:val="004E73D9"/>
    <w:rsid w:val="004E7506"/>
    <w:rsid w:val="004E7D7F"/>
    <w:rsid w:val="004F02BC"/>
    <w:rsid w:val="004F0977"/>
    <w:rsid w:val="004F0AB2"/>
    <w:rsid w:val="004F0D3B"/>
    <w:rsid w:val="004F15C8"/>
    <w:rsid w:val="004F24A1"/>
    <w:rsid w:val="004F3208"/>
    <w:rsid w:val="004F3D0C"/>
    <w:rsid w:val="004F3EB3"/>
    <w:rsid w:val="004F40E4"/>
    <w:rsid w:val="004F541E"/>
    <w:rsid w:val="004F5568"/>
    <w:rsid w:val="004F5784"/>
    <w:rsid w:val="004F57C2"/>
    <w:rsid w:val="004F5839"/>
    <w:rsid w:val="004F58D0"/>
    <w:rsid w:val="004F5A38"/>
    <w:rsid w:val="004F5CDF"/>
    <w:rsid w:val="004F5D5C"/>
    <w:rsid w:val="004F5DB7"/>
    <w:rsid w:val="004F6068"/>
    <w:rsid w:val="004F6089"/>
    <w:rsid w:val="004F6097"/>
    <w:rsid w:val="004F62B6"/>
    <w:rsid w:val="004F6541"/>
    <w:rsid w:val="004F6B93"/>
    <w:rsid w:val="004F73F0"/>
    <w:rsid w:val="004F74A4"/>
    <w:rsid w:val="004F7A6C"/>
    <w:rsid w:val="005000E3"/>
    <w:rsid w:val="00500308"/>
    <w:rsid w:val="0050045C"/>
    <w:rsid w:val="00500564"/>
    <w:rsid w:val="005008DD"/>
    <w:rsid w:val="00500B9C"/>
    <w:rsid w:val="00500BCA"/>
    <w:rsid w:val="00500C27"/>
    <w:rsid w:val="00501377"/>
    <w:rsid w:val="0050139B"/>
    <w:rsid w:val="0050170F"/>
    <w:rsid w:val="00501843"/>
    <w:rsid w:val="00501B18"/>
    <w:rsid w:val="00501D94"/>
    <w:rsid w:val="005028A7"/>
    <w:rsid w:val="0050293C"/>
    <w:rsid w:val="00502A78"/>
    <w:rsid w:val="00502E60"/>
    <w:rsid w:val="00502F6B"/>
    <w:rsid w:val="00503014"/>
    <w:rsid w:val="005031D5"/>
    <w:rsid w:val="00503B36"/>
    <w:rsid w:val="00503DEE"/>
    <w:rsid w:val="00503E66"/>
    <w:rsid w:val="005047DA"/>
    <w:rsid w:val="00504CCC"/>
    <w:rsid w:val="00504FAA"/>
    <w:rsid w:val="005051D5"/>
    <w:rsid w:val="005056F1"/>
    <w:rsid w:val="0050582A"/>
    <w:rsid w:val="00505E94"/>
    <w:rsid w:val="00506968"/>
    <w:rsid w:val="00506DD3"/>
    <w:rsid w:val="00506F01"/>
    <w:rsid w:val="005070BB"/>
    <w:rsid w:val="005075C2"/>
    <w:rsid w:val="00507647"/>
    <w:rsid w:val="00507657"/>
    <w:rsid w:val="00507957"/>
    <w:rsid w:val="00507D1C"/>
    <w:rsid w:val="00507E21"/>
    <w:rsid w:val="0051017A"/>
    <w:rsid w:val="00510804"/>
    <w:rsid w:val="00510B3F"/>
    <w:rsid w:val="00510B7F"/>
    <w:rsid w:val="00510D08"/>
    <w:rsid w:val="00511230"/>
    <w:rsid w:val="00511238"/>
    <w:rsid w:val="005114F4"/>
    <w:rsid w:val="00511988"/>
    <w:rsid w:val="00511A31"/>
    <w:rsid w:val="00511B67"/>
    <w:rsid w:val="00511F2C"/>
    <w:rsid w:val="00512945"/>
    <w:rsid w:val="00512C4F"/>
    <w:rsid w:val="00512E45"/>
    <w:rsid w:val="005130F9"/>
    <w:rsid w:val="005133CF"/>
    <w:rsid w:val="00513CC7"/>
    <w:rsid w:val="00513E64"/>
    <w:rsid w:val="00513E90"/>
    <w:rsid w:val="00513EE6"/>
    <w:rsid w:val="00514007"/>
    <w:rsid w:val="005140B2"/>
    <w:rsid w:val="0051427E"/>
    <w:rsid w:val="00514782"/>
    <w:rsid w:val="0051489B"/>
    <w:rsid w:val="00515148"/>
    <w:rsid w:val="005154DF"/>
    <w:rsid w:val="00515D3C"/>
    <w:rsid w:val="005162D5"/>
    <w:rsid w:val="005164DB"/>
    <w:rsid w:val="00516570"/>
    <w:rsid w:val="00516656"/>
    <w:rsid w:val="00516AAF"/>
    <w:rsid w:val="00516D9D"/>
    <w:rsid w:val="005177B8"/>
    <w:rsid w:val="0051784E"/>
    <w:rsid w:val="005178C3"/>
    <w:rsid w:val="00520269"/>
    <w:rsid w:val="0052060E"/>
    <w:rsid w:val="00520681"/>
    <w:rsid w:val="00520E98"/>
    <w:rsid w:val="00521A0C"/>
    <w:rsid w:val="00521A7C"/>
    <w:rsid w:val="00521B17"/>
    <w:rsid w:val="005220DA"/>
    <w:rsid w:val="00522415"/>
    <w:rsid w:val="00522D72"/>
    <w:rsid w:val="00522DB4"/>
    <w:rsid w:val="0052353E"/>
    <w:rsid w:val="0052400E"/>
    <w:rsid w:val="005241CA"/>
    <w:rsid w:val="00524546"/>
    <w:rsid w:val="005247CE"/>
    <w:rsid w:val="00525303"/>
    <w:rsid w:val="005253B1"/>
    <w:rsid w:val="005257A0"/>
    <w:rsid w:val="005257A1"/>
    <w:rsid w:val="00525D24"/>
    <w:rsid w:val="00525F78"/>
    <w:rsid w:val="005261C3"/>
    <w:rsid w:val="00526554"/>
    <w:rsid w:val="0052673B"/>
    <w:rsid w:val="0052689B"/>
    <w:rsid w:val="00527171"/>
    <w:rsid w:val="00527641"/>
    <w:rsid w:val="00527C4A"/>
    <w:rsid w:val="00530D9C"/>
    <w:rsid w:val="00530E49"/>
    <w:rsid w:val="00531093"/>
    <w:rsid w:val="00531105"/>
    <w:rsid w:val="00531266"/>
    <w:rsid w:val="005315ED"/>
    <w:rsid w:val="00531709"/>
    <w:rsid w:val="00531A43"/>
    <w:rsid w:val="00531ADE"/>
    <w:rsid w:val="00531D09"/>
    <w:rsid w:val="00531EE2"/>
    <w:rsid w:val="00532650"/>
    <w:rsid w:val="00532BB2"/>
    <w:rsid w:val="00532C99"/>
    <w:rsid w:val="00532D43"/>
    <w:rsid w:val="00532E1E"/>
    <w:rsid w:val="00533128"/>
    <w:rsid w:val="00533B46"/>
    <w:rsid w:val="00533BA3"/>
    <w:rsid w:val="005343C4"/>
    <w:rsid w:val="00534D4D"/>
    <w:rsid w:val="00534EBC"/>
    <w:rsid w:val="00535A6A"/>
    <w:rsid w:val="00535F25"/>
    <w:rsid w:val="00535F67"/>
    <w:rsid w:val="0053609B"/>
    <w:rsid w:val="0053613D"/>
    <w:rsid w:val="005361B7"/>
    <w:rsid w:val="00536982"/>
    <w:rsid w:val="00536D4C"/>
    <w:rsid w:val="00536F05"/>
    <w:rsid w:val="00537355"/>
    <w:rsid w:val="005374F0"/>
    <w:rsid w:val="00540490"/>
    <w:rsid w:val="00540E73"/>
    <w:rsid w:val="005411CA"/>
    <w:rsid w:val="00541331"/>
    <w:rsid w:val="005418B7"/>
    <w:rsid w:val="00541A8E"/>
    <w:rsid w:val="00541BE8"/>
    <w:rsid w:val="00541D72"/>
    <w:rsid w:val="00542922"/>
    <w:rsid w:val="0054306F"/>
    <w:rsid w:val="005431A6"/>
    <w:rsid w:val="005446DB"/>
    <w:rsid w:val="0054503C"/>
    <w:rsid w:val="00545222"/>
    <w:rsid w:val="005455D4"/>
    <w:rsid w:val="005455E0"/>
    <w:rsid w:val="00545A3B"/>
    <w:rsid w:val="00545B9C"/>
    <w:rsid w:val="00545DFE"/>
    <w:rsid w:val="00546294"/>
    <w:rsid w:val="005462CE"/>
    <w:rsid w:val="0054663B"/>
    <w:rsid w:val="00546FBB"/>
    <w:rsid w:val="005477AE"/>
    <w:rsid w:val="005477B1"/>
    <w:rsid w:val="00547BE6"/>
    <w:rsid w:val="00547BF1"/>
    <w:rsid w:val="0055161A"/>
    <w:rsid w:val="0055184E"/>
    <w:rsid w:val="005518D8"/>
    <w:rsid w:val="00551BD8"/>
    <w:rsid w:val="00552210"/>
    <w:rsid w:val="005525F2"/>
    <w:rsid w:val="00552707"/>
    <w:rsid w:val="005528A0"/>
    <w:rsid w:val="00552B0B"/>
    <w:rsid w:val="0055329E"/>
    <w:rsid w:val="005534B9"/>
    <w:rsid w:val="00553DD1"/>
    <w:rsid w:val="00553F91"/>
    <w:rsid w:val="00553FFF"/>
    <w:rsid w:val="00554052"/>
    <w:rsid w:val="00554121"/>
    <w:rsid w:val="00554A06"/>
    <w:rsid w:val="00554A77"/>
    <w:rsid w:val="00554ED2"/>
    <w:rsid w:val="00554EF8"/>
    <w:rsid w:val="00555626"/>
    <w:rsid w:val="005558E0"/>
    <w:rsid w:val="00555FF7"/>
    <w:rsid w:val="0055603E"/>
    <w:rsid w:val="00556207"/>
    <w:rsid w:val="00556283"/>
    <w:rsid w:val="005570BC"/>
    <w:rsid w:val="005573C4"/>
    <w:rsid w:val="0055749A"/>
    <w:rsid w:val="00557C00"/>
    <w:rsid w:val="00560205"/>
    <w:rsid w:val="0056079F"/>
    <w:rsid w:val="00560A7B"/>
    <w:rsid w:val="00560C66"/>
    <w:rsid w:val="005613D5"/>
    <w:rsid w:val="00561573"/>
    <w:rsid w:val="00561BC7"/>
    <w:rsid w:val="0056240C"/>
    <w:rsid w:val="00562442"/>
    <w:rsid w:val="00562459"/>
    <w:rsid w:val="0056266C"/>
    <w:rsid w:val="00562839"/>
    <w:rsid w:val="005628DE"/>
    <w:rsid w:val="00562C22"/>
    <w:rsid w:val="00562C81"/>
    <w:rsid w:val="00562E32"/>
    <w:rsid w:val="00562F7E"/>
    <w:rsid w:val="00563455"/>
    <w:rsid w:val="0056374F"/>
    <w:rsid w:val="00563C59"/>
    <w:rsid w:val="00563C6D"/>
    <w:rsid w:val="00563D4B"/>
    <w:rsid w:val="00563DC5"/>
    <w:rsid w:val="00563F88"/>
    <w:rsid w:val="00564405"/>
    <w:rsid w:val="00564651"/>
    <w:rsid w:val="005647D1"/>
    <w:rsid w:val="005649D0"/>
    <w:rsid w:val="00564DB4"/>
    <w:rsid w:val="00565496"/>
    <w:rsid w:val="005658C3"/>
    <w:rsid w:val="00565ACC"/>
    <w:rsid w:val="00565D13"/>
    <w:rsid w:val="00565F69"/>
    <w:rsid w:val="00566946"/>
    <w:rsid w:val="00566F3A"/>
    <w:rsid w:val="00567B8E"/>
    <w:rsid w:val="00567EB9"/>
    <w:rsid w:val="00567EDF"/>
    <w:rsid w:val="00567F56"/>
    <w:rsid w:val="00570360"/>
    <w:rsid w:val="005703B2"/>
    <w:rsid w:val="005703F4"/>
    <w:rsid w:val="00570815"/>
    <w:rsid w:val="00570A2B"/>
    <w:rsid w:val="00571754"/>
    <w:rsid w:val="00571E05"/>
    <w:rsid w:val="00572AE5"/>
    <w:rsid w:val="00572E57"/>
    <w:rsid w:val="00573096"/>
    <w:rsid w:val="005730E2"/>
    <w:rsid w:val="0057373D"/>
    <w:rsid w:val="00573A3D"/>
    <w:rsid w:val="00573E46"/>
    <w:rsid w:val="00574CBB"/>
    <w:rsid w:val="00574D0D"/>
    <w:rsid w:val="00574E21"/>
    <w:rsid w:val="005751F7"/>
    <w:rsid w:val="00575475"/>
    <w:rsid w:val="00575547"/>
    <w:rsid w:val="00575549"/>
    <w:rsid w:val="005756B6"/>
    <w:rsid w:val="005759AF"/>
    <w:rsid w:val="00575A26"/>
    <w:rsid w:val="00575D9D"/>
    <w:rsid w:val="00575DF0"/>
    <w:rsid w:val="00575E71"/>
    <w:rsid w:val="0057621C"/>
    <w:rsid w:val="005764B7"/>
    <w:rsid w:val="00576881"/>
    <w:rsid w:val="00576973"/>
    <w:rsid w:val="00576C82"/>
    <w:rsid w:val="00576E95"/>
    <w:rsid w:val="00577013"/>
    <w:rsid w:val="0057738A"/>
    <w:rsid w:val="00577876"/>
    <w:rsid w:val="00580711"/>
    <w:rsid w:val="00580A8E"/>
    <w:rsid w:val="00580BAD"/>
    <w:rsid w:val="00580D00"/>
    <w:rsid w:val="00581252"/>
    <w:rsid w:val="00581BBB"/>
    <w:rsid w:val="00581C31"/>
    <w:rsid w:val="00582861"/>
    <w:rsid w:val="00582AB5"/>
    <w:rsid w:val="005830EF"/>
    <w:rsid w:val="0058310C"/>
    <w:rsid w:val="005833D9"/>
    <w:rsid w:val="00583470"/>
    <w:rsid w:val="00583A05"/>
    <w:rsid w:val="00583B7F"/>
    <w:rsid w:val="00583D31"/>
    <w:rsid w:val="005848A0"/>
    <w:rsid w:val="0058515F"/>
    <w:rsid w:val="005854EF"/>
    <w:rsid w:val="0058559D"/>
    <w:rsid w:val="00585704"/>
    <w:rsid w:val="0058587F"/>
    <w:rsid w:val="005859E8"/>
    <w:rsid w:val="00585C1B"/>
    <w:rsid w:val="00585CFD"/>
    <w:rsid w:val="00585D91"/>
    <w:rsid w:val="00585E76"/>
    <w:rsid w:val="00586011"/>
    <w:rsid w:val="0058651C"/>
    <w:rsid w:val="00586E98"/>
    <w:rsid w:val="00586F38"/>
    <w:rsid w:val="005870CE"/>
    <w:rsid w:val="00587194"/>
    <w:rsid w:val="005871CA"/>
    <w:rsid w:val="00587402"/>
    <w:rsid w:val="00587656"/>
    <w:rsid w:val="005876B0"/>
    <w:rsid w:val="005876E4"/>
    <w:rsid w:val="00587925"/>
    <w:rsid w:val="00587AFD"/>
    <w:rsid w:val="00587F9E"/>
    <w:rsid w:val="0059063C"/>
    <w:rsid w:val="00590827"/>
    <w:rsid w:val="00590918"/>
    <w:rsid w:val="00590DC8"/>
    <w:rsid w:val="00590DD2"/>
    <w:rsid w:val="005915A2"/>
    <w:rsid w:val="00591636"/>
    <w:rsid w:val="005918CA"/>
    <w:rsid w:val="005918DF"/>
    <w:rsid w:val="00591E9A"/>
    <w:rsid w:val="00592093"/>
    <w:rsid w:val="0059247A"/>
    <w:rsid w:val="00592889"/>
    <w:rsid w:val="005928B4"/>
    <w:rsid w:val="00592A08"/>
    <w:rsid w:val="00592A61"/>
    <w:rsid w:val="00592E11"/>
    <w:rsid w:val="0059303E"/>
    <w:rsid w:val="005930A1"/>
    <w:rsid w:val="005930DD"/>
    <w:rsid w:val="00593390"/>
    <w:rsid w:val="00593806"/>
    <w:rsid w:val="0059389D"/>
    <w:rsid w:val="00593A0A"/>
    <w:rsid w:val="00593A2B"/>
    <w:rsid w:val="0059440F"/>
    <w:rsid w:val="005945CC"/>
    <w:rsid w:val="005946C2"/>
    <w:rsid w:val="0059485A"/>
    <w:rsid w:val="00594B68"/>
    <w:rsid w:val="00594B8A"/>
    <w:rsid w:val="00594D58"/>
    <w:rsid w:val="00594DAF"/>
    <w:rsid w:val="00595055"/>
    <w:rsid w:val="0059538A"/>
    <w:rsid w:val="0059566B"/>
    <w:rsid w:val="0059578F"/>
    <w:rsid w:val="00595851"/>
    <w:rsid w:val="0059595D"/>
    <w:rsid w:val="00595A20"/>
    <w:rsid w:val="00595AD3"/>
    <w:rsid w:val="00595FCD"/>
    <w:rsid w:val="005960F0"/>
    <w:rsid w:val="0059635F"/>
    <w:rsid w:val="00596DD0"/>
    <w:rsid w:val="00597255"/>
    <w:rsid w:val="00597571"/>
    <w:rsid w:val="005976B3"/>
    <w:rsid w:val="0059780A"/>
    <w:rsid w:val="005A0129"/>
    <w:rsid w:val="005A021E"/>
    <w:rsid w:val="005A0532"/>
    <w:rsid w:val="005A054E"/>
    <w:rsid w:val="005A07EF"/>
    <w:rsid w:val="005A094E"/>
    <w:rsid w:val="005A15AE"/>
    <w:rsid w:val="005A1C84"/>
    <w:rsid w:val="005A28BF"/>
    <w:rsid w:val="005A2AC7"/>
    <w:rsid w:val="005A31F0"/>
    <w:rsid w:val="005A32EB"/>
    <w:rsid w:val="005A3547"/>
    <w:rsid w:val="005A379B"/>
    <w:rsid w:val="005A3CB9"/>
    <w:rsid w:val="005A4837"/>
    <w:rsid w:val="005A49CE"/>
    <w:rsid w:val="005A4D01"/>
    <w:rsid w:val="005A4DAD"/>
    <w:rsid w:val="005A5275"/>
    <w:rsid w:val="005A529E"/>
    <w:rsid w:val="005A52C0"/>
    <w:rsid w:val="005A52D3"/>
    <w:rsid w:val="005A61E3"/>
    <w:rsid w:val="005A6556"/>
    <w:rsid w:val="005A6718"/>
    <w:rsid w:val="005A6862"/>
    <w:rsid w:val="005A6FA4"/>
    <w:rsid w:val="005A7A62"/>
    <w:rsid w:val="005A7CE9"/>
    <w:rsid w:val="005B0490"/>
    <w:rsid w:val="005B0838"/>
    <w:rsid w:val="005B0E7D"/>
    <w:rsid w:val="005B1254"/>
    <w:rsid w:val="005B1587"/>
    <w:rsid w:val="005B15C5"/>
    <w:rsid w:val="005B1827"/>
    <w:rsid w:val="005B2193"/>
    <w:rsid w:val="005B224F"/>
    <w:rsid w:val="005B24DE"/>
    <w:rsid w:val="005B266A"/>
    <w:rsid w:val="005B2B9A"/>
    <w:rsid w:val="005B30B2"/>
    <w:rsid w:val="005B3C46"/>
    <w:rsid w:val="005B477F"/>
    <w:rsid w:val="005B4A40"/>
    <w:rsid w:val="005B4ED0"/>
    <w:rsid w:val="005B58B0"/>
    <w:rsid w:val="005B6A7D"/>
    <w:rsid w:val="005B6BE1"/>
    <w:rsid w:val="005B6E06"/>
    <w:rsid w:val="005B7352"/>
    <w:rsid w:val="005B74BE"/>
    <w:rsid w:val="005B74C9"/>
    <w:rsid w:val="005B784C"/>
    <w:rsid w:val="005B7D8C"/>
    <w:rsid w:val="005C026D"/>
    <w:rsid w:val="005C04DB"/>
    <w:rsid w:val="005C0628"/>
    <w:rsid w:val="005C11D0"/>
    <w:rsid w:val="005C1611"/>
    <w:rsid w:val="005C1D2C"/>
    <w:rsid w:val="005C1E4D"/>
    <w:rsid w:val="005C1F7E"/>
    <w:rsid w:val="005C28D7"/>
    <w:rsid w:val="005C2D01"/>
    <w:rsid w:val="005C322C"/>
    <w:rsid w:val="005C3640"/>
    <w:rsid w:val="005C3A70"/>
    <w:rsid w:val="005C3DA3"/>
    <w:rsid w:val="005C3F0D"/>
    <w:rsid w:val="005C4097"/>
    <w:rsid w:val="005C4332"/>
    <w:rsid w:val="005C45B2"/>
    <w:rsid w:val="005C471A"/>
    <w:rsid w:val="005C48FF"/>
    <w:rsid w:val="005C4B5C"/>
    <w:rsid w:val="005C4BCC"/>
    <w:rsid w:val="005C53D9"/>
    <w:rsid w:val="005C5570"/>
    <w:rsid w:val="005C57AC"/>
    <w:rsid w:val="005C6325"/>
    <w:rsid w:val="005C6384"/>
    <w:rsid w:val="005C7B95"/>
    <w:rsid w:val="005D02EA"/>
    <w:rsid w:val="005D0BDF"/>
    <w:rsid w:val="005D0D13"/>
    <w:rsid w:val="005D0FB7"/>
    <w:rsid w:val="005D116E"/>
    <w:rsid w:val="005D14F7"/>
    <w:rsid w:val="005D178F"/>
    <w:rsid w:val="005D1DEC"/>
    <w:rsid w:val="005D2076"/>
    <w:rsid w:val="005D2893"/>
    <w:rsid w:val="005D2ACC"/>
    <w:rsid w:val="005D2BE2"/>
    <w:rsid w:val="005D3193"/>
    <w:rsid w:val="005D31AA"/>
    <w:rsid w:val="005D382E"/>
    <w:rsid w:val="005D3D24"/>
    <w:rsid w:val="005D3DC9"/>
    <w:rsid w:val="005D5416"/>
    <w:rsid w:val="005D541D"/>
    <w:rsid w:val="005D54E5"/>
    <w:rsid w:val="005D55AD"/>
    <w:rsid w:val="005D6BDE"/>
    <w:rsid w:val="005D6CEE"/>
    <w:rsid w:val="005D719E"/>
    <w:rsid w:val="005D71F0"/>
    <w:rsid w:val="005D7772"/>
    <w:rsid w:val="005D786B"/>
    <w:rsid w:val="005D7944"/>
    <w:rsid w:val="005D79B6"/>
    <w:rsid w:val="005D7E32"/>
    <w:rsid w:val="005D7EB1"/>
    <w:rsid w:val="005E00C1"/>
    <w:rsid w:val="005E04CD"/>
    <w:rsid w:val="005E06C2"/>
    <w:rsid w:val="005E0B40"/>
    <w:rsid w:val="005E0B62"/>
    <w:rsid w:val="005E1327"/>
    <w:rsid w:val="005E1372"/>
    <w:rsid w:val="005E1411"/>
    <w:rsid w:val="005E18B1"/>
    <w:rsid w:val="005E1C77"/>
    <w:rsid w:val="005E21D2"/>
    <w:rsid w:val="005E273D"/>
    <w:rsid w:val="005E292D"/>
    <w:rsid w:val="005E2B5E"/>
    <w:rsid w:val="005E2E6A"/>
    <w:rsid w:val="005E2EA3"/>
    <w:rsid w:val="005E3048"/>
    <w:rsid w:val="005E3174"/>
    <w:rsid w:val="005E33AA"/>
    <w:rsid w:val="005E361F"/>
    <w:rsid w:val="005E3693"/>
    <w:rsid w:val="005E3765"/>
    <w:rsid w:val="005E37DA"/>
    <w:rsid w:val="005E3ABF"/>
    <w:rsid w:val="005E3EBC"/>
    <w:rsid w:val="005E43C3"/>
    <w:rsid w:val="005E45C9"/>
    <w:rsid w:val="005E46C8"/>
    <w:rsid w:val="005E46FA"/>
    <w:rsid w:val="005E4A4C"/>
    <w:rsid w:val="005E561A"/>
    <w:rsid w:val="005E5B36"/>
    <w:rsid w:val="005E5B81"/>
    <w:rsid w:val="005E5E0A"/>
    <w:rsid w:val="005E61DA"/>
    <w:rsid w:val="005E62D2"/>
    <w:rsid w:val="005E6A0E"/>
    <w:rsid w:val="005E6D81"/>
    <w:rsid w:val="005E6F77"/>
    <w:rsid w:val="005E7A11"/>
    <w:rsid w:val="005F0AA4"/>
    <w:rsid w:val="005F2037"/>
    <w:rsid w:val="005F21C1"/>
    <w:rsid w:val="005F24EC"/>
    <w:rsid w:val="005F2729"/>
    <w:rsid w:val="005F27B1"/>
    <w:rsid w:val="005F287E"/>
    <w:rsid w:val="005F2D7D"/>
    <w:rsid w:val="005F30CE"/>
    <w:rsid w:val="005F30E9"/>
    <w:rsid w:val="005F30F1"/>
    <w:rsid w:val="005F35F9"/>
    <w:rsid w:val="005F4344"/>
    <w:rsid w:val="005F4539"/>
    <w:rsid w:val="005F4929"/>
    <w:rsid w:val="005F4B31"/>
    <w:rsid w:val="005F562A"/>
    <w:rsid w:val="005F5673"/>
    <w:rsid w:val="005F581E"/>
    <w:rsid w:val="005F593C"/>
    <w:rsid w:val="005F5CEF"/>
    <w:rsid w:val="005F5D62"/>
    <w:rsid w:val="005F6128"/>
    <w:rsid w:val="005F6C0E"/>
    <w:rsid w:val="005F6D0A"/>
    <w:rsid w:val="005F6DCE"/>
    <w:rsid w:val="005F6F03"/>
    <w:rsid w:val="005F7147"/>
    <w:rsid w:val="005F7615"/>
    <w:rsid w:val="005F7C4C"/>
    <w:rsid w:val="006016B6"/>
    <w:rsid w:val="00601EE3"/>
    <w:rsid w:val="00601FFD"/>
    <w:rsid w:val="006022AB"/>
    <w:rsid w:val="00602D84"/>
    <w:rsid w:val="006030DB"/>
    <w:rsid w:val="0060371C"/>
    <w:rsid w:val="00603992"/>
    <w:rsid w:val="00603BA9"/>
    <w:rsid w:val="00603E30"/>
    <w:rsid w:val="00604148"/>
    <w:rsid w:val="006041EF"/>
    <w:rsid w:val="00604418"/>
    <w:rsid w:val="00604BF6"/>
    <w:rsid w:val="00605218"/>
    <w:rsid w:val="006053CB"/>
    <w:rsid w:val="006059B2"/>
    <w:rsid w:val="00605C00"/>
    <w:rsid w:val="00606158"/>
    <w:rsid w:val="00606204"/>
    <w:rsid w:val="006064CE"/>
    <w:rsid w:val="00606538"/>
    <w:rsid w:val="0060664F"/>
    <w:rsid w:val="00606842"/>
    <w:rsid w:val="00606C47"/>
    <w:rsid w:val="00606CD8"/>
    <w:rsid w:val="00606F17"/>
    <w:rsid w:val="006072D5"/>
    <w:rsid w:val="0060735E"/>
    <w:rsid w:val="0060743E"/>
    <w:rsid w:val="00610177"/>
    <w:rsid w:val="00610412"/>
    <w:rsid w:val="00610654"/>
    <w:rsid w:val="00610CAB"/>
    <w:rsid w:val="00610DA6"/>
    <w:rsid w:val="00610E1C"/>
    <w:rsid w:val="00611100"/>
    <w:rsid w:val="006114F9"/>
    <w:rsid w:val="00611574"/>
    <w:rsid w:val="00611A53"/>
    <w:rsid w:val="00611C4A"/>
    <w:rsid w:val="00611D3F"/>
    <w:rsid w:val="00611DB4"/>
    <w:rsid w:val="006120DD"/>
    <w:rsid w:val="006121F9"/>
    <w:rsid w:val="006126A1"/>
    <w:rsid w:val="00612847"/>
    <w:rsid w:val="006128CB"/>
    <w:rsid w:val="0061293D"/>
    <w:rsid w:val="006129A9"/>
    <w:rsid w:val="00612AAF"/>
    <w:rsid w:val="00612F22"/>
    <w:rsid w:val="00613573"/>
    <w:rsid w:val="0061357A"/>
    <w:rsid w:val="00613AAB"/>
    <w:rsid w:val="00613B40"/>
    <w:rsid w:val="00613C79"/>
    <w:rsid w:val="00614214"/>
    <w:rsid w:val="00614525"/>
    <w:rsid w:val="00614D61"/>
    <w:rsid w:val="00615100"/>
    <w:rsid w:val="0061520F"/>
    <w:rsid w:val="006154A7"/>
    <w:rsid w:val="00615F56"/>
    <w:rsid w:val="00616B3C"/>
    <w:rsid w:val="00616C55"/>
    <w:rsid w:val="00616C67"/>
    <w:rsid w:val="00616D98"/>
    <w:rsid w:val="00616F55"/>
    <w:rsid w:val="006171A5"/>
    <w:rsid w:val="0061762A"/>
    <w:rsid w:val="00617A72"/>
    <w:rsid w:val="00617DE1"/>
    <w:rsid w:val="006216DF"/>
    <w:rsid w:val="006222F4"/>
    <w:rsid w:val="006226F2"/>
    <w:rsid w:val="00622A15"/>
    <w:rsid w:val="00622AA0"/>
    <w:rsid w:val="00622C67"/>
    <w:rsid w:val="00622F88"/>
    <w:rsid w:val="006232BF"/>
    <w:rsid w:val="006235D6"/>
    <w:rsid w:val="0062483C"/>
    <w:rsid w:val="00624855"/>
    <w:rsid w:val="00625190"/>
    <w:rsid w:val="0062537B"/>
    <w:rsid w:val="00625893"/>
    <w:rsid w:val="00626782"/>
    <w:rsid w:val="00626BB4"/>
    <w:rsid w:val="0062735A"/>
    <w:rsid w:val="006276D8"/>
    <w:rsid w:val="0062778F"/>
    <w:rsid w:val="0062797C"/>
    <w:rsid w:val="006300BE"/>
    <w:rsid w:val="00630FCE"/>
    <w:rsid w:val="006311FB"/>
    <w:rsid w:val="006313CA"/>
    <w:rsid w:val="006316A6"/>
    <w:rsid w:val="006317F2"/>
    <w:rsid w:val="00631AF0"/>
    <w:rsid w:val="006322F0"/>
    <w:rsid w:val="006328D2"/>
    <w:rsid w:val="0063292F"/>
    <w:rsid w:val="00632AEA"/>
    <w:rsid w:val="00632C69"/>
    <w:rsid w:val="00632E08"/>
    <w:rsid w:val="0063350C"/>
    <w:rsid w:val="0063379F"/>
    <w:rsid w:val="00633D88"/>
    <w:rsid w:val="00633FD7"/>
    <w:rsid w:val="0063420F"/>
    <w:rsid w:val="006343FD"/>
    <w:rsid w:val="00634640"/>
    <w:rsid w:val="00634758"/>
    <w:rsid w:val="006348ED"/>
    <w:rsid w:val="006356D2"/>
    <w:rsid w:val="00635CFA"/>
    <w:rsid w:val="00635D81"/>
    <w:rsid w:val="00635DCA"/>
    <w:rsid w:val="00635DF3"/>
    <w:rsid w:val="0063602F"/>
    <w:rsid w:val="00636CB3"/>
    <w:rsid w:val="00637303"/>
    <w:rsid w:val="006374D0"/>
    <w:rsid w:val="00637978"/>
    <w:rsid w:val="00637F2F"/>
    <w:rsid w:val="006409EC"/>
    <w:rsid w:val="00640DE2"/>
    <w:rsid w:val="00640DFF"/>
    <w:rsid w:val="00640EA7"/>
    <w:rsid w:val="00641067"/>
    <w:rsid w:val="0064127B"/>
    <w:rsid w:val="006414C2"/>
    <w:rsid w:val="006417CC"/>
    <w:rsid w:val="006419B6"/>
    <w:rsid w:val="00641C9F"/>
    <w:rsid w:val="00641D89"/>
    <w:rsid w:val="00641DCA"/>
    <w:rsid w:val="006425AF"/>
    <w:rsid w:val="00642D58"/>
    <w:rsid w:val="006431AD"/>
    <w:rsid w:val="00643602"/>
    <w:rsid w:val="00643D37"/>
    <w:rsid w:val="006444CF"/>
    <w:rsid w:val="00645000"/>
    <w:rsid w:val="0064535F"/>
    <w:rsid w:val="006457F7"/>
    <w:rsid w:val="006458F6"/>
    <w:rsid w:val="00645A3F"/>
    <w:rsid w:val="00645BD2"/>
    <w:rsid w:val="00646095"/>
    <w:rsid w:val="00646467"/>
    <w:rsid w:val="00646504"/>
    <w:rsid w:val="00646553"/>
    <w:rsid w:val="0064663A"/>
    <w:rsid w:val="00646D50"/>
    <w:rsid w:val="00646DB0"/>
    <w:rsid w:val="00646FC9"/>
    <w:rsid w:val="006471CE"/>
    <w:rsid w:val="0064740B"/>
    <w:rsid w:val="00647FB6"/>
    <w:rsid w:val="00650053"/>
    <w:rsid w:val="00650087"/>
    <w:rsid w:val="0065016D"/>
    <w:rsid w:val="0065030E"/>
    <w:rsid w:val="00650373"/>
    <w:rsid w:val="006507FC"/>
    <w:rsid w:val="00650EEA"/>
    <w:rsid w:val="00651220"/>
    <w:rsid w:val="00651315"/>
    <w:rsid w:val="0065137F"/>
    <w:rsid w:val="006519DA"/>
    <w:rsid w:val="0065200B"/>
    <w:rsid w:val="006520D5"/>
    <w:rsid w:val="006526F5"/>
    <w:rsid w:val="00652B81"/>
    <w:rsid w:val="00652DB0"/>
    <w:rsid w:val="006531B8"/>
    <w:rsid w:val="006533C9"/>
    <w:rsid w:val="0065349D"/>
    <w:rsid w:val="0065383D"/>
    <w:rsid w:val="00653E5F"/>
    <w:rsid w:val="00654532"/>
    <w:rsid w:val="006546D3"/>
    <w:rsid w:val="00654810"/>
    <w:rsid w:val="00654B06"/>
    <w:rsid w:val="00654F33"/>
    <w:rsid w:val="00654FD0"/>
    <w:rsid w:val="006550ED"/>
    <w:rsid w:val="006557E2"/>
    <w:rsid w:val="0065598C"/>
    <w:rsid w:val="00655A51"/>
    <w:rsid w:val="00655B9A"/>
    <w:rsid w:val="00655BF8"/>
    <w:rsid w:val="00655E9D"/>
    <w:rsid w:val="006564F5"/>
    <w:rsid w:val="00656895"/>
    <w:rsid w:val="00656ECE"/>
    <w:rsid w:val="00657231"/>
    <w:rsid w:val="00657542"/>
    <w:rsid w:val="006575AB"/>
    <w:rsid w:val="0065763F"/>
    <w:rsid w:val="00657714"/>
    <w:rsid w:val="006579DA"/>
    <w:rsid w:val="00657C18"/>
    <w:rsid w:val="006604C6"/>
    <w:rsid w:val="006607DD"/>
    <w:rsid w:val="00660944"/>
    <w:rsid w:val="00660DB3"/>
    <w:rsid w:val="006610D3"/>
    <w:rsid w:val="006612CC"/>
    <w:rsid w:val="00661462"/>
    <w:rsid w:val="006616BD"/>
    <w:rsid w:val="00661700"/>
    <w:rsid w:val="00661DB1"/>
    <w:rsid w:val="00661E6D"/>
    <w:rsid w:val="006625CF"/>
    <w:rsid w:val="00662ABA"/>
    <w:rsid w:val="00662FB8"/>
    <w:rsid w:val="006630A8"/>
    <w:rsid w:val="00663380"/>
    <w:rsid w:val="006635BD"/>
    <w:rsid w:val="006635DF"/>
    <w:rsid w:val="00663A10"/>
    <w:rsid w:val="00664098"/>
    <w:rsid w:val="00664693"/>
    <w:rsid w:val="00664A46"/>
    <w:rsid w:val="006654C4"/>
    <w:rsid w:val="006661BA"/>
    <w:rsid w:val="006661DB"/>
    <w:rsid w:val="00666436"/>
    <w:rsid w:val="006664A1"/>
    <w:rsid w:val="006664BF"/>
    <w:rsid w:val="00667082"/>
    <w:rsid w:val="006679F4"/>
    <w:rsid w:val="00667C8C"/>
    <w:rsid w:val="006701D5"/>
    <w:rsid w:val="0067096B"/>
    <w:rsid w:val="0067189A"/>
    <w:rsid w:val="00671DAA"/>
    <w:rsid w:val="00671E49"/>
    <w:rsid w:val="00672C2C"/>
    <w:rsid w:val="00672F17"/>
    <w:rsid w:val="0067303B"/>
    <w:rsid w:val="0067346A"/>
    <w:rsid w:val="006737C6"/>
    <w:rsid w:val="006737E1"/>
    <w:rsid w:val="00673D1A"/>
    <w:rsid w:val="00673F6A"/>
    <w:rsid w:val="00674249"/>
    <w:rsid w:val="00674E1C"/>
    <w:rsid w:val="006751B4"/>
    <w:rsid w:val="00675290"/>
    <w:rsid w:val="00675587"/>
    <w:rsid w:val="00675E44"/>
    <w:rsid w:val="00675EB2"/>
    <w:rsid w:val="00676068"/>
    <w:rsid w:val="00676495"/>
    <w:rsid w:val="00676AB2"/>
    <w:rsid w:val="00677A1F"/>
    <w:rsid w:val="00677AD9"/>
    <w:rsid w:val="00677E6C"/>
    <w:rsid w:val="00680077"/>
    <w:rsid w:val="006800E7"/>
    <w:rsid w:val="006801F0"/>
    <w:rsid w:val="00681080"/>
    <w:rsid w:val="00681192"/>
    <w:rsid w:val="00681259"/>
    <w:rsid w:val="0068165C"/>
    <w:rsid w:val="006816EF"/>
    <w:rsid w:val="00681D31"/>
    <w:rsid w:val="00681DF8"/>
    <w:rsid w:val="00682935"/>
    <w:rsid w:val="00683332"/>
    <w:rsid w:val="006833A7"/>
    <w:rsid w:val="00683D3D"/>
    <w:rsid w:val="006840FA"/>
    <w:rsid w:val="0068412D"/>
    <w:rsid w:val="006841B6"/>
    <w:rsid w:val="006842AF"/>
    <w:rsid w:val="006844C2"/>
    <w:rsid w:val="006847E8"/>
    <w:rsid w:val="00684AC5"/>
    <w:rsid w:val="00684CE7"/>
    <w:rsid w:val="00684DAF"/>
    <w:rsid w:val="006851EA"/>
    <w:rsid w:val="006852AD"/>
    <w:rsid w:val="00685E14"/>
    <w:rsid w:val="00685ED7"/>
    <w:rsid w:val="00685FC0"/>
    <w:rsid w:val="006868D7"/>
    <w:rsid w:val="006869F8"/>
    <w:rsid w:val="00686DE9"/>
    <w:rsid w:val="00687671"/>
    <w:rsid w:val="0068782F"/>
    <w:rsid w:val="00687BB0"/>
    <w:rsid w:val="00687E72"/>
    <w:rsid w:val="00687FFD"/>
    <w:rsid w:val="00690806"/>
    <w:rsid w:val="00690B9B"/>
    <w:rsid w:val="00690E7D"/>
    <w:rsid w:val="00691D9E"/>
    <w:rsid w:val="00691FE0"/>
    <w:rsid w:val="00692519"/>
    <w:rsid w:val="006925F1"/>
    <w:rsid w:val="00692610"/>
    <w:rsid w:val="006933F8"/>
    <w:rsid w:val="006937A8"/>
    <w:rsid w:val="00693AB3"/>
    <w:rsid w:val="00693C10"/>
    <w:rsid w:val="00693C3A"/>
    <w:rsid w:val="00693F2F"/>
    <w:rsid w:val="00694095"/>
    <w:rsid w:val="0069425B"/>
    <w:rsid w:val="00694506"/>
    <w:rsid w:val="006945B8"/>
    <w:rsid w:val="00694A8A"/>
    <w:rsid w:val="00694BC3"/>
    <w:rsid w:val="00694E4F"/>
    <w:rsid w:val="00694E83"/>
    <w:rsid w:val="00694EE3"/>
    <w:rsid w:val="00695064"/>
    <w:rsid w:val="0069534C"/>
    <w:rsid w:val="006957C4"/>
    <w:rsid w:val="00695E98"/>
    <w:rsid w:val="0069657F"/>
    <w:rsid w:val="00696C0C"/>
    <w:rsid w:val="00696C1C"/>
    <w:rsid w:val="00696C82"/>
    <w:rsid w:val="0069731B"/>
    <w:rsid w:val="00697749"/>
    <w:rsid w:val="00697BEB"/>
    <w:rsid w:val="00697D98"/>
    <w:rsid w:val="00697E99"/>
    <w:rsid w:val="00697F76"/>
    <w:rsid w:val="006A000B"/>
    <w:rsid w:val="006A003A"/>
    <w:rsid w:val="006A073A"/>
    <w:rsid w:val="006A099E"/>
    <w:rsid w:val="006A0CD4"/>
    <w:rsid w:val="006A0E16"/>
    <w:rsid w:val="006A155E"/>
    <w:rsid w:val="006A1576"/>
    <w:rsid w:val="006A17AF"/>
    <w:rsid w:val="006A18E6"/>
    <w:rsid w:val="006A1C1D"/>
    <w:rsid w:val="006A1F6E"/>
    <w:rsid w:val="006A20A5"/>
    <w:rsid w:val="006A2246"/>
    <w:rsid w:val="006A2F69"/>
    <w:rsid w:val="006A319A"/>
    <w:rsid w:val="006A3377"/>
    <w:rsid w:val="006A3613"/>
    <w:rsid w:val="006A3622"/>
    <w:rsid w:val="006A3DB1"/>
    <w:rsid w:val="006A3F19"/>
    <w:rsid w:val="006A45DE"/>
    <w:rsid w:val="006A4AF3"/>
    <w:rsid w:val="006A4AF7"/>
    <w:rsid w:val="006A4CC4"/>
    <w:rsid w:val="006A4CD0"/>
    <w:rsid w:val="006A4D93"/>
    <w:rsid w:val="006A4F3D"/>
    <w:rsid w:val="006A5069"/>
    <w:rsid w:val="006A526B"/>
    <w:rsid w:val="006A54B1"/>
    <w:rsid w:val="006A5B92"/>
    <w:rsid w:val="006A5D1F"/>
    <w:rsid w:val="006A5D3C"/>
    <w:rsid w:val="006A5FE6"/>
    <w:rsid w:val="006A63E8"/>
    <w:rsid w:val="006A6839"/>
    <w:rsid w:val="006A6924"/>
    <w:rsid w:val="006A6B3B"/>
    <w:rsid w:val="006A6D28"/>
    <w:rsid w:val="006A704F"/>
    <w:rsid w:val="006A79E2"/>
    <w:rsid w:val="006B0701"/>
    <w:rsid w:val="006B0BBD"/>
    <w:rsid w:val="006B0EE6"/>
    <w:rsid w:val="006B1378"/>
    <w:rsid w:val="006B13DA"/>
    <w:rsid w:val="006B1B92"/>
    <w:rsid w:val="006B2877"/>
    <w:rsid w:val="006B2DAD"/>
    <w:rsid w:val="006B2E70"/>
    <w:rsid w:val="006B37E9"/>
    <w:rsid w:val="006B3EBF"/>
    <w:rsid w:val="006B4AB9"/>
    <w:rsid w:val="006B4B86"/>
    <w:rsid w:val="006B4C46"/>
    <w:rsid w:val="006B538E"/>
    <w:rsid w:val="006B555F"/>
    <w:rsid w:val="006B556C"/>
    <w:rsid w:val="006B5BAA"/>
    <w:rsid w:val="006B646D"/>
    <w:rsid w:val="006B6FD0"/>
    <w:rsid w:val="006B70E4"/>
    <w:rsid w:val="006B731C"/>
    <w:rsid w:val="006B749A"/>
    <w:rsid w:val="006B7A8A"/>
    <w:rsid w:val="006B7CA7"/>
    <w:rsid w:val="006C0528"/>
    <w:rsid w:val="006C0646"/>
    <w:rsid w:val="006C0C4F"/>
    <w:rsid w:val="006C147F"/>
    <w:rsid w:val="006C1578"/>
    <w:rsid w:val="006C17CE"/>
    <w:rsid w:val="006C29FF"/>
    <w:rsid w:val="006C2A10"/>
    <w:rsid w:val="006C2AAF"/>
    <w:rsid w:val="006C317E"/>
    <w:rsid w:val="006C33C4"/>
    <w:rsid w:val="006C3945"/>
    <w:rsid w:val="006C394C"/>
    <w:rsid w:val="006C3989"/>
    <w:rsid w:val="006C3B47"/>
    <w:rsid w:val="006C3C0F"/>
    <w:rsid w:val="006C42A6"/>
    <w:rsid w:val="006C456F"/>
    <w:rsid w:val="006C4D15"/>
    <w:rsid w:val="006C4E3A"/>
    <w:rsid w:val="006C5579"/>
    <w:rsid w:val="006C5D13"/>
    <w:rsid w:val="006C6038"/>
    <w:rsid w:val="006C63DD"/>
    <w:rsid w:val="006C6654"/>
    <w:rsid w:val="006C679C"/>
    <w:rsid w:val="006C6985"/>
    <w:rsid w:val="006C6C55"/>
    <w:rsid w:val="006C6F2F"/>
    <w:rsid w:val="006C729F"/>
    <w:rsid w:val="006C7F5C"/>
    <w:rsid w:val="006D0105"/>
    <w:rsid w:val="006D01AF"/>
    <w:rsid w:val="006D0779"/>
    <w:rsid w:val="006D07C0"/>
    <w:rsid w:val="006D0C91"/>
    <w:rsid w:val="006D0CEB"/>
    <w:rsid w:val="006D0ED2"/>
    <w:rsid w:val="006D0FC8"/>
    <w:rsid w:val="006D16A3"/>
    <w:rsid w:val="006D178D"/>
    <w:rsid w:val="006D1C3A"/>
    <w:rsid w:val="006D23BA"/>
    <w:rsid w:val="006D365B"/>
    <w:rsid w:val="006D36C2"/>
    <w:rsid w:val="006D3F72"/>
    <w:rsid w:val="006D40B0"/>
    <w:rsid w:val="006D56D4"/>
    <w:rsid w:val="006D6099"/>
    <w:rsid w:val="006D61CA"/>
    <w:rsid w:val="006D6302"/>
    <w:rsid w:val="006D63A7"/>
    <w:rsid w:val="006D66CC"/>
    <w:rsid w:val="006D67F7"/>
    <w:rsid w:val="006D72AE"/>
    <w:rsid w:val="006D7AE8"/>
    <w:rsid w:val="006D7BE8"/>
    <w:rsid w:val="006D7C6C"/>
    <w:rsid w:val="006D7E59"/>
    <w:rsid w:val="006E0009"/>
    <w:rsid w:val="006E0246"/>
    <w:rsid w:val="006E0456"/>
    <w:rsid w:val="006E04F3"/>
    <w:rsid w:val="006E0B5A"/>
    <w:rsid w:val="006E0E0B"/>
    <w:rsid w:val="006E11CB"/>
    <w:rsid w:val="006E1387"/>
    <w:rsid w:val="006E15DF"/>
    <w:rsid w:val="006E243A"/>
    <w:rsid w:val="006E2FB0"/>
    <w:rsid w:val="006E350F"/>
    <w:rsid w:val="006E399E"/>
    <w:rsid w:val="006E3B58"/>
    <w:rsid w:val="006E3F9A"/>
    <w:rsid w:val="006E43E2"/>
    <w:rsid w:val="006E4609"/>
    <w:rsid w:val="006E4761"/>
    <w:rsid w:val="006E4C7A"/>
    <w:rsid w:val="006E5AC9"/>
    <w:rsid w:val="006E5E8A"/>
    <w:rsid w:val="006E6463"/>
    <w:rsid w:val="006E6EDB"/>
    <w:rsid w:val="006E6FBC"/>
    <w:rsid w:val="006E75A2"/>
    <w:rsid w:val="006F0036"/>
    <w:rsid w:val="006F0AB8"/>
    <w:rsid w:val="006F0DB1"/>
    <w:rsid w:val="006F176F"/>
    <w:rsid w:val="006F1A6A"/>
    <w:rsid w:val="006F1DB4"/>
    <w:rsid w:val="006F2672"/>
    <w:rsid w:val="006F2A16"/>
    <w:rsid w:val="006F37A2"/>
    <w:rsid w:val="006F3872"/>
    <w:rsid w:val="006F3E25"/>
    <w:rsid w:val="006F3E88"/>
    <w:rsid w:val="006F4BF3"/>
    <w:rsid w:val="006F4E0B"/>
    <w:rsid w:val="006F4EDE"/>
    <w:rsid w:val="006F5729"/>
    <w:rsid w:val="006F5935"/>
    <w:rsid w:val="006F5C63"/>
    <w:rsid w:val="006F5C6F"/>
    <w:rsid w:val="006F5D15"/>
    <w:rsid w:val="006F68A3"/>
    <w:rsid w:val="006F68C4"/>
    <w:rsid w:val="006F7636"/>
    <w:rsid w:val="006F7B03"/>
    <w:rsid w:val="006F7F37"/>
    <w:rsid w:val="00700030"/>
    <w:rsid w:val="007001F9"/>
    <w:rsid w:val="00700762"/>
    <w:rsid w:val="00700B33"/>
    <w:rsid w:val="00700CC3"/>
    <w:rsid w:val="00700E2B"/>
    <w:rsid w:val="007012E8"/>
    <w:rsid w:val="00701A84"/>
    <w:rsid w:val="0070206C"/>
    <w:rsid w:val="00702410"/>
    <w:rsid w:val="00702A54"/>
    <w:rsid w:val="00702C38"/>
    <w:rsid w:val="0070362D"/>
    <w:rsid w:val="0070369D"/>
    <w:rsid w:val="00703A51"/>
    <w:rsid w:val="00703F86"/>
    <w:rsid w:val="0070402C"/>
    <w:rsid w:val="007040AA"/>
    <w:rsid w:val="0070429C"/>
    <w:rsid w:val="00704438"/>
    <w:rsid w:val="007047F6"/>
    <w:rsid w:val="00704A35"/>
    <w:rsid w:val="00704E69"/>
    <w:rsid w:val="0070514B"/>
    <w:rsid w:val="00705192"/>
    <w:rsid w:val="00705BFB"/>
    <w:rsid w:val="00706012"/>
    <w:rsid w:val="007063FE"/>
    <w:rsid w:val="007064DA"/>
    <w:rsid w:val="007066AD"/>
    <w:rsid w:val="00706B55"/>
    <w:rsid w:val="00706EC7"/>
    <w:rsid w:val="00706FE0"/>
    <w:rsid w:val="0070710C"/>
    <w:rsid w:val="007074F0"/>
    <w:rsid w:val="00707651"/>
    <w:rsid w:val="00707B52"/>
    <w:rsid w:val="00707D3D"/>
    <w:rsid w:val="00707E22"/>
    <w:rsid w:val="00710212"/>
    <w:rsid w:val="00710547"/>
    <w:rsid w:val="00710B74"/>
    <w:rsid w:val="0071120A"/>
    <w:rsid w:val="007127E0"/>
    <w:rsid w:val="00712AC6"/>
    <w:rsid w:val="0071325F"/>
    <w:rsid w:val="00713B23"/>
    <w:rsid w:val="00714839"/>
    <w:rsid w:val="00714D14"/>
    <w:rsid w:val="00714EA5"/>
    <w:rsid w:val="00715465"/>
    <w:rsid w:val="007154F4"/>
    <w:rsid w:val="00715955"/>
    <w:rsid w:val="00715BBB"/>
    <w:rsid w:val="00716490"/>
    <w:rsid w:val="007164DD"/>
    <w:rsid w:val="00716909"/>
    <w:rsid w:val="00716F73"/>
    <w:rsid w:val="00717152"/>
    <w:rsid w:val="00717318"/>
    <w:rsid w:val="00717324"/>
    <w:rsid w:val="007175E9"/>
    <w:rsid w:val="00717F88"/>
    <w:rsid w:val="0072063F"/>
    <w:rsid w:val="0072064D"/>
    <w:rsid w:val="0072073B"/>
    <w:rsid w:val="007207CB"/>
    <w:rsid w:val="007208EB"/>
    <w:rsid w:val="007208F4"/>
    <w:rsid w:val="00720A05"/>
    <w:rsid w:val="00720E86"/>
    <w:rsid w:val="0072139A"/>
    <w:rsid w:val="00721691"/>
    <w:rsid w:val="00721CF1"/>
    <w:rsid w:val="00721F65"/>
    <w:rsid w:val="007220F7"/>
    <w:rsid w:val="00722235"/>
    <w:rsid w:val="00722639"/>
    <w:rsid w:val="00722923"/>
    <w:rsid w:val="00722A05"/>
    <w:rsid w:val="00722ED4"/>
    <w:rsid w:val="0072325E"/>
    <w:rsid w:val="0072343E"/>
    <w:rsid w:val="00723770"/>
    <w:rsid w:val="00723D01"/>
    <w:rsid w:val="00724000"/>
    <w:rsid w:val="007241C9"/>
    <w:rsid w:val="007249B6"/>
    <w:rsid w:val="00724B73"/>
    <w:rsid w:val="00724C81"/>
    <w:rsid w:val="00725317"/>
    <w:rsid w:val="00725583"/>
    <w:rsid w:val="00725B1F"/>
    <w:rsid w:val="00725DFC"/>
    <w:rsid w:val="00725E42"/>
    <w:rsid w:val="0072633E"/>
    <w:rsid w:val="00726533"/>
    <w:rsid w:val="00726958"/>
    <w:rsid w:val="00726C24"/>
    <w:rsid w:val="007271B8"/>
    <w:rsid w:val="0072743E"/>
    <w:rsid w:val="00727469"/>
    <w:rsid w:val="007274D2"/>
    <w:rsid w:val="007276D7"/>
    <w:rsid w:val="00730CA7"/>
    <w:rsid w:val="00730CCE"/>
    <w:rsid w:val="0073125D"/>
    <w:rsid w:val="0073130B"/>
    <w:rsid w:val="00731553"/>
    <w:rsid w:val="007317C7"/>
    <w:rsid w:val="00731D81"/>
    <w:rsid w:val="0073211F"/>
    <w:rsid w:val="00732122"/>
    <w:rsid w:val="00732250"/>
    <w:rsid w:val="00732578"/>
    <w:rsid w:val="0073277C"/>
    <w:rsid w:val="007329F7"/>
    <w:rsid w:val="00732AB1"/>
    <w:rsid w:val="00732C0F"/>
    <w:rsid w:val="00732D76"/>
    <w:rsid w:val="00733398"/>
    <w:rsid w:val="00733760"/>
    <w:rsid w:val="00733B36"/>
    <w:rsid w:val="007345EB"/>
    <w:rsid w:val="007346CD"/>
    <w:rsid w:val="00734861"/>
    <w:rsid w:val="00734963"/>
    <w:rsid w:val="00734D22"/>
    <w:rsid w:val="007357EB"/>
    <w:rsid w:val="00735C4B"/>
    <w:rsid w:val="00735E4A"/>
    <w:rsid w:val="00735E63"/>
    <w:rsid w:val="007364BB"/>
    <w:rsid w:val="0073694C"/>
    <w:rsid w:val="007372F6"/>
    <w:rsid w:val="007373EA"/>
    <w:rsid w:val="007400D3"/>
    <w:rsid w:val="0074018B"/>
    <w:rsid w:val="0074044A"/>
    <w:rsid w:val="007407CA"/>
    <w:rsid w:val="0074109C"/>
    <w:rsid w:val="0074124F"/>
    <w:rsid w:val="0074162E"/>
    <w:rsid w:val="00741904"/>
    <w:rsid w:val="00741A67"/>
    <w:rsid w:val="00741AC0"/>
    <w:rsid w:val="00741C63"/>
    <w:rsid w:val="00741D47"/>
    <w:rsid w:val="00741E6F"/>
    <w:rsid w:val="00742038"/>
    <w:rsid w:val="00742208"/>
    <w:rsid w:val="00742A84"/>
    <w:rsid w:val="00742B48"/>
    <w:rsid w:val="00742F8C"/>
    <w:rsid w:val="00743344"/>
    <w:rsid w:val="00743950"/>
    <w:rsid w:val="00743F4A"/>
    <w:rsid w:val="007444B3"/>
    <w:rsid w:val="007446A2"/>
    <w:rsid w:val="00744B46"/>
    <w:rsid w:val="00744CF2"/>
    <w:rsid w:val="00744D0B"/>
    <w:rsid w:val="0074548F"/>
    <w:rsid w:val="007455DD"/>
    <w:rsid w:val="007457B6"/>
    <w:rsid w:val="007457B9"/>
    <w:rsid w:val="0074585B"/>
    <w:rsid w:val="007459E8"/>
    <w:rsid w:val="00745C0A"/>
    <w:rsid w:val="007464FD"/>
    <w:rsid w:val="007465D0"/>
    <w:rsid w:val="00746E19"/>
    <w:rsid w:val="00746F24"/>
    <w:rsid w:val="0074704C"/>
    <w:rsid w:val="00747510"/>
    <w:rsid w:val="0074762C"/>
    <w:rsid w:val="007477CA"/>
    <w:rsid w:val="00747A32"/>
    <w:rsid w:val="00747DCD"/>
    <w:rsid w:val="00747ED1"/>
    <w:rsid w:val="00747FE9"/>
    <w:rsid w:val="0075095F"/>
    <w:rsid w:val="00750A4A"/>
    <w:rsid w:val="00750DCA"/>
    <w:rsid w:val="00750E2E"/>
    <w:rsid w:val="0075113E"/>
    <w:rsid w:val="00751343"/>
    <w:rsid w:val="0075144B"/>
    <w:rsid w:val="0075158F"/>
    <w:rsid w:val="007516BE"/>
    <w:rsid w:val="00751763"/>
    <w:rsid w:val="0075186F"/>
    <w:rsid w:val="00751BA3"/>
    <w:rsid w:val="00751D17"/>
    <w:rsid w:val="00751EBB"/>
    <w:rsid w:val="007520C6"/>
    <w:rsid w:val="007521FC"/>
    <w:rsid w:val="0075295C"/>
    <w:rsid w:val="00752C0C"/>
    <w:rsid w:val="00752C3D"/>
    <w:rsid w:val="00752FFE"/>
    <w:rsid w:val="007530C1"/>
    <w:rsid w:val="007534F9"/>
    <w:rsid w:val="007535C5"/>
    <w:rsid w:val="007539B5"/>
    <w:rsid w:val="00753E42"/>
    <w:rsid w:val="0075437E"/>
    <w:rsid w:val="0075466A"/>
    <w:rsid w:val="00754A66"/>
    <w:rsid w:val="0075510D"/>
    <w:rsid w:val="007551D1"/>
    <w:rsid w:val="00755B46"/>
    <w:rsid w:val="00755DCC"/>
    <w:rsid w:val="00756148"/>
    <w:rsid w:val="007562D0"/>
    <w:rsid w:val="007567C0"/>
    <w:rsid w:val="007568D5"/>
    <w:rsid w:val="00756D5B"/>
    <w:rsid w:val="00756ECD"/>
    <w:rsid w:val="00757285"/>
    <w:rsid w:val="00757713"/>
    <w:rsid w:val="00757E5A"/>
    <w:rsid w:val="00757EF5"/>
    <w:rsid w:val="00760518"/>
    <w:rsid w:val="00760751"/>
    <w:rsid w:val="00761B3F"/>
    <w:rsid w:val="00761D07"/>
    <w:rsid w:val="0076231A"/>
    <w:rsid w:val="00762B1E"/>
    <w:rsid w:val="00762EAD"/>
    <w:rsid w:val="00763075"/>
    <w:rsid w:val="00763396"/>
    <w:rsid w:val="0076381D"/>
    <w:rsid w:val="007638DC"/>
    <w:rsid w:val="00763CCF"/>
    <w:rsid w:val="00764236"/>
    <w:rsid w:val="00764412"/>
    <w:rsid w:val="007645DE"/>
    <w:rsid w:val="007646C9"/>
    <w:rsid w:val="00764945"/>
    <w:rsid w:val="00764B58"/>
    <w:rsid w:val="007650FA"/>
    <w:rsid w:val="00765269"/>
    <w:rsid w:val="007653A6"/>
    <w:rsid w:val="00765545"/>
    <w:rsid w:val="00765585"/>
    <w:rsid w:val="00765808"/>
    <w:rsid w:val="00765941"/>
    <w:rsid w:val="0076659B"/>
    <w:rsid w:val="00766793"/>
    <w:rsid w:val="00766836"/>
    <w:rsid w:val="007671FB"/>
    <w:rsid w:val="00767847"/>
    <w:rsid w:val="00767A4C"/>
    <w:rsid w:val="00770A92"/>
    <w:rsid w:val="00770BAE"/>
    <w:rsid w:val="00770C24"/>
    <w:rsid w:val="00770CC1"/>
    <w:rsid w:val="00771045"/>
    <w:rsid w:val="00771154"/>
    <w:rsid w:val="007713FC"/>
    <w:rsid w:val="00771507"/>
    <w:rsid w:val="0077287A"/>
    <w:rsid w:val="0077295D"/>
    <w:rsid w:val="007729E9"/>
    <w:rsid w:val="00772AE3"/>
    <w:rsid w:val="00772BFD"/>
    <w:rsid w:val="0077311A"/>
    <w:rsid w:val="007736A1"/>
    <w:rsid w:val="0077374D"/>
    <w:rsid w:val="00773DCE"/>
    <w:rsid w:val="00773F6F"/>
    <w:rsid w:val="0077414B"/>
    <w:rsid w:val="007741E0"/>
    <w:rsid w:val="00774829"/>
    <w:rsid w:val="00774A41"/>
    <w:rsid w:val="00774AF9"/>
    <w:rsid w:val="00774CC7"/>
    <w:rsid w:val="00774CF6"/>
    <w:rsid w:val="00774D20"/>
    <w:rsid w:val="00775135"/>
    <w:rsid w:val="00775A33"/>
    <w:rsid w:val="00775B3A"/>
    <w:rsid w:val="00775C5E"/>
    <w:rsid w:val="00775E69"/>
    <w:rsid w:val="0077605B"/>
    <w:rsid w:val="00776158"/>
    <w:rsid w:val="0077615E"/>
    <w:rsid w:val="00776286"/>
    <w:rsid w:val="007763FA"/>
    <w:rsid w:val="00776625"/>
    <w:rsid w:val="007766A3"/>
    <w:rsid w:val="00776E87"/>
    <w:rsid w:val="0077796B"/>
    <w:rsid w:val="00777DF7"/>
    <w:rsid w:val="00780148"/>
    <w:rsid w:val="0078026D"/>
    <w:rsid w:val="0078097B"/>
    <w:rsid w:val="00780BC6"/>
    <w:rsid w:val="00780F3A"/>
    <w:rsid w:val="00781214"/>
    <w:rsid w:val="00781352"/>
    <w:rsid w:val="00781547"/>
    <w:rsid w:val="00782892"/>
    <w:rsid w:val="00782C26"/>
    <w:rsid w:val="00782C8A"/>
    <w:rsid w:val="00783E4F"/>
    <w:rsid w:val="007841D4"/>
    <w:rsid w:val="00784498"/>
    <w:rsid w:val="00784781"/>
    <w:rsid w:val="007852BE"/>
    <w:rsid w:val="00785704"/>
    <w:rsid w:val="00785EC9"/>
    <w:rsid w:val="007860A4"/>
    <w:rsid w:val="00786258"/>
    <w:rsid w:val="007866B6"/>
    <w:rsid w:val="00786C1A"/>
    <w:rsid w:val="007873E5"/>
    <w:rsid w:val="00787CD0"/>
    <w:rsid w:val="00787D6B"/>
    <w:rsid w:val="00787D95"/>
    <w:rsid w:val="007901AA"/>
    <w:rsid w:val="00790378"/>
    <w:rsid w:val="00790574"/>
    <w:rsid w:val="007906F8"/>
    <w:rsid w:val="00790710"/>
    <w:rsid w:val="007907D5"/>
    <w:rsid w:val="00790811"/>
    <w:rsid w:val="00790C13"/>
    <w:rsid w:val="00791C67"/>
    <w:rsid w:val="00791F0A"/>
    <w:rsid w:val="00791F69"/>
    <w:rsid w:val="007922AA"/>
    <w:rsid w:val="00792B0B"/>
    <w:rsid w:val="00792C29"/>
    <w:rsid w:val="007935E5"/>
    <w:rsid w:val="00793962"/>
    <w:rsid w:val="007939AE"/>
    <w:rsid w:val="00793B03"/>
    <w:rsid w:val="00793BA2"/>
    <w:rsid w:val="00793E32"/>
    <w:rsid w:val="007941A4"/>
    <w:rsid w:val="007949C2"/>
    <w:rsid w:val="00794F0F"/>
    <w:rsid w:val="00795C0D"/>
    <w:rsid w:val="00795C46"/>
    <w:rsid w:val="00795C52"/>
    <w:rsid w:val="007962B3"/>
    <w:rsid w:val="00796D56"/>
    <w:rsid w:val="00796E5D"/>
    <w:rsid w:val="007971D8"/>
    <w:rsid w:val="007973B8"/>
    <w:rsid w:val="00797428"/>
    <w:rsid w:val="00797AD0"/>
    <w:rsid w:val="00797B8A"/>
    <w:rsid w:val="007A029A"/>
    <w:rsid w:val="007A0724"/>
    <w:rsid w:val="007A0A72"/>
    <w:rsid w:val="007A0D74"/>
    <w:rsid w:val="007A170E"/>
    <w:rsid w:val="007A17EB"/>
    <w:rsid w:val="007A1898"/>
    <w:rsid w:val="007A1977"/>
    <w:rsid w:val="007A19AB"/>
    <w:rsid w:val="007A231A"/>
    <w:rsid w:val="007A25BF"/>
    <w:rsid w:val="007A2A68"/>
    <w:rsid w:val="007A32E1"/>
    <w:rsid w:val="007A3746"/>
    <w:rsid w:val="007A3BD5"/>
    <w:rsid w:val="007A3C1B"/>
    <w:rsid w:val="007A3E6E"/>
    <w:rsid w:val="007A54E1"/>
    <w:rsid w:val="007A5ACD"/>
    <w:rsid w:val="007A5B71"/>
    <w:rsid w:val="007A5D36"/>
    <w:rsid w:val="007A5E3D"/>
    <w:rsid w:val="007A691B"/>
    <w:rsid w:val="007A694D"/>
    <w:rsid w:val="007A6E74"/>
    <w:rsid w:val="007A7759"/>
    <w:rsid w:val="007A7EC1"/>
    <w:rsid w:val="007B098C"/>
    <w:rsid w:val="007B0A4F"/>
    <w:rsid w:val="007B12A6"/>
    <w:rsid w:val="007B1664"/>
    <w:rsid w:val="007B168A"/>
    <w:rsid w:val="007B1728"/>
    <w:rsid w:val="007B1C21"/>
    <w:rsid w:val="007B1F8A"/>
    <w:rsid w:val="007B23C4"/>
    <w:rsid w:val="007B25BC"/>
    <w:rsid w:val="007B29C4"/>
    <w:rsid w:val="007B2BD4"/>
    <w:rsid w:val="007B2DFE"/>
    <w:rsid w:val="007B3671"/>
    <w:rsid w:val="007B36F6"/>
    <w:rsid w:val="007B3B25"/>
    <w:rsid w:val="007B427B"/>
    <w:rsid w:val="007B44ED"/>
    <w:rsid w:val="007B47CD"/>
    <w:rsid w:val="007B4900"/>
    <w:rsid w:val="007B501C"/>
    <w:rsid w:val="007B59A5"/>
    <w:rsid w:val="007B59DC"/>
    <w:rsid w:val="007B5FC9"/>
    <w:rsid w:val="007B6C3C"/>
    <w:rsid w:val="007B6DDC"/>
    <w:rsid w:val="007B704F"/>
    <w:rsid w:val="007B7281"/>
    <w:rsid w:val="007B76AA"/>
    <w:rsid w:val="007C049D"/>
    <w:rsid w:val="007C0CFF"/>
    <w:rsid w:val="007C10A7"/>
    <w:rsid w:val="007C1708"/>
    <w:rsid w:val="007C17A7"/>
    <w:rsid w:val="007C182A"/>
    <w:rsid w:val="007C1F15"/>
    <w:rsid w:val="007C21C9"/>
    <w:rsid w:val="007C2D12"/>
    <w:rsid w:val="007C2E9F"/>
    <w:rsid w:val="007C330B"/>
    <w:rsid w:val="007C38EF"/>
    <w:rsid w:val="007C3E34"/>
    <w:rsid w:val="007C3F69"/>
    <w:rsid w:val="007C48E0"/>
    <w:rsid w:val="007C4FE9"/>
    <w:rsid w:val="007C53ED"/>
    <w:rsid w:val="007C570F"/>
    <w:rsid w:val="007C5C09"/>
    <w:rsid w:val="007C5FF1"/>
    <w:rsid w:val="007C6119"/>
    <w:rsid w:val="007C614D"/>
    <w:rsid w:val="007C62E9"/>
    <w:rsid w:val="007C68CE"/>
    <w:rsid w:val="007C6D36"/>
    <w:rsid w:val="007C738C"/>
    <w:rsid w:val="007C7DC6"/>
    <w:rsid w:val="007D0091"/>
    <w:rsid w:val="007D01F8"/>
    <w:rsid w:val="007D05D5"/>
    <w:rsid w:val="007D06DE"/>
    <w:rsid w:val="007D135E"/>
    <w:rsid w:val="007D1A2B"/>
    <w:rsid w:val="007D1B7B"/>
    <w:rsid w:val="007D1D14"/>
    <w:rsid w:val="007D1F26"/>
    <w:rsid w:val="007D24E2"/>
    <w:rsid w:val="007D2920"/>
    <w:rsid w:val="007D2C66"/>
    <w:rsid w:val="007D2E04"/>
    <w:rsid w:val="007D381A"/>
    <w:rsid w:val="007D427D"/>
    <w:rsid w:val="007D4295"/>
    <w:rsid w:val="007D4519"/>
    <w:rsid w:val="007D4A14"/>
    <w:rsid w:val="007D5048"/>
    <w:rsid w:val="007D59F9"/>
    <w:rsid w:val="007D5BA0"/>
    <w:rsid w:val="007D6134"/>
    <w:rsid w:val="007D6282"/>
    <w:rsid w:val="007D62BD"/>
    <w:rsid w:val="007D72A2"/>
    <w:rsid w:val="007D7300"/>
    <w:rsid w:val="007D7523"/>
    <w:rsid w:val="007D770D"/>
    <w:rsid w:val="007D77CF"/>
    <w:rsid w:val="007D7DA6"/>
    <w:rsid w:val="007D7F17"/>
    <w:rsid w:val="007E004A"/>
    <w:rsid w:val="007E00CB"/>
    <w:rsid w:val="007E0BE0"/>
    <w:rsid w:val="007E11B6"/>
    <w:rsid w:val="007E16C5"/>
    <w:rsid w:val="007E1C0F"/>
    <w:rsid w:val="007E1D75"/>
    <w:rsid w:val="007E1DE1"/>
    <w:rsid w:val="007E1E01"/>
    <w:rsid w:val="007E2576"/>
    <w:rsid w:val="007E2994"/>
    <w:rsid w:val="007E2D68"/>
    <w:rsid w:val="007E3D4C"/>
    <w:rsid w:val="007E3D82"/>
    <w:rsid w:val="007E42F0"/>
    <w:rsid w:val="007E44FF"/>
    <w:rsid w:val="007E456E"/>
    <w:rsid w:val="007E4C2C"/>
    <w:rsid w:val="007E4F69"/>
    <w:rsid w:val="007E4FBF"/>
    <w:rsid w:val="007E5BE2"/>
    <w:rsid w:val="007E5D8A"/>
    <w:rsid w:val="007E6059"/>
    <w:rsid w:val="007E6153"/>
    <w:rsid w:val="007E6250"/>
    <w:rsid w:val="007E6267"/>
    <w:rsid w:val="007E6566"/>
    <w:rsid w:val="007E657F"/>
    <w:rsid w:val="007E693A"/>
    <w:rsid w:val="007E6C44"/>
    <w:rsid w:val="007E6FE2"/>
    <w:rsid w:val="007E7104"/>
    <w:rsid w:val="007E7E87"/>
    <w:rsid w:val="007E7EAB"/>
    <w:rsid w:val="007E7F85"/>
    <w:rsid w:val="007F00E2"/>
    <w:rsid w:val="007F0134"/>
    <w:rsid w:val="007F0590"/>
    <w:rsid w:val="007F08AC"/>
    <w:rsid w:val="007F0E5A"/>
    <w:rsid w:val="007F0F56"/>
    <w:rsid w:val="007F1213"/>
    <w:rsid w:val="007F1CD5"/>
    <w:rsid w:val="007F1D15"/>
    <w:rsid w:val="007F1EB5"/>
    <w:rsid w:val="007F22C5"/>
    <w:rsid w:val="007F2668"/>
    <w:rsid w:val="007F27CD"/>
    <w:rsid w:val="007F3450"/>
    <w:rsid w:val="007F3AC9"/>
    <w:rsid w:val="007F4006"/>
    <w:rsid w:val="007F421B"/>
    <w:rsid w:val="007F426E"/>
    <w:rsid w:val="007F431E"/>
    <w:rsid w:val="007F4B89"/>
    <w:rsid w:val="007F4BC2"/>
    <w:rsid w:val="007F4E09"/>
    <w:rsid w:val="007F4E81"/>
    <w:rsid w:val="007F5761"/>
    <w:rsid w:val="007F59DE"/>
    <w:rsid w:val="007F5D68"/>
    <w:rsid w:val="007F5FAC"/>
    <w:rsid w:val="007F6499"/>
    <w:rsid w:val="007F7087"/>
    <w:rsid w:val="007F73BD"/>
    <w:rsid w:val="007F7C6F"/>
    <w:rsid w:val="007F7DAD"/>
    <w:rsid w:val="00800735"/>
    <w:rsid w:val="0080086E"/>
    <w:rsid w:val="00800953"/>
    <w:rsid w:val="008009C4"/>
    <w:rsid w:val="008015D3"/>
    <w:rsid w:val="008018F1"/>
    <w:rsid w:val="0080194D"/>
    <w:rsid w:val="00801C69"/>
    <w:rsid w:val="00801CFF"/>
    <w:rsid w:val="00802070"/>
    <w:rsid w:val="008022C0"/>
    <w:rsid w:val="00802468"/>
    <w:rsid w:val="008025AA"/>
    <w:rsid w:val="00802757"/>
    <w:rsid w:val="00803BE4"/>
    <w:rsid w:val="00803CAF"/>
    <w:rsid w:val="00803D41"/>
    <w:rsid w:val="00803FEF"/>
    <w:rsid w:val="008044E4"/>
    <w:rsid w:val="0080454A"/>
    <w:rsid w:val="00804869"/>
    <w:rsid w:val="00805614"/>
    <w:rsid w:val="00805825"/>
    <w:rsid w:val="0080595E"/>
    <w:rsid w:val="00805C9D"/>
    <w:rsid w:val="008062C6"/>
    <w:rsid w:val="008064A3"/>
    <w:rsid w:val="00806573"/>
    <w:rsid w:val="008066CF"/>
    <w:rsid w:val="00806B2B"/>
    <w:rsid w:val="00806F38"/>
    <w:rsid w:val="00807193"/>
    <w:rsid w:val="00807428"/>
    <w:rsid w:val="008100C1"/>
    <w:rsid w:val="00810736"/>
    <w:rsid w:val="0081095A"/>
    <w:rsid w:val="00810C64"/>
    <w:rsid w:val="00810D15"/>
    <w:rsid w:val="00810E43"/>
    <w:rsid w:val="00810FE2"/>
    <w:rsid w:val="0081161C"/>
    <w:rsid w:val="008118ED"/>
    <w:rsid w:val="00811BF1"/>
    <w:rsid w:val="00811C71"/>
    <w:rsid w:val="00811E07"/>
    <w:rsid w:val="00811E77"/>
    <w:rsid w:val="00811F1F"/>
    <w:rsid w:val="008121C6"/>
    <w:rsid w:val="00812338"/>
    <w:rsid w:val="00812AAE"/>
    <w:rsid w:val="00812CBF"/>
    <w:rsid w:val="00812EC1"/>
    <w:rsid w:val="0081326C"/>
    <w:rsid w:val="0081410D"/>
    <w:rsid w:val="0081453D"/>
    <w:rsid w:val="00815106"/>
    <w:rsid w:val="008151E2"/>
    <w:rsid w:val="00815528"/>
    <w:rsid w:val="00815E0C"/>
    <w:rsid w:val="008160CA"/>
    <w:rsid w:val="008164D3"/>
    <w:rsid w:val="00816B9C"/>
    <w:rsid w:val="008174DF"/>
    <w:rsid w:val="008176C0"/>
    <w:rsid w:val="00817865"/>
    <w:rsid w:val="0081794C"/>
    <w:rsid w:val="00817954"/>
    <w:rsid w:val="00817DF1"/>
    <w:rsid w:val="00817FB9"/>
    <w:rsid w:val="00820335"/>
    <w:rsid w:val="0082046C"/>
    <w:rsid w:val="008204E5"/>
    <w:rsid w:val="00820664"/>
    <w:rsid w:val="00820CEE"/>
    <w:rsid w:val="00821152"/>
    <w:rsid w:val="00821EDC"/>
    <w:rsid w:val="00822327"/>
    <w:rsid w:val="00822C59"/>
    <w:rsid w:val="0082301D"/>
    <w:rsid w:val="008232E0"/>
    <w:rsid w:val="00823595"/>
    <w:rsid w:val="0082392B"/>
    <w:rsid w:val="00823BDA"/>
    <w:rsid w:val="00823F99"/>
    <w:rsid w:val="0082435C"/>
    <w:rsid w:val="008245BD"/>
    <w:rsid w:val="00824984"/>
    <w:rsid w:val="00825440"/>
    <w:rsid w:val="00825603"/>
    <w:rsid w:val="00825643"/>
    <w:rsid w:val="008272AB"/>
    <w:rsid w:val="00827541"/>
    <w:rsid w:val="008278C9"/>
    <w:rsid w:val="008279D7"/>
    <w:rsid w:val="00827FAC"/>
    <w:rsid w:val="008304E5"/>
    <w:rsid w:val="008305CB"/>
    <w:rsid w:val="0083131C"/>
    <w:rsid w:val="00831504"/>
    <w:rsid w:val="00831784"/>
    <w:rsid w:val="00832020"/>
    <w:rsid w:val="00832401"/>
    <w:rsid w:val="008324A8"/>
    <w:rsid w:val="0083253B"/>
    <w:rsid w:val="00832743"/>
    <w:rsid w:val="00832AD1"/>
    <w:rsid w:val="00832D0C"/>
    <w:rsid w:val="00833755"/>
    <w:rsid w:val="008339CE"/>
    <w:rsid w:val="00833A54"/>
    <w:rsid w:val="00833BCE"/>
    <w:rsid w:val="00833F5E"/>
    <w:rsid w:val="00834246"/>
    <w:rsid w:val="0083477D"/>
    <w:rsid w:val="00834BBE"/>
    <w:rsid w:val="00834C49"/>
    <w:rsid w:val="00834E38"/>
    <w:rsid w:val="008355E2"/>
    <w:rsid w:val="008356FC"/>
    <w:rsid w:val="00836B18"/>
    <w:rsid w:val="00836BDC"/>
    <w:rsid w:val="00836E18"/>
    <w:rsid w:val="008370FC"/>
    <w:rsid w:val="008371B3"/>
    <w:rsid w:val="008372E1"/>
    <w:rsid w:val="00837C4C"/>
    <w:rsid w:val="00837F11"/>
    <w:rsid w:val="00840563"/>
    <w:rsid w:val="008405EA"/>
    <w:rsid w:val="00840C62"/>
    <w:rsid w:val="0084116A"/>
    <w:rsid w:val="00841334"/>
    <w:rsid w:val="00841379"/>
    <w:rsid w:val="00841885"/>
    <w:rsid w:val="00841C2D"/>
    <w:rsid w:val="00842054"/>
    <w:rsid w:val="00842215"/>
    <w:rsid w:val="00842261"/>
    <w:rsid w:val="008422A6"/>
    <w:rsid w:val="008425A3"/>
    <w:rsid w:val="0084264F"/>
    <w:rsid w:val="0084265A"/>
    <w:rsid w:val="00842A68"/>
    <w:rsid w:val="00842D95"/>
    <w:rsid w:val="00842E34"/>
    <w:rsid w:val="008436AD"/>
    <w:rsid w:val="00843FB1"/>
    <w:rsid w:val="008440BF"/>
    <w:rsid w:val="00844779"/>
    <w:rsid w:val="00845675"/>
    <w:rsid w:val="008458F2"/>
    <w:rsid w:val="00845BAB"/>
    <w:rsid w:val="00845FE2"/>
    <w:rsid w:val="00846260"/>
    <w:rsid w:val="00846546"/>
    <w:rsid w:val="008468DF"/>
    <w:rsid w:val="008479DE"/>
    <w:rsid w:val="00847E34"/>
    <w:rsid w:val="0085039B"/>
    <w:rsid w:val="00850B7F"/>
    <w:rsid w:val="00850D7B"/>
    <w:rsid w:val="008515A9"/>
    <w:rsid w:val="008517F3"/>
    <w:rsid w:val="00851CC3"/>
    <w:rsid w:val="00851E7E"/>
    <w:rsid w:val="00852267"/>
    <w:rsid w:val="00852D99"/>
    <w:rsid w:val="00853035"/>
    <w:rsid w:val="008532F4"/>
    <w:rsid w:val="00853685"/>
    <w:rsid w:val="00853968"/>
    <w:rsid w:val="008539B6"/>
    <w:rsid w:val="00854052"/>
    <w:rsid w:val="00854463"/>
    <w:rsid w:val="0085467E"/>
    <w:rsid w:val="008548CD"/>
    <w:rsid w:val="008553A0"/>
    <w:rsid w:val="00855496"/>
    <w:rsid w:val="0085583D"/>
    <w:rsid w:val="00856505"/>
    <w:rsid w:val="00856918"/>
    <w:rsid w:val="00856B05"/>
    <w:rsid w:val="00856B9D"/>
    <w:rsid w:val="00856FF5"/>
    <w:rsid w:val="008570E5"/>
    <w:rsid w:val="00857B42"/>
    <w:rsid w:val="00857CBD"/>
    <w:rsid w:val="00857CFC"/>
    <w:rsid w:val="00860554"/>
    <w:rsid w:val="00860CA7"/>
    <w:rsid w:val="00861668"/>
    <w:rsid w:val="008618EB"/>
    <w:rsid w:val="008619E8"/>
    <w:rsid w:val="008620AC"/>
    <w:rsid w:val="0086212F"/>
    <w:rsid w:val="00862410"/>
    <w:rsid w:val="00862F17"/>
    <w:rsid w:val="00862F48"/>
    <w:rsid w:val="008637B4"/>
    <w:rsid w:val="00863907"/>
    <w:rsid w:val="0086396C"/>
    <w:rsid w:val="00863AFF"/>
    <w:rsid w:val="00864ABD"/>
    <w:rsid w:val="00864E48"/>
    <w:rsid w:val="00864ED3"/>
    <w:rsid w:val="00864EF6"/>
    <w:rsid w:val="008650F8"/>
    <w:rsid w:val="00865D3A"/>
    <w:rsid w:val="00866378"/>
    <w:rsid w:val="00866779"/>
    <w:rsid w:val="008677D1"/>
    <w:rsid w:val="00867B7D"/>
    <w:rsid w:val="00867BA0"/>
    <w:rsid w:val="008704DA"/>
    <w:rsid w:val="0087052D"/>
    <w:rsid w:val="008712A2"/>
    <w:rsid w:val="00871377"/>
    <w:rsid w:val="0087154A"/>
    <w:rsid w:val="00871B9C"/>
    <w:rsid w:val="00871D33"/>
    <w:rsid w:val="008723EC"/>
    <w:rsid w:val="00872437"/>
    <w:rsid w:val="00872699"/>
    <w:rsid w:val="00872949"/>
    <w:rsid w:val="00872B14"/>
    <w:rsid w:val="00872D49"/>
    <w:rsid w:val="00872DB1"/>
    <w:rsid w:val="00872F1D"/>
    <w:rsid w:val="0087376B"/>
    <w:rsid w:val="00873DC5"/>
    <w:rsid w:val="00873E57"/>
    <w:rsid w:val="008743A1"/>
    <w:rsid w:val="008748A5"/>
    <w:rsid w:val="00874932"/>
    <w:rsid w:val="008759DD"/>
    <w:rsid w:val="00875F96"/>
    <w:rsid w:val="0087601E"/>
    <w:rsid w:val="00876230"/>
    <w:rsid w:val="0087637A"/>
    <w:rsid w:val="0087653D"/>
    <w:rsid w:val="00876662"/>
    <w:rsid w:val="00876749"/>
    <w:rsid w:val="00876D90"/>
    <w:rsid w:val="00877685"/>
    <w:rsid w:val="0087768F"/>
    <w:rsid w:val="00877D6D"/>
    <w:rsid w:val="00877EC9"/>
    <w:rsid w:val="00877FDD"/>
    <w:rsid w:val="0088066A"/>
    <w:rsid w:val="00880F69"/>
    <w:rsid w:val="00881284"/>
    <w:rsid w:val="00881759"/>
    <w:rsid w:val="00881877"/>
    <w:rsid w:val="00881A9A"/>
    <w:rsid w:val="00881DF2"/>
    <w:rsid w:val="00881EEB"/>
    <w:rsid w:val="00881F08"/>
    <w:rsid w:val="008822D7"/>
    <w:rsid w:val="008826D6"/>
    <w:rsid w:val="00882754"/>
    <w:rsid w:val="00883280"/>
    <w:rsid w:val="008839BB"/>
    <w:rsid w:val="00883B41"/>
    <w:rsid w:val="00883BC7"/>
    <w:rsid w:val="00884360"/>
    <w:rsid w:val="00884936"/>
    <w:rsid w:val="00884D65"/>
    <w:rsid w:val="0088584A"/>
    <w:rsid w:val="008859F3"/>
    <w:rsid w:val="00885B7B"/>
    <w:rsid w:val="00885C33"/>
    <w:rsid w:val="00885CE0"/>
    <w:rsid w:val="00885D2B"/>
    <w:rsid w:val="00885D35"/>
    <w:rsid w:val="00885F80"/>
    <w:rsid w:val="0088616A"/>
    <w:rsid w:val="00886A09"/>
    <w:rsid w:val="00886B57"/>
    <w:rsid w:val="00886CF2"/>
    <w:rsid w:val="0088718C"/>
    <w:rsid w:val="00887660"/>
    <w:rsid w:val="00887BB2"/>
    <w:rsid w:val="00887C47"/>
    <w:rsid w:val="0089019D"/>
    <w:rsid w:val="008901CA"/>
    <w:rsid w:val="00890534"/>
    <w:rsid w:val="00890AEB"/>
    <w:rsid w:val="00890C6C"/>
    <w:rsid w:val="00891316"/>
    <w:rsid w:val="008913A2"/>
    <w:rsid w:val="008913DA"/>
    <w:rsid w:val="00891915"/>
    <w:rsid w:val="00891E57"/>
    <w:rsid w:val="008923C0"/>
    <w:rsid w:val="00892582"/>
    <w:rsid w:val="008926F9"/>
    <w:rsid w:val="00892D92"/>
    <w:rsid w:val="00892EFB"/>
    <w:rsid w:val="0089343B"/>
    <w:rsid w:val="00893993"/>
    <w:rsid w:val="0089399B"/>
    <w:rsid w:val="00893A5E"/>
    <w:rsid w:val="00893B99"/>
    <w:rsid w:val="00893C9B"/>
    <w:rsid w:val="00893F6D"/>
    <w:rsid w:val="008949D7"/>
    <w:rsid w:val="00894A73"/>
    <w:rsid w:val="00894B5C"/>
    <w:rsid w:val="00894C65"/>
    <w:rsid w:val="00894F9D"/>
    <w:rsid w:val="00894FAD"/>
    <w:rsid w:val="00895349"/>
    <w:rsid w:val="0089596C"/>
    <w:rsid w:val="00895F55"/>
    <w:rsid w:val="00896259"/>
    <w:rsid w:val="008969E0"/>
    <w:rsid w:val="00896A69"/>
    <w:rsid w:val="00896AF4"/>
    <w:rsid w:val="00896B56"/>
    <w:rsid w:val="00896D4D"/>
    <w:rsid w:val="0089704C"/>
    <w:rsid w:val="008973B5"/>
    <w:rsid w:val="00897721"/>
    <w:rsid w:val="00897847"/>
    <w:rsid w:val="008978DB"/>
    <w:rsid w:val="00897A6A"/>
    <w:rsid w:val="00897C49"/>
    <w:rsid w:val="00897EDA"/>
    <w:rsid w:val="008A0168"/>
    <w:rsid w:val="008A03A1"/>
    <w:rsid w:val="008A0681"/>
    <w:rsid w:val="008A0766"/>
    <w:rsid w:val="008A0930"/>
    <w:rsid w:val="008A0C77"/>
    <w:rsid w:val="008A0EB2"/>
    <w:rsid w:val="008A1D6F"/>
    <w:rsid w:val="008A1F4F"/>
    <w:rsid w:val="008A23C0"/>
    <w:rsid w:val="008A2492"/>
    <w:rsid w:val="008A25DF"/>
    <w:rsid w:val="008A278D"/>
    <w:rsid w:val="008A29B2"/>
    <w:rsid w:val="008A31DC"/>
    <w:rsid w:val="008A3773"/>
    <w:rsid w:val="008A4018"/>
    <w:rsid w:val="008A485F"/>
    <w:rsid w:val="008A53C8"/>
    <w:rsid w:val="008A550B"/>
    <w:rsid w:val="008A574D"/>
    <w:rsid w:val="008A5E4C"/>
    <w:rsid w:val="008A6329"/>
    <w:rsid w:val="008A662C"/>
    <w:rsid w:val="008A6962"/>
    <w:rsid w:val="008A69B0"/>
    <w:rsid w:val="008A6EAD"/>
    <w:rsid w:val="008A74CD"/>
    <w:rsid w:val="008A7568"/>
    <w:rsid w:val="008A7D99"/>
    <w:rsid w:val="008B00FE"/>
    <w:rsid w:val="008B0689"/>
    <w:rsid w:val="008B0975"/>
    <w:rsid w:val="008B10E3"/>
    <w:rsid w:val="008B179F"/>
    <w:rsid w:val="008B1E3C"/>
    <w:rsid w:val="008B1F02"/>
    <w:rsid w:val="008B2384"/>
    <w:rsid w:val="008B24BF"/>
    <w:rsid w:val="008B29CF"/>
    <w:rsid w:val="008B2ACD"/>
    <w:rsid w:val="008B3425"/>
    <w:rsid w:val="008B393C"/>
    <w:rsid w:val="008B3B58"/>
    <w:rsid w:val="008B3C56"/>
    <w:rsid w:val="008B407D"/>
    <w:rsid w:val="008B48D9"/>
    <w:rsid w:val="008B4EF9"/>
    <w:rsid w:val="008B4F3C"/>
    <w:rsid w:val="008B4F6A"/>
    <w:rsid w:val="008B5328"/>
    <w:rsid w:val="008B5539"/>
    <w:rsid w:val="008B5545"/>
    <w:rsid w:val="008B569D"/>
    <w:rsid w:val="008B5822"/>
    <w:rsid w:val="008B5BB6"/>
    <w:rsid w:val="008B5F74"/>
    <w:rsid w:val="008B5F88"/>
    <w:rsid w:val="008B6475"/>
    <w:rsid w:val="008B6A45"/>
    <w:rsid w:val="008B6C44"/>
    <w:rsid w:val="008B74AE"/>
    <w:rsid w:val="008B754F"/>
    <w:rsid w:val="008B7E52"/>
    <w:rsid w:val="008B7F53"/>
    <w:rsid w:val="008C010D"/>
    <w:rsid w:val="008C044F"/>
    <w:rsid w:val="008C065D"/>
    <w:rsid w:val="008C0661"/>
    <w:rsid w:val="008C09B4"/>
    <w:rsid w:val="008C16C0"/>
    <w:rsid w:val="008C1990"/>
    <w:rsid w:val="008C1AAA"/>
    <w:rsid w:val="008C1BAF"/>
    <w:rsid w:val="008C2D88"/>
    <w:rsid w:val="008C3533"/>
    <w:rsid w:val="008C36C7"/>
    <w:rsid w:val="008C3852"/>
    <w:rsid w:val="008C3993"/>
    <w:rsid w:val="008C3AFC"/>
    <w:rsid w:val="008C436B"/>
    <w:rsid w:val="008C4AB7"/>
    <w:rsid w:val="008C4B7B"/>
    <w:rsid w:val="008C50D3"/>
    <w:rsid w:val="008C5209"/>
    <w:rsid w:val="008C57E5"/>
    <w:rsid w:val="008C591C"/>
    <w:rsid w:val="008C5D57"/>
    <w:rsid w:val="008C61DE"/>
    <w:rsid w:val="008C62D4"/>
    <w:rsid w:val="008C6618"/>
    <w:rsid w:val="008C674A"/>
    <w:rsid w:val="008C69C3"/>
    <w:rsid w:val="008C6BBE"/>
    <w:rsid w:val="008C6F77"/>
    <w:rsid w:val="008C6FDE"/>
    <w:rsid w:val="008C7258"/>
    <w:rsid w:val="008C746A"/>
    <w:rsid w:val="008C76F4"/>
    <w:rsid w:val="008D036D"/>
    <w:rsid w:val="008D038F"/>
    <w:rsid w:val="008D05C4"/>
    <w:rsid w:val="008D096D"/>
    <w:rsid w:val="008D0CB9"/>
    <w:rsid w:val="008D0F34"/>
    <w:rsid w:val="008D1094"/>
    <w:rsid w:val="008D120C"/>
    <w:rsid w:val="008D120F"/>
    <w:rsid w:val="008D1612"/>
    <w:rsid w:val="008D199B"/>
    <w:rsid w:val="008D1A4D"/>
    <w:rsid w:val="008D1C16"/>
    <w:rsid w:val="008D2318"/>
    <w:rsid w:val="008D24B9"/>
    <w:rsid w:val="008D2D91"/>
    <w:rsid w:val="008D3675"/>
    <w:rsid w:val="008D3926"/>
    <w:rsid w:val="008D3C83"/>
    <w:rsid w:val="008D4186"/>
    <w:rsid w:val="008D426E"/>
    <w:rsid w:val="008D47EB"/>
    <w:rsid w:val="008D4972"/>
    <w:rsid w:val="008D4A48"/>
    <w:rsid w:val="008D5058"/>
    <w:rsid w:val="008D5377"/>
    <w:rsid w:val="008D5502"/>
    <w:rsid w:val="008D6022"/>
    <w:rsid w:val="008D62AA"/>
    <w:rsid w:val="008D6829"/>
    <w:rsid w:val="008D6850"/>
    <w:rsid w:val="008D6E02"/>
    <w:rsid w:val="008D7361"/>
    <w:rsid w:val="008D744E"/>
    <w:rsid w:val="008D75C2"/>
    <w:rsid w:val="008E1066"/>
    <w:rsid w:val="008E19E5"/>
    <w:rsid w:val="008E1A2B"/>
    <w:rsid w:val="008E1AA3"/>
    <w:rsid w:val="008E2713"/>
    <w:rsid w:val="008E27BE"/>
    <w:rsid w:val="008E2E95"/>
    <w:rsid w:val="008E3089"/>
    <w:rsid w:val="008E3142"/>
    <w:rsid w:val="008E317A"/>
    <w:rsid w:val="008E3505"/>
    <w:rsid w:val="008E3758"/>
    <w:rsid w:val="008E3A2E"/>
    <w:rsid w:val="008E3AD7"/>
    <w:rsid w:val="008E3B1A"/>
    <w:rsid w:val="008E4125"/>
    <w:rsid w:val="008E47DD"/>
    <w:rsid w:val="008E5372"/>
    <w:rsid w:val="008E54B3"/>
    <w:rsid w:val="008E5615"/>
    <w:rsid w:val="008E59DD"/>
    <w:rsid w:val="008E5ADA"/>
    <w:rsid w:val="008E64B1"/>
    <w:rsid w:val="008E652E"/>
    <w:rsid w:val="008E673F"/>
    <w:rsid w:val="008E68D1"/>
    <w:rsid w:val="008E6E89"/>
    <w:rsid w:val="008E70FB"/>
    <w:rsid w:val="008E713B"/>
    <w:rsid w:val="008E7465"/>
    <w:rsid w:val="008E752E"/>
    <w:rsid w:val="008E78F8"/>
    <w:rsid w:val="008E79C0"/>
    <w:rsid w:val="008F02A4"/>
    <w:rsid w:val="008F0801"/>
    <w:rsid w:val="008F1187"/>
    <w:rsid w:val="008F136B"/>
    <w:rsid w:val="008F16DB"/>
    <w:rsid w:val="008F1AE1"/>
    <w:rsid w:val="008F1BE5"/>
    <w:rsid w:val="008F1FC2"/>
    <w:rsid w:val="008F2198"/>
    <w:rsid w:val="008F2827"/>
    <w:rsid w:val="008F2EB0"/>
    <w:rsid w:val="008F2ED7"/>
    <w:rsid w:val="008F3561"/>
    <w:rsid w:val="008F368E"/>
    <w:rsid w:val="008F3A28"/>
    <w:rsid w:val="008F3B48"/>
    <w:rsid w:val="008F47B3"/>
    <w:rsid w:val="008F499C"/>
    <w:rsid w:val="008F4B3E"/>
    <w:rsid w:val="008F4C21"/>
    <w:rsid w:val="008F522F"/>
    <w:rsid w:val="008F545B"/>
    <w:rsid w:val="008F565F"/>
    <w:rsid w:val="008F5ACE"/>
    <w:rsid w:val="008F5D59"/>
    <w:rsid w:val="008F5E0E"/>
    <w:rsid w:val="008F5E7A"/>
    <w:rsid w:val="008F62F1"/>
    <w:rsid w:val="008F6A85"/>
    <w:rsid w:val="008F6B7B"/>
    <w:rsid w:val="008F6CCF"/>
    <w:rsid w:val="008F718B"/>
    <w:rsid w:val="008F7C19"/>
    <w:rsid w:val="009002F1"/>
    <w:rsid w:val="00900ACF"/>
    <w:rsid w:val="00900D90"/>
    <w:rsid w:val="0090122E"/>
    <w:rsid w:val="009014F2"/>
    <w:rsid w:val="009015D7"/>
    <w:rsid w:val="0090168A"/>
    <w:rsid w:val="00901D42"/>
    <w:rsid w:val="0090214B"/>
    <w:rsid w:val="009021BB"/>
    <w:rsid w:val="00902446"/>
    <w:rsid w:val="00902692"/>
    <w:rsid w:val="00902D3F"/>
    <w:rsid w:val="00902F1E"/>
    <w:rsid w:val="009033C6"/>
    <w:rsid w:val="00903891"/>
    <w:rsid w:val="00903AA9"/>
    <w:rsid w:val="00903F20"/>
    <w:rsid w:val="009048E3"/>
    <w:rsid w:val="009052E1"/>
    <w:rsid w:val="0090538D"/>
    <w:rsid w:val="0090567C"/>
    <w:rsid w:val="009058A0"/>
    <w:rsid w:val="00905F31"/>
    <w:rsid w:val="0090614F"/>
    <w:rsid w:val="00906332"/>
    <w:rsid w:val="00906578"/>
    <w:rsid w:val="0090677E"/>
    <w:rsid w:val="0090709A"/>
    <w:rsid w:val="0090712A"/>
    <w:rsid w:val="009074AA"/>
    <w:rsid w:val="009077A6"/>
    <w:rsid w:val="009078A7"/>
    <w:rsid w:val="009078C3"/>
    <w:rsid w:val="00910109"/>
    <w:rsid w:val="00910A1B"/>
    <w:rsid w:val="00910A75"/>
    <w:rsid w:val="00910F6B"/>
    <w:rsid w:val="00911368"/>
    <w:rsid w:val="00911B64"/>
    <w:rsid w:val="00911FD5"/>
    <w:rsid w:val="00912197"/>
    <w:rsid w:val="009122DB"/>
    <w:rsid w:val="00913867"/>
    <w:rsid w:val="00913A46"/>
    <w:rsid w:val="00914595"/>
    <w:rsid w:val="00914DA7"/>
    <w:rsid w:val="00915025"/>
    <w:rsid w:val="0091511B"/>
    <w:rsid w:val="0091526C"/>
    <w:rsid w:val="009152B9"/>
    <w:rsid w:val="009154F5"/>
    <w:rsid w:val="009155E7"/>
    <w:rsid w:val="00915C31"/>
    <w:rsid w:val="00915F44"/>
    <w:rsid w:val="0091602A"/>
    <w:rsid w:val="0091625D"/>
    <w:rsid w:val="00916620"/>
    <w:rsid w:val="00916875"/>
    <w:rsid w:val="0091687D"/>
    <w:rsid w:val="0091699F"/>
    <w:rsid w:val="00916B4B"/>
    <w:rsid w:val="00916C3B"/>
    <w:rsid w:val="00916E29"/>
    <w:rsid w:val="009171B1"/>
    <w:rsid w:val="00920267"/>
    <w:rsid w:val="009203AD"/>
    <w:rsid w:val="00920FA7"/>
    <w:rsid w:val="009210F1"/>
    <w:rsid w:val="00921135"/>
    <w:rsid w:val="00921586"/>
    <w:rsid w:val="00921AE5"/>
    <w:rsid w:val="00921E53"/>
    <w:rsid w:val="009222BA"/>
    <w:rsid w:val="00922551"/>
    <w:rsid w:val="00922C53"/>
    <w:rsid w:val="009230B5"/>
    <w:rsid w:val="0092320C"/>
    <w:rsid w:val="00923E71"/>
    <w:rsid w:val="00923EDB"/>
    <w:rsid w:val="009240EF"/>
    <w:rsid w:val="009243F2"/>
    <w:rsid w:val="00924697"/>
    <w:rsid w:val="0092473B"/>
    <w:rsid w:val="00924E6B"/>
    <w:rsid w:val="00925216"/>
    <w:rsid w:val="00925D40"/>
    <w:rsid w:val="00925DC4"/>
    <w:rsid w:val="009260B7"/>
    <w:rsid w:val="009264DC"/>
    <w:rsid w:val="00926547"/>
    <w:rsid w:val="00926F11"/>
    <w:rsid w:val="00927590"/>
    <w:rsid w:val="00927C18"/>
    <w:rsid w:val="00927E79"/>
    <w:rsid w:val="009300F0"/>
    <w:rsid w:val="00930102"/>
    <w:rsid w:val="009303CB"/>
    <w:rsid w:val="00930527"/>
    <w:rsid w:val="00930687"/>
    <w:rsid w:val="0093092F"/>
    <w:rsid w:val="00930CC2"/>
    <w:rsid w:val="00930EE0"/>
    <w:rsid w:val="0093109B"/>
    <w:rsid w:val="009312A7"/>
    <w:rsid w:val="0093162F"/>
    <w:rsid w:val="00931EF0"/>
    <w:rsid w:val="0093235E"/>
    <w:rsid w:val="009324F4"/>
    <w:rsid w:val="009327CF"/>
    <w:rsid w:val="00932E9C"/>
    <w:rsid w:val="00932F15"/>
    <w:rsid w:val="00932F42"/>
    <w:rsid w:val="0093309A"/>
    <w:rsid w:val="0093333F"/>
    <w:rsid w:val="009333B4"/>
    <w:rsid w:val="0093346E"/>
    <w:rsid w:val="0093370F"/>
    <w:rsid w:val="0093397A"/>
    <w:rsid w:val="00933C88"/>
    <w:rsid w:val="00933E80"/>
    <w:rsid w:val="00934119"/>
    <w:rsid w:val="00934621"/>
    <w:rsid w:val="00934E5A"/>
    <w:rsid w:val="0093540D"/>
    <w:rsid w:val="0093583A"/>
    <w:rsid w:val="009359AF"/>
    <w:rsid w:val="009359DE"/>
    <w:rsid w:val="00935AD4"/>
    <w:rsid w:val="00935BA1"/>
    <w:rsid w:val="00936342"/>
    <w:rsid w:val="009367B4"/>
    <w:rsid w:val="00936DF5"/>
    <w:rsid w:val="009372CC"/>
    <w:rsid w:val="00937376"/>
    <w:rsid w:val="00937826"/>
    <w:rsid w:val="00937AC7"/>
    <w:rsid w:val="00937D80"/>
    <w:rsid w:val="009404F3"/>
    <w:rsid w:val="00940567"/>
    <w:rsid w:val="00940CEC"/>
    <w:rsid w:val="00941911"/>
    <w:rsid w:val="00941AEA"/>
    <w:rsid w:val="00941C83"/>
    <w:rsid w:val="0094236C"/>
    <w:rsid w:val="00942771"/>
    <w:rsid w:val="00942820"/>
    <w:rsid w:val="009429EE"/>
    <w:rsid w:val="00942E9D"/>
    <w:rsid w:val="0094336B"/>
    <w:rsid w:val="00943434"/>
    <w:rsid w:val="0094368F"/>
    <w:rsid w:val="00943696"/>
    <w:rsid w:val="009438AD"/>
    <w:rsid w:val="00943967"/>
    <w:rsid w:val="00943B09"/>
    <w:rsid w:val="009440F5"/>
    <w:rsid w:val="00944415"/>
    <w:rsid w:val="009448C3"/>
    <w:rsid w:val="009448DB"/>
    <w:rsid w:val="00945102"/>
    <w:rsid w:val="00945280"/>
    <w:rsid w:val="00945509"/>
    <w:rsid w:val="009455BB"/>
    <w:rsid w:val="00945CC8"/>
    <w:rsid w:val="0094632B"/>
    <w:rsid w:val="009464C7"/>
    <w:rsid w:val="00946BD1"/>
    <w:rsid w:val="00946FB8"/>
    <w:rsid w:val="009476BA"/>
    <w:rsid w:val="00947B2C"/>
    <w:rsid w:val="0095011F"/>
    <w:rsid w:val="0095072D"/>
    <w:rsid w:val="009507EE"/>
    <w:rsid w:val="009514DE"/>
    <w:rsid w:val="00952507"/>
    <w:rsid w:val="00953022"/>
    <w:rsid w:val="009535B1"/>
    <w:rsid w:val="00953A44"/>
    <w:rsid w:val="009542BB"/>
    <w:rsid w:val="009549BD"/>
    <w:rsid w:val="0095532F"/>
    <w:rsid w:val="00955500"/>
    <w:rsid w:val="00955C47"/>
    <w:rsid w:val="00955DA3"/>
    <w:rsid w:val="00955E71"/>
    <w:rsid w:val="00955F7A"/>
    <w:rsid w:val="00956AE7"/>
    <w:rsid w:val="00956E82"/>
    <w:rsid w:val="00956FBD"/>
    <w:rsid w:val="009570E8"/>
    <w:rsid w:val="00957281"/>
    <w:rsid w:val="00957319"/>
    <w:rsid w:val="00957488"/>
    <w:rsid w:val="00957716"/>
    <w:rsid w:val="00957D64"/>
    <w:rsid w:val="00957FF7"/>
    <w:rsid w:val="00960368"/>
    <w:rsid w:val="00960678"/>
    <w:rsid w:val="00960A8A"/>
    <w:rsid w:val="00960D88"/>
    <w:rsid w:val="0096122D"/>
    <w:rsid w:val="00961EC6"/>
    <w:rsid w:val="009622FC"/>
    <w:rsid w:val="00962520"/>
    <w:rsid w:val="00962549"/>
    <w:rsid w:val="00962675"/>
    <w:rsid w:val="0096283F"/>
    <w:rsid w:val="009630E2"/>
    <w:rsid w:val="00963A72"/>
    <w:rsid w:val="00963E04"/>
    <w:rsid w:val="00963F10"/>
    <w:rsid w:val="009642A0"/>
    <w:rsid w:val="009645D4"/>
    <w:rsid w:val="00965122"/>
    <w:rsid w:val="0096548E"/>
    <w:rsid w:val="009657D9"/>
    <w:rsid w:val="00965E2F"/>
    <w:rsid w:val="0096639C"/>
    <w:rsid w:val="0096665E"/>
    <w:rsid w:val="00966A82"/>
    <w:rsid w:val="00966BE6"/>
    <w:rsid w:val="00966C35"/>
    <w:rsid w:val="00966C68"/>
    <w:rsid w:val="009675F9"/>
    <w:rsid w:val="00967633"/>
    <w:rsid w:val="00967E28"/>
    <w:rsid w:val="009708FE"/>
    <w:rsid w:val="00970C96"/>
    <w:rsid w:val="00971682"/>
    <w:rsid w:val="00971AEC"/>
    <w:rsid w:val="00972625"/>
    <w:rsid w:val="0097337D"/>
    <w:rsid w:val="009738B6"/>
    <w:rsid w:val="0097398B"/>
    <w:rsid w:val="00973ED9"/>
    <w:rsid w:val="0097402A"/>
    <w:rsid w:val="009742C0"/>
    <w:rsid w:val="00974979"/>
    <w:rsid w:val="009750A5"/>
    <w:rsid w:val="009750CA"/>
    <w:rsid w:val="00975128"/>
    <w:rsid w:val="009751FD"/>
    <w:rsid w:val="00975388"/>
    <w:rsid w:val="009759CA"/>
    <w:rsid w:val="00975B31"/>
    <w:rsid w:val="00975F25"/>
    <w:rsid w:val="00976166"/>
    <w:rsid w:val="009762D5"/>
    <w:rsid w:val="00976AF4"/>
    <w:rsid w:val="00976D89"/>
    <w:rsid w:val="00976E40"/>
    <w:rsid w:val="00977609"/>
    <w:rsid w:val="00977893"/>
    <w:rsid w:val="009801B5"/>
    <w:rsid w:val="0098036D"/>
    <w:rsid w:val="0098043B"/>
    <w:rsid w:val="0098073B"/>
    <w:rsid w:val="009808A5"/>
    <w:rsid w:val="00980BFC"/>
    <w:rsid w:val="009818B6"/>
    <w:rsid w:val="009819A0"/>
    <w:rsid w:val="00981C3E"/>
    <w:rsid w:val="00982539"/>
    <w:rsid w:val="00983699"/>
    <w:rsid w:val="00983708"/>
    <w:rsid w:val="00983B45"/>
    <w:rsid w:val="00983C2E"/>
    <w:rsid w:val="00984194"/>
    <w:rsid w:val="009844FB"/>
    <w:rsid w:val="00984545"/>
    <w:rsid w:val="00984603"/>
    <w:rsid w:val="00984FD5"/>
    <w:rsid w:val="00985EC4"/>
    <w:rsid w:val="009860A6"/>
    <w:rsid w:val="0098626B"/>
    <w:rsid w:val="00986FF1"/>
    <w:rsid w:val="009870FC"/>
    <w:rsid w:val="00987108"/>
    <w:rsid w:val="00987D19"/>
    <w:rsid w:val="00987FBB"/>
    <w:rsid w:val="009903FE"/>
    <w:rsid w:val="009908E4"/>
    <w:rsid w:val="009909B7"/>
    <w:rsid w:val="00990E59"/>
    <w:rsid w:val="009911C6"/>
    <w:rsid w:val="0099202C"/>
    <w:rsid w:val="00992186"/>
    <w:rsid w:val="00992227"/>
    <w:rsid w:val="0099231F"/>
    <w:rsid w:val="00992D4F"/>
    <w:rsid w:val="0099304D"/>
    <w:rsid w:val="009932CE"/>
    <w:rsid w:val="0099391C"/>
    <w:rsid w:val="00993FA8"/>
    <w:rsid w:val="00994A0E"/>
    <w:rsid w:val="00994C1F"/>
    <w:rsid w:val="00995238"/>
    <w:rsid w:val="00995531"/>
    <w:rsid w:val="009955FE"/>
    <w:rsid w:val="00995BE7"/>
    <w:rsid w:val="00995CD7"/>
    <w:rsid w:val="00995D2C"/>
    <w:rsid w:val="00995DED"/>
    <w:rsid w:val="00995FE5"/>
    <w:rsid w:val="00996390"/>
    <w:rsid w:val="00996D33"/>
    <w:rsid w:val="00996F1F"/>
    <w:rsid w:val="00997096"/>
    <w:rsid w:val="0099719F"/>
    <w:rsid w:val="009976D0"/>
    <w:rsid w:val="009978F8"/>
    <w:rsid w:val="00997A0C"/>
    <w:rsid w:val="00997C7D"/>
    <w:rsid w:val="00997C89"/>
    <w:rsid w:val="009A0106"/>
    <w:rsid w:val="009A080B"/>
    <w:rsid w:val="009A0B5A"/>
    <w:rsid w:val="009A123B"/>
    <w:rsid w:val="009A123F"/>
    <w:rsid w:val="009A17E3"/>
    <w:rsid w:val="009A1E38"/>
    <w:rsid w:val="009A24EA"/>
    <w:rsid w:val="009A2650"/>
    <w:rsid w:val="009A28E0"/>
    <w:rsid w:val="009A2CE2"/>
    <w:rsid w:val="009A2FDC"/>
    <w:rsid w:val="009A3238"/>
    <w:rsid w:val="009A4112"/>
    <w:rsid w:val="009A4174"/>
    <w:rsid w:val="009A4785"/>
    <w:rsid w:val="009A4900"/>
    <w:rsid w:val="009A4AC7"/>
    <w:rsid w:val="009A4B2F"/>
    <w:rsid w:val="009A4E43"/>
    <w:rsid w:val="009A4E62"/>
    <w:rsid w:val="009A4EE3"/>
    <w:rsid w:val="009A4F20"/>
    <w:rsid w:val="009A5919"/>
    <w:rsid w:val="009A5A73"/>
    <w:rsid w:val="009A5F9C"/>
    <w:rsid w:val="009A66BB"/>
    <w:rsid w:val="009A689F"/>
    <w:rsid w:val="009A7390"/>
    <w:rsid w:val="009A74C4"/>
    <w:rsid w:val="009A78D0"/>
    <w:rsid w:val="009B08E9"/>
    <w:rsid w:val="009B1B4A"/>
    <w:rsid w:val="009B1BDE"/>
    <w:rsid w:val="009B2180"/>
    <w:rsid w:val="009B2452"/>
    <w:rsid w:val="009B29A7"/>
    <w:rsid w:val="009B3079"/>
    <w:rsid w:val="009B3448"/>
    <w:rsid w:val="009B369A"/>
    <w:rsid w:val="009B37F9"/>
    <w:rsid w:val="009B3BA1"/>
    <w:rsid w:val="009B3C53"/>
    <w:rsid w:val="009B3F80"/>
    <w:rsid w:val="009B43AB"/>
    <w:rsid w:val="009B46C8"/>
    <w:rsid w:val="009B4B46"/>
    <w:rsid w:val="009B4DA8"/>
    <w:rsid w:val="009B4E56"/>
    <w:rsid w:val="009B595A"/>
    <w:rsid w:val="009B59CE"/>
    <w:rsid w:val="009B5A9F"/>
    <w:rsid w:val="009B5B2C"/>
    <w:rsid w:val="009B5E71"/>
    <w:rsid w:val="009B66E6"/>
    <w:rsid w:val="009B7774"/>
    <w:rsid w:val="009B7C03"/>
    <w:rsid w:val="009C00FC"/>
    <w:rsid w:val="009C02BB"/>
    <w:rsid w:val="009C0AB1"/>
    <w:rsid w:val="009C0CF2"/>
    <w:rsid w:val="009C1129"/>
    <w:rsid w:val="009C1940"/>
    <w:rsid w:val="009C202D"/>
    <w:rsid w:val="009C22C3"/>
    <w:rsid w:val="009C2C37"/>
    <w:rsid w:val="009C2CA0"/>
    <w:rsid w:val="009C2D8A"/>
    <w:rsid w:val="009C3776"/>
    <w:rsid w:val="009C38AF"/>
    <w:rsid w:val="009C3A81"/>
    <w:rsid w:val="009C3BD1"/>
    <w:rsid w:val="009C3E78"/>
    <w:rsid w:val="009C4460"/>
    <w:rsid w:val="009C4A6E"/>
    <w:rsid w:val="009C5400"/>
    <w:rsid w:val="009C61ED"/>
    <w:rsid w:val="009C65D3"/>
    <w:rsid w:val="009C6862"/>
    <w:rsid w:val="009C6B17"/>
    <w:rsid w:val="009C6ECA"/>
    <w:rsid w:val="009C6F8A"/>
    <w:rsid w:val="009C7291"/>
    <w:rsid w:val="009C7355"/>
    <w:rsid w:val="009C73DA"/>
    <w:rsid w:val="009C767E"/>
    <w:rsid w:val="009C77C9"/>
    <w:rsid w:val="009C78C6"/>
    <w:rsid w:val="009C7971"/>
    <w:rsid w:val="009C7C12"/>
    <w:rsid w:val="009D0181"/>
    <w:rsid w:val="009D03FF"/>
    <w:rsid w:val="009D0828"/>
    <w:rsid w:val="009D0A4B"/>
    <w:rsid w:val="009D0B6D"/>
    <w:rsid w:val="009D1DA5"/>
    <w:rsid w:val="009D23C4"/>
    <w:rsid w:val="009D2812"/>
    <w:rsid w:val="009D2937"/>
    <w:rsid w:val="009D2EFE"/>
    <w:rsid w:val="009D32A2"/>
    <w:rsid w:val="009D3432"/>
    <w:rsid w:val="009D344B"/>
    <w:rsid w:val="009D39B2"/>
    <w:rsid w:val="009D4157"/>
    <w:rsid w:val="009D44E0"/>
    <w:rsid w:val="009D457A"/>
    <w:rsid w:val="009D45AB"/>
    <w:rsid w:val="009D4626"/>
    <w:rsid w:val="009D4768"/>
    <w:rsid w:val="009D476D"/>
    <w:rsid w:val="009D4D63"/>
    <w:rsid w:val="009D4FE1"/>
    <w:rsid w:val="009D502C"/>
    <w:rsid w:val="009D528C"/>
    <w:rsid w:val="009D551E"/>
    <w:rsid w:val="009D583F"/>
    <w:rsid w:val="009D5F56"/>
    <w:rsid w:val="009D6306"/>
    <w:rsid w:val="009D6655"/>
    <w:rsid w:val="009D676E"/>
    <w:rsid w:val="009D6951"/>
    <w:rsid w:val="009D6D01"/>
    <w:rsid w:val="009D6EF8"/>
    <w:rsid w:val="009D6F0E"/>
    <w:rsid w:val="009D6F2D"/>
    <w:rsid w:val="009D75B7"/>
    <w:rsid w:val="009D75D5"/>
    <w:rsid w:val="009D77C7"/>
    <w:rsid w:val="009D7AA7"/>
    <w:rsid w:val="009E07DC"/>
    <w:rsid w:val="009E0DD0"/>
    <w:rsid w:val="009E1268"/>
    <w:rsid w:val="009E12FF"/>
    <w:rsid w:val="009E1899"/>
    <w:rsid w:val="009E1EB0"/>
    <w:rsid w:val="009E23CD"/>
    <w:rsid w:val="009E312C"/>
    <w:rsid w:val="009E3755"/>
    <w:rsid w:val="009E3E82"/>
    <w:rsid w:val="009E3EE1"/>
    <w:rsid w:val="009E462A"/>
    <w:rsid w:val="009E52A6"/>
    <w:rsid w:val="009E5A91"/>
    <w:rsid w:val="009E5B5A"/>
    <w:rsid w:val="009E5D6D"/>
    <w:rsid w:val="009E649F"/>
    <w:rsid w:val="009E6D59"/>
    <w:rsid w:val="009E71D8"/>
    <w:rsid w:val="009E7211"/>
    <w:rsid w:val="009E72A1"/>
    <w:rsid w:val="009E74B1"/>
    <w:rsid w:val="009E75FF"/>
    <w:rsid w:val="009E77F2"/>
    <w:rsid w:val="009E7AD8"/>
    <w:rsid w:val="009E7AE7"/>
    <w:rsid w:val="009E7BB2"/>
    <w:rsid w:val="009F002C"/>
    <w:rsid w:val="009F0D30"/>
    <w:rsid w:val="009F0F82"/>
    <w:rsid w:val="009F127B"/>
    <w:rsid w:val="009F1C3F"/>
    <w:rsid w:val="009F1C4B"/>
    <w:rsid w:val="009F1E5F"/>
    <w:rsid w:val="009F208C"/>
    <w:rsid w:val="009F23F0"/>
    <w:rsid w:val="009F25FB"/>
    <w:rsid w:val="009F386D"/>
    <w:rsid w:val="009F4610"/>
    <w:rsid w:val="009F4E3D"/>
    <w:rsid w:val="009F5144"/>
    <w:rsid w:val="009F52E0"/>
    <w:rsid w:val="009F54E1"/>
    <w:rsid w:val="009F5507"/>
    <w:rsid w:val="009F5611"/>
    <w:rsid w:val="009F5C92"/>
    <w:rsid w:val="009F608D"/>
    <w:rsid w:val="009F669B"/>
    <w:rsid w:val="009F6BF3"/>
    <w:rsid w:val="009F6D1D"/>
    <w:rsid w:val="009F7184"/>
    <w:rsid w:val="009F7BBF"/>
    <w:rsid w:val="009F7D6C"/>
    <w:rsid w:val="00A0053A"/>
    <w:rsid w:val="00A00A0C"/>
    <w:rsid w:val="00A00D5D"/>
    <w:rsid w:val="00A00D78"/>
    <w:rsid w:val="00A00E3C"/>
    <w:rsid w:val="00A011C5"/>
    <w:rsid w:val="00A01497"/>
    <w:rsid w:val="00A017B3"/>
    <w:rsid w:val="00A0186E"/>
    <w:rsid w:val="00A01BBA"/>
    <w:rsid w:val="00A01CA7"/>
    <w:rsid w:val="00A01DF3"/>
    <w:rsid w:val="00A01FCD"/>
    <w:rsid w:val="00A025D0"/>
    <w:rsid w:val="00A02727"/>
    <w:rsid w:val="00A02EFE"/>
    <w:rsid w:val="00A030D7"/>
    <w:rsid w:val="00A035EC"/>
    <w:rsid w:val="00A037B2"/>
    <w:rsid w:val="00A03ACC"/>
    <w:rsid w:val="00A041F5"/>
    <w:rsid w:val="00A0442C"/>
    <w:rsid w:val="00A04734"/>
    <w:rsid w:val="00A0484E"/>
    <w:rsid w:val="00A0488C"/>
    <w:rsid w:val="00A0595B"/>
    <w:rsid w:val="00A05B3F"/>
    <w:rsid w:val="00A05D22"/>
    <w:rsid w:val="00A05F9C"/>
    <w:rsid w:val="00A06BCA"/>
    <w:rsid w:val="00A07F85"/>
    <w:rsid w:val="00A102BF"/>
    <w:rsid w:val="00A105FD"/>
    <w:rsid w:val="00A111B9"/>
    <w:rsid w:val="00A112A5"/>
    <w:rsid w:val="00A11A87"/>
    <w:rsid w:val="00A11AAA"/>
    <w:rsid w:val="00A11B69"/>
    <w:rsid w:val="00A11D15"/>
    <w:rsid w:val="00A12103"/>
    <w:rsid w:val="00A12937"/>
    <w:rsid w:val="00A12A21"/>
    <w:rsid w:val="00A12D53"/>
    <w:rsid w:val="00A13828"/>
    <w:rsid w:val="00A1384A"/>
    <w:rsid w:val="00A13868"/>
    <w:rsid w:val="00A14927"/>
    <w:rsid w:val="00A1493A"/>
    <w:rsid w:val="00A14A97"/>
    <w:rsid w:val="00A14B60"/>
    <w:rsid w:val="00A15013"/>
    <w:rsid w:val="00A15577"/>
    <w:rsid w:val="00A15C1A"/>
    <w:rsid w:val="00A15EC6"/>
    <w:rsid w:val="00A16FC4"/>
    <w:rsid w:val="00A176B7"/>
    <w:rsid w:val="00A17B5E"/>
    <w:rsid w:val="00A17C70"/>
    <w:rsid w:val="00A20112"/>
    <w:rsid w:val="00A201AA"/>
    <w:rsid w:val="00A2022B"/>
    <w:rsid w:val="00A202AF"/>
    <w:rsid w:val="00A2033A"/>
    <w:rsid w:val="00A20900"/>
    <w:rsid w:val="00A20CA5"/>
    <w:rsid w:val="00A2102E"/>
    <w:rsid w:val="00A21116"/>
    <w:rsid w:val="00A212E8"/>
    <w:rsid w:val="00A21819"/>
    <w:rsid w:val="00A21944"/>
    <w:rsid w:val="00A219F5"/>
    <w:rsid w:val="00A21B37"/>
    <w:rsid w:val="00A21BBA"/>
    <w:rsid w:val="00A21E69"/>
    <w:rsid w:val="00A22E4C"/>
    <w:rsid w:val="00A22EEF"/>
    <w:rsid w:val="00A22F33"/>
    <w:rsid w:val="00A2395E"/>
    <w:rsid w:val="00A23A97"/>
    <w:rsid w:val="00A23C65"/>
    <w:rsid w:val="00A23D6E"/>
    <w:rsid w:val="00A24986"/>
    <w:rsid w:val="00A24D56"/>
    <w:rsid w:val="00A24DF9"/>
    <w:rsid w:val="00A24E20"/>
    <w:rsid w:val="00A24EA8"/>
    <w:rsid w:val="00A2501C"/>
    <w:rsid w:val="00A2555E"/>
    <w:rsid w:val="00A266EA"/>
    <w:rsid w:val="00A26876"/>
    <w:rsid w:val="00A26B20"/>
    <w:rsid w:val="00A26E63"/>
    <w:rsid w:val="00A273EF"/>
    <w:rsid w:val="00A2760B"/>
    <w:rsid w:val="00A27830"/>
    <w:rsid w:val="00A27908"/>
    <w:rsid w:val="00A27D6B"/>
    <w:rsid w:val="00A27E23"/>
    <w:rsid w:val="00A27E79"/>
    <w:rsid w:val="00A3020E"/>
    <w:rsid w:val="00A3039D"/>
    <w:rsid w:val="00A30667"/>
    <w:rsid w:val="00A3089B"/>
    <w:rsid w:val="00A31C38"/>
    <w:rsid w:val="00A31CE2"/>
    <w:rsid w:val="00A3231F"/>
    <w:rsid w:val="00A32831"/>
    <w:rsid w:val="00A32836"/>
    <w:rsid w:val="00A3293A"/>
    <w:rsid w:val="00A32D17"/>
    <w:rsid w:val="00A33092"/>
    <w:rsid w:val="00A33361"/>
    <w:rsid w:val="00A33669"/>
    <w:rsid w:val="00A337C1"/>
    <w:rsid w:val="00A33950"/>
    <w:rsid w:val="00A33B21"/>
    <w:rsid w:val="00A3454D"/>
    <w:rsid w:val="00A34951"/>
    <w:rsid w:val="00A34D57"/>
    <w:rsid w:val="00A34E09"/>
    <w:rsid w:val="00A34E4D"/>
    <w:rsid w:val="00A3547B"/>
    <w:rsid w:val="00A3562B"/>
    <w:rsid w:val="00A3597F"/>
    <w:rsid w:val="00A35CF7"/>
    <w:rsid w:val="00A36292"/>
    <w:rsid w:val="00A36363"/>
    <w:rsid w:val="00A36641"/>
    <w:rsid w:val="00A3682F"/>
    <w:rsid w:val="00A36CC3"/>
    <w:rsid w:val="00A36F5B"/>
    <w:rsid w:val="00A372C2"/>
    <w:rsid w:val="00A37550"/>
    <w:rsid w:val="00A3783E"/>
    <w:rsid w:val="00A379F5"/>
    <w:rsid w:val="00A400E1"/>
    <w:rsid w:val="00A40111"/>
    <w:rsid w:val="00A4012F"/>
    <w:rsid w:val="00A4029F"/>
    <w:rsid w:val="00A408B8"/>
    <w:rsid w:val="00A40922"/>
    <w:rsid w:val="00A40BC4"/>
    <w:rsid w:val="00A40E08"/>
    <w:rsid w:val="00A411B9"/>
    <w:rsid w:val="00A4156A"/>
    <w:rsid w:val="00A41A10"/>
    <w:rsid w:val="00A41B87"/>
    <w:rsid w:val="00A41F71"/>
    <w:rsid w:val="00A41FCC"/>
    <w:rsid w:val="00A42223"/>
    <w:rsid w:val="00A42A5B"/>
    <w:rsid w:val="00A435B1"/>
    <w:rsid w:val="00A43911"/>
    <w:rsid w:val="00A43EF2"/>
    <w:rsid w:val="00A4448B"/>
    <w:rsid w:val="00A44607"/>
    <w:rsid w:val="00A448DC"/>
    <w:rsid w:val="00A449BD"/>
    <w:rsid w:val="00A44A2E"/>
    <w:rsid w:val="00A450AE"/>
    <w:rsid w:val="00A451AA"/>
    <w:rsid w:val="00A457C4"/>
    <w:rsid w:val="00A458E2"/>
    <w:rsid w:val="00A461DE"/>
    <w:rsid w:val="00A46357"/>
    <w:rsid w:val="00A464A9"/>
    <w:rsid w:val="00A4696A"/>
    <w:rsid w:val="00A46AB4"/>
    <w:rsid w:val="00A46BF2"/>
    <w:rsid w:val="00A4721D"/>
    <w:rsid w:val="00A47F5A"/>
    <w:rsid w:val="00A5109B"/>
    <w:rsid w:val="00A510F9"/>
    <w:rsid w:val="00A5153E"/>
    <w:rsid w:val="00A51AD8"/>
    <w:rsid w:val="00A51ED2"/>
    <w:rsid w:val="00A520FC"/>
    <w:rsid w:val="00A525B1"/>
    <w:rsid w:val="00A52FC3"/>
    <w:rsid w:val="00A53106"/>
    <w:rsid w:val="00A53124"/>
    <w:rsid w:val="00A533AD"/>
    <w:rsid w:val="00A536CF"/>
    <w:rsid w:val="00A537F6"/>
    <w:rsid w:val="00A53A83"/>
    <w:rsid w:val="00A53D1E"/>
    <w:rsid w:val="00A54109"/>
    <w:rsid w:val="00A54173"/>
    <w:rsid w:val="00A541FF"/>
    <w:rsid w:val="00A54888"/>
    <w:rsid w:val="00A5488A"/>
    <w:rsid w:val="00A54BAC"/>
    <w:rsid w:val="00A54EB5"/>
    <w:rsid w:val="00A55294"/>
    <w:rsid w:val="00A557F3"/>
    <w:rsid w:val="00A55EDE"/>
    <w:rsid w:val="00A55FA7"/>
    <w:rsid w:val="00A56789"/>
    <w:rsid w:val="00A567CA"/>
    <w:rsid w:val="00A56837"/>
    <w:rsid w:val="00A5697A"/>
    <w:rsid w:val="00A56DAF"/>
    <w:rsid w:val="00A5768D"/>
    <w:rsid w:val="00A57725"/>
    <w:rsid w:val="00A57B86"/>
    <w:rsid w:val="00A6009D"/>
    <w:rsid w:val="00A601AC"/>
    <w:rsid w:val="00A608CF"/>
    <w:rsid w:val="00A60DDB"/>
    <w:rsid w:val="00A60E8C"/>
    <w:rsid w:val="00A60F9B"/>
    <w:rsid w:val="00A616C2"/>
    <w:rsid w:val="00A61D4E"/>
    <w:rsid w:val="00A621BA"/>
    <w:rsid w:val="00A62234"/>
    <w:rsid w:val="00A6282A"/>
    <w:rsid w:val="00A62E28"/>
    <w:rsid w:val="00A63258"/>
    <w:rsid w:val="00A633E4"/>
    <w:rsid w:val="00A638F3"/>
    <w:rsid w:val="00A63BBC"/>
    <w:rsid w:val="00A63C38"/>
    <w:rsid w:val="00A63CF9"/>
    <w:rsid w:val="00A63F4B"/>
    <w:rsid w:val="00A649A3"/>
    <w:rsid w:val="00A64C7D"/>
    <w:rsid w:val="00A64E3C"/>
    <w:rsid w:val="00A64F87"/>
    <w:rsid w:val="00A653D2"/>
    <w:rsid w:val="00A65688"/>
    <w:rsid w:val="00A65825"/>
    <w:rsid w:val="00A6594D"/>
    <w:rsid w:val="00A65A6B"/>
    <w:rsid w:val="00A65B3D"/>
    <w:rsid w:val="00A65BBF"/>
    <w:rsid w:val="00A662BE"/>
    <w:rsid w:val="00A6630A"/>
    <w:rsid w:val="00A666C4"/>
    <w:rsid w:val="00A669DD"/>
    <w:rsid w:val="00A66C97"/>
    <w:rsid w:val="00A6740A"/>
    <w:rsid w:val="00A67ACB"/>
    <w:rsid w:val="00A67E1D"/>
    <w:rsid w:val="00A7064D"/>
    <w:rsid w:val="00A706CD"/>
    <w:rsid w:val="00A708B4"/>
    <w:rsid w:val="00A70F9C"/>
    <w:rsid w:val="00A713DA"/>
    <w:rsid w:val="00A717AA"/>
    <w:rsid w:val="00A7191D"/>
    <w:rsid w:val="00A7248E"/>
    <w:rsid w:val="00A726CD"/>
    <w:rsid w:val="00A729EB"/>
    <w:rsid w:val="00A72C2A"/>
    <w:rsid w:val="00A72E84"/>
    <w:rsid w:val="00A731DA"/>
    <w:rsid w:val="00A73612"/>
    <w:rsid w:val="00A73E4D"/>
    <w:rsid w:val="00A7439D"/>
    <w:rsid w:val="00A74468"/>
    <w:rsid w:val="00A7472B"/>
    <w:rsid w:val="00A74759"/>
    <w:rsid w:val="00A75063"/>
    <w:rsid w:val="00A75A15"/>
    <w:rsid w:val="00A75D5A"/>
    <w:rsid w:val="00A76582"/>
    <w:rsid w:val="00A7660A"/>
    <w:rsid w:val="00A76C0B"/>
    <w:rsid w:val="00A76F2F"/>
    <w:rsid w:val="00A76FF8"/>
    <w:rsid w:val="00A778DC"/>
    <w:rsid w:val="00A77B0D"/>
    <w:rsid w:val="00A80339"/>
    <w:rsid w:val="00A8037A"/>
    <w:rsid w:val="00A808BE"/>
    <w:rsid w:val="00A80D0E"/>
    <w:rsid w:val="00A80F3D"/>
    <w:rsid w:val="00A80FE8"/>
    <w:rsid w:val="00A8101F"/>
    <w:rsid w:val="00A819C4"/>
    <w:rsid w:val="00A81F0E"/>
    <w:rsid w:val="00A8230A"/>
    <w:rsid w:val="00A825DC"/>
    <w:rsid w:val="00A82987"/>
    <w:rsid w:val="00A829CB"/>
    <w:rsid w:val="00A82BD2"/>
    <w:rsid w:val="00A82CDD"/>
    <w:rsid w:val="00A839EE"/>
    <w:rsid w:val="00A83B62"/>
    <w:rsid w:val="00A840FE"/>
    <w:rsid w:val="00A844FF"/>
    <w:rsid w:val="00A8471A"/>
    <w:rsid w:val="00A849B7"/>
    <w:rsid w:val="00A84A9D"/>
    <w:rsid w:val="00A84D1D"/>
    <w:rsid w:val="00A85548"/>
    <w:rsid w:val="00A855D5"/>
    <w:rsid w:val="00A85836"/>
    <w:rsid w:val="00A85943"/>
    <w:rsid w:val="00A85B03"/>
    <w:rsid w:val="00A85B6E"/>
    <w:rsid w:val="00A85BC8"/>
    <w:rsid w:val="00A85C1A"/>
    <w:rsid w:val="00A864B0"/>
    <w:rsid w:val="00A867DB"/>
    <w:rsid w:val="00A8690D"/>
    <w:rsid w:val="00A86EFF"/>
    <w:rsid w:val="00A872CE"/>
    <w:rsid w:val="00A872E9"/>
    <w:rsid w:val="00A87ADA"/>
    <w:rsid w:val="00A87C79"/>
    <w:rsid w:val="00A87FB5"/>
    <w:rsid w:val="00A90476"/>
    <w:rsid w:val="00A904C6"/>
    <w:rsid w:val="00A90B65"/>
    <w:rsid w:val="00A91025"/>
    <w:rsid w:val="00A913F9"/>
    <w:rsid w:val="00A9142F"/>
    <w:rsid w:val="00A915FB"/>
    <w:rsid w:val="00A916D5"/>
    <w:rsid w:val="00A91917"/>
    <w:rsid w:val="00A92151"/>
    <w:rsid w:val="00A922B6"/>
    <w:rsid w:val="00A93194"/>
    <w:rsid w:val="00A93CBE"/>
    <w:rsid w:val="00A940DF"/>
    <w:rsid w:val="00A94364"/>
    <w:rsid w:val="00A944DC"/>
    <w:rsid w:val="00A947E0"/>
    <w:rsid w:val="00A9521F"/>
    <w:rsid w:val="00A9537C"/>
    <w:rsid w:val="00A95558"/>
    <w:rsid w:val="00A957F6"/>
    <w:rsid w:val="00A95880"/>
    <w:rsid w:val="00A958F1"/>
    <w:rsid w:val="00A967D1"/>
    <w:rsid w:val="00A96A0B"/>
    <w:rsid w:val="00A96BB0"/>
    <w:rsid w:val="00A970B8"/>
    <w:rsid w:val="00A9743E"/>
    <w:rsid w:val="00A97478"/>
    <w:rsid w:val="00A97A05"/>
    <w:rsid w:val="00A97A4F"/>
    <w:rsid w:val="00A97DD6"/>
    <w:rsid w:val="00A97E35"/>
    <w:rsid w:val="00A97E81"/>
    <w:rsid w:val="00AA038F"/>
    <w:rsid w:val="00AA03CE"/>
    <w:rsid w:val="00AA0571"/>
    <w:rsid w:val="00AA06A0"/>
    <w:rsid w:val="00AA10E2"/>
    <w:rsid w:val="00AA12F3"/>
    <w:rsid w:val="00AA1470"/>
    <w:rsid w:val="00AA1669"/>
    <w:rsid w:val="00AA1D0F"/>
    <w:rsid w:val="00AA1E43"/>
    <w:rsid w:val="00AA20BD"/>
    <w:rsid w:val="00AA2CAC"/>
    <w:rsid w:val="00AA2D7F"/>
    <w:rsid w:val="00AA360C"/>
    <w:rsid w:val="00AA3754"/>
    <w:rsid w:val="00AA3B59"/>
    <w:rsid w:val="00AA3E71"/>
    <w:rsid w:val="00AA4325"/>
    <w:rsid w:val="00AA4B07"/>
    <w:rsid w:val="00AA4BF9"/>
    <w:rsid w:val="00AA4FF6"/>
    <w:rsid w:val="00AA500B"/>
    <w:rsid w:val="00AA5618"/>
    <w:rsid w:val="00AA597F"/>
    <w:rsid w:val="00AA59DA"/>
    <w:rsid w:val="00AA5A90"/>
    <w:rsid w:val="00AA5DBD"/>
    <w:rsid w:val="00AA6073"/>
    <w:rsid w:val="00AA6B90"/>
    <w:rsid w:val="00AA6FEB"/>
    <w:rsid w:val="00AA7337"/>
    <w:rsid w:val="00AA7765"/>
    <w:rsid w:val="00AA7885"/>
    <w:rsid w:val="00AA79C8"/>
    <w:rsid w:val="00AA7CBE"/>
    <w:rsid w:val="00AA7E0E"/>
    <w:rsid w:val="00AB03CD"/>
    <w:rsid w:val="00AB04D7"/>
    <w:rsid w:val="00AB09DB"/>
    <w:rsid w:val="00AB1253"/>
    <w:rsid w:val="00AB128C"/>
    <w:rsid w:val="00AB1598"/>
    <w:rsid w:val="00AB19E4"/>
    <w:rsid w:val="00AB1A77"/>
    <w:rsid w:val="00AB1B4C"/>
    <w:rsid w:val="00AB1BE7"/>
    <w:rsid w:val="00AB2362"/>
    <w:rsid w:val="00AB25FB"/>
    <w:rsid w:val="00AB2989"/>
    <w:rsid w:val="00AB2B37"/>
    <w:rsid w:val="00AB2C26"/>
    <w:rsid w:val="00AB2E92"/>
    <w:rsid w:val="00AB3258"/>
    <w:rsid w:val="00AB3B03"/>
    <w:rsid w:val="00AB3C57"/>
    <w:rsid w:val="00AB4487"/>
    <w:rsid w:val="00AB4B36"/>
    <w:rsid w:val="00AB4F3D"/>
    <w:rsid w:val="00AB5338"/>
    <w:rsid w:val="00AB53B4"/>
    <w:rsid w:val="00AB5C90"/>
    <w:rsid w:val="00AB5DC5"/>
    <w:rsid w:val="00AB6081"/>
    <w:rsid w:val="00AB685C"/>
    <w:rsid w:val="00AB6C51"/>
    <w:rsid w:val="00AB6DE3"/>
    <w:rsid w:val="00AB7392"/>
    <w:rsid w:val="00AB75C5"/>
    <w:rsid w:val="00AB795D"/>
    <w:rsid w:val="00AC055D"/>
    <w:rsid w:val="00AC0657"/>
    <w:rsid w:val="00AC0FFF"/>
    <w:rsid w:val="00AC1A16"/>
    <w:rsid w:val="00AC1ABA"/>
    <w:rsid w:val="00AC1C1B"/>
    <w:rsid w:val="00AC2570"/>
    <w:rsid w:val="00AC4036"/>
    <w:rsid w:val="00AC4044"/>
    <w:rsid w:val="00AC42A9"/>
    <w:rsid w:val="00AC472B"/>
    <w:rsid w:val="00AC49D4"/>
    <w:rsid w:val="00AC5207"/>
    <w:rsid w:val="00AC5945"/>
    <w:rsid w:val="00AC5AE0"/>
    <w:rsid w:val="00AC5C4C"/>
    <w:rsid w:val="00AC6083"/>
    <w:rsid w:val="00AC655E"/>
    <w:rsid w:val="00AC68A9"/>
    <w:rsid w:val="00AC76CA"/>
    <w:rsid w:val="00AC76E0"/>
    <w:rsid w:val="00AC7D4E"/>
    <w:rsid w:val="00AC7EE6"/>
    <w:rsid w:val="00AD0245"/>
    <w:rsid w:val="00AD0A63"/>
    <w:rsid w:val="00AD19F0"/>
    <w:rsid w:val="00AD1F2B"/>
    <w:rsid w:val="00AD2058"/>
    <w:rsid w:val="00AD20C5"/>
    <w:rsid w:val="00AD276C"/>
    <w:rsid w:val="00AD2956"/>
    <w:rsid w:val="00AD2F9F"/>
    <w:rsid w:val="00AD3918"/>
    <w:rsid w:val="00AD3FD7"/>
    <w:rsid w:val="00AD4621"/>
    <w:rsid w:val="00AD4B69"/>
    <w:rsid w:val="00AD4BBC"/>
    <w:rsid w:val="00AD504D"/>
    <w:rsid w:val="00AD6981"/>
    <w:rsid w:val="00AD69C2"/>
    <w:rsid w:val="00AD6AC3"/>
    <w:rsid w:val="00AD6B0C"/>
    <w:rsid w:val="00AD6CF6"/>
    <w:rsid w:val="00AD6E4F"/>
    <w:rsid w:val="00AD7433"/>
    <w:rsid w:val="00AD7661"/>
    <w:rsid w:val="00AD785A"/>
    <w:rsid w:val="00AD7C1D"/>
    <w:rsid w:val="00AD7DA5"/>
    <w:rsid w:val="00AE021F"/>
    <w:rsid w:val="00AE08CD"/>
    <w:rsid w:val="00AE0CCE"/>
    <w:rsid w:val="00AE0CF0"/>
    <w:rsid w:val="00AE0EF7"/>
    <w:rsid w:val="00AE0F79"/>
    <w:rsid w:val="00AE104B"/>
    <w:rsid w:val="00AE1580"/>
    <w:rsid w:val="00AE1703"/>
    <w:rsid w:val="00AE1D3D"/>
    <w:rsid w:val="00AE1E19"/>
    <w:rsid w:val="00AE2230"/>
    <w:rsid w:val="00AE240B"/>
    <w:rsid w:val="00AE2439"/>
    <w:rsid w:val="00AE28F6"/>
    <w:rsid w:val="00AE29A5"/>
    <w:rsid w:val="00AE2C76"/>
    <w:rsid w:val="00AE2F6B"/>
    <w:rsid w:val="00AE2FE9"/>
    <w:rsid w:val="00AE3392"/>
    <w:rsid w:val="00AE3538"/>
    <w:rsid w:val="00AE3787"/>
    <w:rsid w:val="00AE3841"/>
    <w:rsid w:val="00AE3D98"/>
    <w:rsid w:val="00AE3F76"/>
    <w:rsid w:val="00AE41D0"/>
    <w:rsid w:val="00AE42CA"/>
    <w:rsid w:val="00AE4538"/>
    <w:rsid w:val="00AE47DB"/>
    <w:rsid w:val="00AE4A03"/>
    <w:rsid w:val="00AE5932"/>
    <w:rsid w:val="00AE610D"/>
    <w:rsid w:val="00AE6403"/>
    <w:rsid w:val="00AE6FC4"/>
    <w:rsid w:val="00AE721B"/>
    <w:rsid w:val="00AE77EA"/>
    <w:rsid w:val="00AE789C"/>
    <w:rsid w:val="00AE7AA5"/>
    <w:rsid w:val="00AF0192"/>
    <w:rsid w:val="00AF01EE"/>
    <w:rsid w:val="00AF02A8"/>
    <w:rsid w:val="00AF0383"/>
    <w:rsid w:val="00AF0A53"/>
    <w:rsid w:val="00AF1173"/>
    <w:rsid w:val="00AF14A4"/>
    <w:rsid w:val="00AF16B2"/>
    <w:rsid w:val="00AF1F8B"/>
    <w:rsid w:val="00AF2541"/>
    <w:rsid w:val="00AF2573"/>
    <w:rsid w:val="00AF279D"/>
    <w:rsid w:val="00AF34A9"/>
    <w:rsid w:val="00AF3737"/>
    <w:rsid w:val="00AF3BE6"/>
    <w:rsid w:val="00AF428C"/>
    <w:rsid w:val="00AF436E"/>
    <w:rsid w:val="00AF4399"/>
    <w:rsid w:val="00AF4ED0"/>
    <w:rsid w:val="00AF50BE"/>
    <w:rsid w:val="00AF5E77"/>
    <w:rsid w:val="00AF63EF"/>
    <w:rsid w:val="00AF65E9"/>
    <w:rsid w:val="00AF65EE"/>
    <w:rsid w:val="00AF68F6"/>
    <w:rsid w:val="00AF6A77"/>
    <w:rsid w:val="00AF6A89"/>
    <w:rsid w:val="00AF6BB0"/>
    <w:rsid w:val="00AF6E68"/>
    <w:rsid w:val="00AF7150"/>
    <w:rsid w:val="00AF7501"/>
    <w:rsid w:val="00B0065B"/>
    <w:rsid w:val="00B00955"/>
    <w:rsid w:val="00B00EA9"/>
    <w:rsid w:val="00B014D9"/>
    <w:rsid w:val="00B01AF3"/>
    <w:rsid w:val="00B0212E"/>
    <w:rsid w:val="00B02913"/>
    <w:rsid w:val="00B02B85"/>
    <w:rsid w:val="00B02BAF"/>
    <w:rsid w:val="00B02CE6"/>
    <w:rsid w:val="00B0324B"/>
    <w:rsid w:val="00B03596"/>
    <w:rsid w:val="00B03DAB"/>
    <w:rsid w:val="00B0448C"/>
    <w:rsid w:val="00B04D38"/>
    <w:rsid w:val="00B04F0B"/>
    <w:rsid w:val="00B04F67"/>
    <w:rsid w:val="00B04F7A"/>
    <w:rsid w:val="00B04FE4"/>
    <w:rsid w:val="00B05137"/>
    <w:rsid w:val="00B05267"/>
    <w:rsid w:val="00B05436"/>
    <w:rsid w:val="00B05554"/>
    <w:rsid w:val="00B05998"/>
    <w:rsid w:val="00B05B14"/>
    <w:rsid w:val="00B05F5B"/>
    <w:rsid w:val="00B07F13"/>
    <w:rsid w:val="00B1007B"/>
    <w:rsid w:val="00B100DA"/>
    <w:rsid w:val="00B10356"/>
    <w:rsid w:val="00B10516"/>
    <w:rsid w:val="00B10586"/>
    <w:rsid w:val="00B10A75"/>
    <w:rsid w:val="00B10B91"/>
    <w:rsid w:val="00B10F6B"/>
    <w:rsid w:val="00B112DA"/>
    <w:rsid w:val="00B11680"/>
    <w:rsid w:val="00B11C81"/>
    <w:rsid w:val="00B11FE2"/>
    <w:rsid w:val="00B1227C"/>
    <w:rsid w:val="00B1245D"/>
    <w:rsid w:val="00B124ED"/>
    <w:rsid w:val="00B12D00"/>
    <w:rsid w:val="00B12DA4"/>
    <w:rsid w:val="00B1381B"/>
    <w:rsid w:val="00B139D9"/>
    <w:rsid w:val="00B13C6C"/>
    <w:rsid w:val="00B13D16"/>
    <w:rsid w:val="00B13D22"/>
    <w:rsid w:val="00B14617"/>
    <w:rsid w:val="00B14D65"/>
    <w:rsid w:val="00B1531B"/>
    <w:rsid w:val="00B15A35"/>
    <w:rsid w:val="00B15A64"/>
    <w:rsid w:val="00B163FD"/>
    <w:rsid w:val="00B16AF2"/>
    <w:rsid w:val="00B16DDA"/>
    <w:rsid w:val="00B177BA"/>
    <w:rsid w:val="00B178C3"/>
    <w:rsid w:val="00B17FE4"/>
    <w:rsid w:val="00B2042F"/>
    <w:rsid w:val="00B206B1"/>
    <w:rsid w:val="00B2081E"/>
    <w:rsid w:val="00B20F6B"/>
    <w:rsid w:val="00B21421"/>
    <w:rsid w:val="00B2146A"/>
    <w:rsid w:val="00B21960"/>
    <w:rsid w:val="00B21C0C"/>
    <w:rsid w:val="00B2373D"/>
    <w:rsid w:val="00B23B61"/>
    <w:rsid w:val="00B23E88"/>
    <w:rsid w:val="00B242C0"/>
    <w:rsid w:val="00B243C4"/>
    <w:rsid w:val="00B246D1"/>
    <w:rsid w:val="00B24990"/>
    <w:rsid w:val="00B24B92"/>
    <w:rsid w:val="00B24F13"/>
    <w:rsid w:val="00B25156"/>
    <w:rsid w:val="00B2519D"/>
    <w:rsid w:val="00B2525A"/>
    <w:rsid w:val="00B2536A"/>
    <w:rsid w:val="00B254FF"/>
    <w:rsid w:val="00B25531"/>
    <w:rsid w:val="00B25AE8"/>
    <w:rsid w:val="00B2600F"/>
    <w:rsid w:val="00B260C6"/>
    <w:rsid w:val="00B264F0"/>
    <w:rsid w:val="00B2690A"/>
    <w:rsid w:val="00B26BE3"/>
    <w:rsid w:val="00B26C76"/>
    <w:rsid w:val="00B26E2A"/>
    <w:rsid w:val="00B26F6F"/>
    <w:rsid w:val="00B27410"/>
    <w:rsid w:val="00B27423"/>
    <w:rsid w:val="00B27938"/>
    <w:rsid w:val="00B27995"/>
    <w:rsid w:val="00B27A0E"/>
    <w:rsid w:val="00B27B00"/>
    <w:rsid w:val="00B27BDF"/>
    <w:rsid w:val="00B27CA4"/>
    <w:rsid w:val="00B30975"/>
    <w:rsid w:val="00B30A49"/>
    <w:rsid w:val="00B30B9C"/>
    <w:rsid w:val="00B30C14"/>
    <w:rsid w:val="00B30C57"/>
    <w:rsid w:val="00B31054"/>
    <w:rsid w:val="00B311F7"/>
    <w:rsid w:val="00B31656"/>
    <w:rsid w:val="00B3174E"/>
    <w:rsid w:val="00B31CA2"/>
    <w:rsid w:val="00B320A2"/>
    <w:rsid w:val="00B32BAF"/>
    <w:rsid w:val="00B32D44"/>
    <w:rsid w:val="00B32FF9"/>
    <w:rsid w:val="00B33B6D"/>
    <w:rsid w:val="00B33FD8"/>
    <w:rsid w:val="00B348DB"/>
    <w:rsid w:val="00B349F4"/>
    <w:rsid w:val="00B34D64"/>
    <w:rsid w:val="00B350DE"/>
    <w:rsid w:val="00B3553A"/>
    <w:rsid w:val="00B35561"/>
    <w:rsid w:val="00B3568F"/>
    <w:rsid w:val="00B356E4"/>
    <w:rsid w:val="00B35CCF"/>
    <w:rsid w:val="00B36BA2"/>
    <w:rsid w:val="00B36E17"/>
    <w:rsid w:val="00B37EED"/>
    <w:rsid w:val="00B40044"/>
    <w:rsid w:val="00B40189"/>
    <w:rsid w:val="00B407F2"/>
    <w:rsid w:val="00B407F6"/>
    <w:rsid w:val="00B40C70"/>
    <w:rsid w:val="00B41159"/>
    <w:rsid w:val="00B41D29"/>
    <w:rsid w:val="00B41DE5"/>
    <w:rsid w:val="00B42194"/>
    <w:rsid w:val="00B42B18"/>
    <w:rsid w:val="00B42F5B"/>
    <w:rsid w:val="00B43844"/>
    <w:rsid w:val="00B43A26"/>
    <w:rsid w:val="00B44139"/>
    <w:rsid w:val="00B441FE"/>
    <w:rsid w:val="00B44595"/>
    <w:rsid w:val="00B44653"/>
    <w:rsid w:val="00B44904"/>
    <w:rsid w:val="00B4524A"/>
    <w:rsid w:val="00B4626D"/>
    <w:rsid w:val="00B465BF"/>
    <w:rsid w:val="00B4682C"/>
    <w:rsid w:val="00B46838"/>
    <w:rsid w:val="00B46CA6"/>
    <w:rsid w:val="00B47046"/>
    <w:rsid w:val="00B47A34"/>
    <w:rsid w:val="00B5005B"/>
    <w:rsid w:val="00B5042D"/>
    <w:rsid w:val="00B5069D"/>
    <w:rsid w:val="00B506EF"/>
    <w:rsid w:val="00B50953"/>
    <w:rsid w:val="00B513B3"/>
    <w:rsid w:val="00B513F0"/>
    <w:rsid w:val="00B51A0B"/>
    <w:rsid w:val="00B51B2F"/>
    <w:rsid w:val="00B51B5B"/>
    <w:rsid w:val="00B51C88"/>
    <w:rsid w:val="00B51F51"/>
    <w:rsid w:val="00B51FAC"/>
    <w:rsid w:val="00B52453"/>
    <w:rsid w:val="00B5248C"/>
    <w:rsid w:val="00B525A1"/>
    <w:rsid w:val="00B5264C"/>
    <w:rsid w:val="00B5289B"/>
    <w:rsid w:val="00B5292A"/>
    <w:rsid w:val="00B535C7"/>
    <w:rsid w:val="00B53B28"/>
    <w:rsid w:val="00B53B82"/>
    <w:rsid w:val="00B53EAD"/>
    <w:rsid w:val="00B541B9"/>
    <w:rsid w:val="00B54368"/>
    <w:rsid w:val="00B5440E"/>
    <w:rsid w:val="00B54916"/>
    <w:rsid w:val="00B54C38"/>
    <w:rsid w:val="00B54E54"/>
    <w:rsid w:val="00B55213"/>
    <w:rsid w:val="00B5540D"/>
    <w:rsid w:val="00B55CB7"/>
    <w:rsid w:val="00B55E35"/>
    <w:rsid w:val="00B562F2"/>
    <w:rsid w:val="00B564A0"/>
    <w:rsid w:val="00B5670C"/>
    <w:rsid w:val="00B56F16"/>
    <w:rsid w:val="00B56FC2"/>
    <w:rsid w:val="00B5736F"/>
    <w:rsid w:val="00B5772C"/>
    <w:rsid w:val="00B60391"/>
    <w:rsid w:val="00B60407"/>
    <w:rsid w:val="00B60598"/>
    <w:rsid w:val="00B6068C"/>
    <w:rsid w:val="00B60705"/>
    <w:rsid w:val="00B607BE"/>
    <w:rsid w:val="00B60F3B"/>
    <w:rsid w:val="00B616E7"/>
    <w:rsid w:val="00B61D59"/>
    <w:rsid w:val="00B61F0C"/>
    <w:rsid w:val="00B6222D"/>
    <w:rsid w:val="00B62551"/>
    <w:rsid w:val="00B63749"/>
    <w:rsid w:val="00B63A71"/>
    <w:rsid w:val="00B63E96"/>
    <w:rsid w:val="00B6450D"/>
    <w:rsid w:val="00B6488C"/>
    <w:rsid w:val="00B64958"/>
    <w:rsid w:val="00B64A67"/>
    <w:rsid w:val="00B64DF8"/>
    <w:rsid w:val="00B657A6"/>
    <w:rsid w:val="00B6585A"/>
    <w:rsid w:val="00B66184"/>
    <w:rsid w:val="00B6628B"/>
    <w:rsid w:val="00B66620"/>
    <w:rsid w:val="00B668B8"/>
    <w:rsid w:val="00B66D62"/>
    <w:rsid w:val="00B66E84"/>
    <w:rsid w:val="00B6709E"/>
    <w:rsid w:val="00B677D8"/>
    <w:rsid w:val="00B679F3"/>
    <w:rsid w:val="00B67C5A"/>
    <w:rsid w:val="00B7046D"/>
    <w:rsid w:val="00B706ED"/>
    <w:rsid w:val="00B7146C"/>
    <w:rsid w:val="00B7152B"/>
    <w:rsid w:val="00B7154D"/>
    <w:rsid w:val="00B7157E"/>
    <w:rsid w:val="00B719F7"/>
    <w:rsid w:val="00B71FCA"/>
    <w:rsid w:val="00B7249E"/>
    <w:rsid w:val="00B724BC"/>
    <w:rsid w:val="00B7287B"/>
    <w:rsid w:val="00B72A53"/>
    <w:rsid w:val="00B735A5"/>
    <w:rsid w:val="00B73701"/>
    <w:rsid w:val="00B7379B"/>
    <w:rsid w:val="00B737A8"/>
    <w:rsid w:val="00B73AAD"/>
    <w:rsid w:val="00B73FBF"/>
    <w:rsid w:val="00B75489"/>
    <w:rsid w:val="00B75825"/>
    <w:rsid w:val="00B75BAC"/>
    <w:rsid w:val="00B76231"/>
    <w:rsid w:val="00B767CD"/>
    <w:rsid w:val="00B777D9"/>
    <w:rsid w:val="00B77B2B"/>
    <w:rsid w:val="00B77FF4"/>
    <w:rsid w:val="00B80525"/>
    <w:rsid w:val="00B807C5"/>
    <w:rsid w:val="00B80915"/>
    <w:rsid w:val="00B80DC2"/>
    <w:rsid w:val="00B81756"/>
    <w:rsid w:val="00B81958"/>
    <w:rsid w:val="00B81C2F"/>
    <w:rsid w:val="00B820D2"/>
    <w:rsid w:val="00B821CB"/>
    <w:rsid w:val="00B82CF3"/>
    <w:rsid w:val="00B82DED"/>
    <w:rsid w:val="00B82E89"/>
    <w:rsid w:val="00B83233"/>
    <w:rsid w:val="00B834F4"/>
    <w:rsid w:val="00B835CA"/>
    <w:rsid w:val="00B8466B"/>
    <w:rsid w:val="00B85B29"/>
    <w:rsid w:val="00B85BCD"/>
    <w:rsid w:val="00B869F3"/>
    <w:rsid w:val="00B87951"/>
    <w:rsid w:val="00B87A47"/>
    <w:rsid w:val="00B87CBF"/>
    <w:rsid w:val="00B87D9C"/>
    <w:rsid w:val="00B90835"/>
    <w:rsid w:val="00B90B94"/>
    <w:rsid w:val="00B90D8C"/>
    <w:rsid w:val="00B915E5"/>
    <w:rsid w:val="00B91A0C"/>
    <w:rsid w:val="00B91A37"/>
    <w:rsid w:val="00B921DB"/>
    <w:rsid w:val="00B929D2"/>
    <w:rsid w:val="00B92BAA"/>
    <w:rsid w:val="00B92D6A"/>
    <w:rsid w:val="00B930D7"/>
    <w:rsid w:val="00B93126"/>
    <w:rsid w:val="00B9312C"/>
    <w:rsid w:val="00B9342F"/>
    <w:rsid w:val="00B9360C"/>
    <w:rsid w:val="00B93700"/>
    <w:rsid w:val="00B939AF"/>
    <w:rsid w:val="00B94F48"/>
    <w:rsid w:val="00B953FA"/>
    <w:rsid w:val="00B95810"/>
    <w:rsid w:val="00B9621E"/>
    <w:rsid w:val="00B9656C"/>
    <w:rsid w:val="00B968AB"/>
    <w:rsid w:val="00B96BBC"/>
    <w:rsid w:val="00B974F6"/>
    <w:rsid w:val="00B979BB"/>
    <w:rsid w:val="00B97F5F"/>
    <w:rsid w:val="00BA00C1"/>
    <w:rsid w:val="00BA05FE"/>
    <w:rsid w:val="00BA0836"/>
    <w:rsid w:val="00BA09B9"/>
    <w:rsid w:val="00BA0A86"/>
    <w:rsid w:val="00BA10FE"/>
    <w:rsid w:val="00BA19CF"/>
    <w:rsid w:val="00BA1E70"/>
    <w:rsid w:val="00BA243F"/>
    <w:rsid w:val="00BA2454"/>
    <w:rsid w:val="00BA2728"/>
    <w:rsid w:val="00BA2C55"/>
    <w:rsid w:val="00BA330E"/>
    <w:rsid w:val="00BA33CA"/>
    <w:rsid w:val="00BA357A"/>
    <w:rsid w:val="00BA3D37"/>
    <w:rsid w:val="00BA405E"/>
    <w:rsid w:val="00BA421B"/>
    <w:rsid w:val="00BA43D5"/>
    <w:rsid w:val="00BA4943"/>
    <w:rsid w:val="00BA50D4"/>
    <w:rsid w:val="00BA510E"/>
    <w:rsid w:val="00BA5165"/>
    <w:rsid w:val="00BA5A37"/>
    <w:rsid w:val="00BA5F6B"/>
    <w:rsid w:val="00BA63B1"/>
    <w:rsid w:val="00BA6DC6"/>
    <w:rsid w:val="00BA70D0"/>
    <w:rsid w:val="00BA72F0"/>
    <w:rsid w:val="00BA7E3A"/>
    <w:rsid w:val="00BA7FB7"/>
    <w:rsid w:val="00BB013B"/>
    <w:rsid w:val="00BB06DB"/>
    <w:rsid w:val="00BB0760"/>
    <w:rsid w:val="00BB0D2E"/>
    <w:rsid w:val="00BB0F3B"/>
    <w:rsid w:val="00BB1E48"/>
    <w:rsid w:val="00BB2A0C"/>
    <w:rsid w:val="00BB2AF0"/>
    <w:rsid w:val="00BB3148"/>
    <w:rsid w:val="00BB32A9"/>
    <w:rsid w:val="00BB380B"/>
    <w:rsid w:val="00BB3813"/>
    <w:rsid w:val="00BB3935"/>
    <w:rsid w:val="00BB3979"/>
    <w:rsid w:val="00BB3DA2"/>
    <w:rsid w:val="00BB3EAF"/>
    <w:rsid w:val="00BB3EF9"/>
    <w:rsid w:val="00BB409E"/>
    <w:rsid w:val="00BB426A"/>
    <w:rsid w:val="00BB4989"/>
    <w:rsid w:val="00BB4AC2"/>
    <w:rsid w:val="00BB4B44"/>
    <w:rsid w:val="00BB4C00"/>
    <w:rsid w:val="00BB4CA1"/>
    <w:rsid w:val="00BB5F5A"/>
    <w:rsid w:val="00BB672F"/>
    <w:rsid w:val="00BB67E8"/>
    <w:rsid w:val="00BB69D5"/>
    <w:rsid w:val="00BB6A1D"/>
    <w:rsid w:val="00BB7619"/>
    <w:rsid w:val="00BC067F"/>
    <w:rsid w:val="00BC06EC"/>
    <w:rsid w:val="00BC0D15"/>
    <w:rsid w:val="00BC0F95"/>
    <w:rsid w:val="00BC0FC6"/>
    <w:rsid w:val="00BC0FF0"/>
    <w:rsid w:val="00BC115F"/>
    <w:rsid w:val="00BC13DB"/>
    <w:rsid w:val="00BC1565"/>
    <w:rsid w:val="00BC18CE"/>
    <w:rsid w:val="00BC1958"/>
    <w:rsid w:val="00BC1E54"/>
    <w:rsid w:val="00BC1E8C"/>
    <w:rsid w:val="00BC1EE1"/>
    <w:rsid w:val="00BC271D"/>
    <w:rsid w:val="00BC2CF6"/>
    <w:rsid w:val="00BC2D57"/>
    <w:rsid w:val="00BC2DD2"/>
    <w:rsid w:val="00BC338D"/>
    <w:rsid w:val="00BC3422"/>
    <w:rsid w:val="00BC386A"/>
    <w:rsid w:val="00BC3D5F"/>
    <w:rsid w:val="00BC432E"/>
    <w:rsid w:val="00BC4342"/>
    <w:rsid w:val="00BC459A"/>
    <w:rsid w:val="00BC4635"/>
    <w:rsid w:val="00BC4EF5"/>
    <w:rsid w:val="00BC500B"/>
    <w:rsid w:val="00BC5192"/>
    <w:rsid w:val="00BC5744"/>
    <w:rsid w:val="00BC582A"/>
    <w:rsid w:val="00BC6075"/>
    <w:rsid w:val="00BC6765"/>
    <w:rsid w:val="00BC7221"/>
    <w:rsid w:val="00BC733F"/>
    <w:rsid w:val="00BC7802"/>
    <w:rsid w:val="00BC7819"/>
    <w:rsid w:val="00BC78E8"/>
    <w:rsid w:val="00BC7BAB"/>
    <w:rsid w:val="00BC7C3C"/>
    <w:rsid w:val="00BD0409"/>
    <w:rsid w:val="00BD0518"/>
    <w:rsid w:val="00BD09D3"/>
    <w:rsid w:val="00BD0BE3"/>
    <w:rsid w:val="00BD0C7B"/>
    <w:rsid w:val="00BD1536"/>
    <w:rsid w:val="00BD1537"/>
    <w:rsid w:val="00BD1C9A"/>
    <w:rsid w:val="00BD1FDF"/>
    <w:rsid w:val="00BD28B9"/>
    <w:rsid w:val="00BD297F"/>
    <w:rsid w:val="00BD2B1A"/>
    <w:rsid w:val="00BD2B5A"/>
    <w:rsid w:val="00BD2DFB"/>
    <w:rsid w:val="00BD3116"/>
    <w:rsid w:val="00BD34F7"/>
    <w:rsid w:val="00BD3A34"/>
    <w:rsid w:val="00BD42A7"/>
    <w:rsid w:val="00BD4497"/>
    <w:rsid w:val="00BD476A"/>
    <w:rsid w:val="00BD49FE"/>
    <w:rsid w:val="00BD4F5E"/>
    <w:rsid w:val="00BD53B2"/>
    <w:rsid w:val="00BD57AC"/>
    <w:rsid w:val="00BD5965"/>
    <w:rsid w:val="00BD5C90"/>
    <w:rsid w:val="00BD5DCD"/>
    <w:rsid w:val="00BD5DD4"/>
    <w:rsid w:val="00BD6098"/>
    <w:rsid w:val="00BD6B98"/>
    <w:rsid w:val="00BD72CD"/>
    <w:rsid w:val="00BD79D7"/>
    <w:rsid w:val="00BD7FDC"/>
    <w:rsid w:val="00BE0E73"/>
    <w:rsid w:val="00BE0ECE"/>
    <w:rsid w:val="00BE11A2"/>
    <w:rsid w:val="00BE1710"/>
    <w:rsid w:val="00BE17D8"/>
    <w:rsid w:val="00BE24A6"/>
    <w:rsid w:val="00BE254F"/>
    <w:rsid w:val="00BE25B8"/>
    <w:rsid w:val="00BE2913"/>
    <w:rsid w:val="00BE2AE3"/>
    <w:rsid w:val="00BE2B79"/>
    <w:rsid w:val="00BE3686"/>
    <w:rsid w:val="00BE3740"/>
    <w:rsid w:val="00BE3B53"/>
    <w:rsid w:val="00BE3B7D"/>
    <w:rsid w:val="00BE3BA7"/>
    <w:rsid w:val="00BE3D35"/>
    <w:rsid w:val="00BE3EC9"/>
    <w:rsid w:val="00BE3F11"/>
    <w:rsid w:val="00BE40AC"/>
    <w:rsid w:val="00BE4112"/>
    <w:rsid w:val="00BE487A"/>
    <w:rsid w:val="00BE5ABE"/>
    <w:rsid w:val="00BE63FA"/>
    <w:rsid w:val="00BE65C6"/>
    <w:rsid w:val="00BE6DF0"/>
    <w:rsid w:val="00BE7132"/>
    <w:rsid w:val="00BE72F7"/>
    <w:rsid w:val="00BE7B8B"/>
    <w:rsid w:val="00BE7C7F"/>
    <w:rsid w:val="00BF0E86"/>
    <w:rsid w:val="00BF12E0"/>
    <w:rsid w:val="00BF130F"/>
    <w:rsid w:val="00BF1D30"/>
    <w:rsid w:val="00BF2043"/>
    <w:rsid w:val="00BF231E"/>
    <w:rsid w:val="00BF2400"/>
    <w:rsid w:val="00BF2473"/>
    <w:rsid w:val="00BF2636"/>
    <w:rsid w:val="00BF2682"/>
    <w:rsid w:val="00BF279A"/>
    <w:rsid w:val="00BF3101"/>
    <w:rsid w:val="00BF31FD"/>
    <w:rsid w:val="00BF3368"/>
    <w:rsid w:val="00BF358E"/>
    <w:rsid w:val="00BF35AD"/>
    <w:rsid w:val="00BF3723"/>
    <w:rsid w:val="00BF37D8"/>
    <w:rsid w:val="00BF3883"/>
    <w:rsid w:val="00BF48A0"/>
    <w:rsid w:val="00BF4947"/>
    <w:rsid w:val="00BF4C2B"/>
    <w:rsid w:val="00BF5663"/>
    <w:rsid w:val="00BF56C3"/>
    <w:rsid w:val="00BF56EF"/>
    <w:rsid w:val="00BF5B05"/>
    <w:rsid w:val="00BF6555"/>
    <w:rsid w:val="00BF6E11"/>
    <w:rsid w:val="00BF6E3F"/>
    <w:rsid w:val="00BF72D8"/>
    <w:rsid w:val="00BF75DF"/>
    <w:rsid w:val="00BF7B4F"/>
    <w:rsid w:val="00BF7D03"/>
    <w:rsid w:val="00BF7E84"/>
    <w:rsid w:val="00C00558"/>
    <w:rsid w:val="00C00683"/>
    <w:rsid w:val="00C00CA2"/>
    <w:rsid w:val="00C0116F"/>
    <w:rsid w:val="00C012D3"/>
    <w:rsid w:val="00C01F01"/>
    <w:rsid w:val="00C02590"/>
    <w:rsid w:val="00C02977"/>
    <w:rsid w:val="00C02DB5"/>
    <w:rsid w:val="00C03695"/>
    <w:rsid w:val="00C03B02"/>
    <w:rsid w:val="00C042F1"/>
    <w:rsid w:val="00C0450D"/>
    <w:rsid w:val="00C04862"/>
    <w:rsid w:val="00C04D8A"/>
    <w:rsid w:val="00C04FD3"/>
    <w:rsid w:val="00C051BF"/>
    <w:rsid w:val="00C052B1"/>
    <w:rsid w:val="00C05570"/>
    <w:rsid w:val="00C0577E"/>
    <w:rsid w:val="00C05E4B"/>
    <w:rsid w:val="00C06758"/>
    <w:rsid w:val="00C069D0"/>
    <w:rsid w:val="00C06BE3"/>
    <w:rsid w:val="00C076C0"/>
    <w:rsid w:val="00C078B5"/>
    <w:rsid w:val="00C07960"/>
    <w:rsid w:val="00C07C32"/>
    <w:rsid w:val="00C07F22"/>
    <w:rsid w:val="00C10459"/>
    <w:rsid w:val="00C1097D"/>
    <w:rsid w:val="00C10A59"/>
    <w:rsid w:val="00C11035"/>
    <w:rsid w:val="00C1112A"/>
    <w:rsid w:val="00C1129F"/>
    <w:rsid w:val="00C1135B"/>
    <w:rsid w:val="00C1217D"/>
    <w:rsid w:val="00C1217F"/>
    <w:rsid w:val="00C13354"/>
    <w:rsid w:val="00C1359E"/>
    <w:rsid w:val="00C135CF"/>
    <w:rsid w:val="00C1380D"/>
    <w:rsid w:val="00C1447B"/>
    <w:rsid w:val="00C147E8"/>
    <w:rsid w:val="00C1490D"/>
    <w:rsid w:val="00C1498C"/>
    <w:rsid w:val="00C149FC"/>
    <w:rsid w:val="00C14F6D"/>
    <w:rsid w:val="00C15054"/>
    <w:rsid w:val="00C150CB"/>
    <w:rsid w:val="00C15321"/>
    <w:rsid w:val="00C15404"/>
    <w:rsid w:val="00C158F7"/>
    <w:rsid w:val="00C15919"/>
    <w:rsid w:val="00C15BB4"/>
    <w:rsid w:val="00C15BDE"/>
    <w:rsid w:val="00C16506"/>
    <w:rsid w:val="00C1654C"/>
    <w:rsid w:val="00C1655E"/>
    <w:rsid w:val="00C16AD4"/>
    <w:rsid w:val="00C16BEA"/>
    <w:rsid w:val="00C16E96"/>
    <w:rsid w:val="00C16F73"/>
    <w:rsid w:val="00C1703E"/>
    <w:rsid w:val="00C1771D"/>
    <w:rsid w:val="00C179AD"/>
    <w:rsid w:val="00C17EEF"/>
    <w:rsid w:val="00C17FA2"/>
    <w:rsid w:val="00C2003F"/>
    <w:rsid w:val="00C2004E"/>
    <w:rsid w:val="00C20B7B"/>
    <w:rsid w:val="00C20CF9"/>
    <w:rsid w:val="00C20F26"/>
    <w:rsid w:val="00C21210"/>
    <w:rsid w:val="00C21218"/>
    <w:rsid w:val="00C2174D"/>
    <w:rsid w:val="00C2179C"/>
    <w:rsid w:val="00C21C9E"/>
    <w:rsid w:val="00C21DBE"/>
    <w:rsid w:val="00C21DF5"/>
    <w:rsid w:val="00C2204F"/>
    <w:rsid w:val="00C227BB"/>
    <w:rsid w:val="00C2289D"/>
    <w:rsid w:val="00C228AD"/>
    <w:rsid w:val="00C22D36"/>
    <w:rsid w:val="00C2365B"/>
    <w:rsid w:val="00C23B4E"/>
    <w:rsid w:val="00C23C97"/>
    <w:rsid w:val="00C2488A"/>
    <w:rsid w:val="00C24CE8"/>
    <w:rsid w:val="00C25062"/>
    <w:rsid w:val="00C2585C"/>
    <w:rsid w:val="00C25A8D"/>
    <w:rsid w:val="00C25CFE"/>
    <w:rsid w:val="00C26180"/>
    <w:rsid w:val="00C26508"/>
    <w:rsid w:val="00C2692D"/>
    <w:rsid w:val="00C26A6E"/>
    <w:rsid w:val="00C26D58"/>
    <w:rsid w:val="00C26F09"/>
    <w:rsid w:val="00C2738F"/>
    <w:rsid w:val="00C27595"/>
    <w:rsid w:val="00C27D02"/>
    <w:rsid w:val="00C27F33"/>
    <w:rsid w:val="00C301B9"/>
    <w:rsid w:val="00C30211"/>
    <w:rsid w:val="00C304BD"/>
    <w:rsid w:val="00C30662"/>
    <w:rsid w:val="00C30B1E"/>
    <w:rsid w:val="00C30D51"/>
    <w:rsid w:val="00C3103C"/>
    <w:rsid w:val="00C31109"/>
    <w:rsid w:val="00C31694"/>
    <w:rsid w:val="00C31955"/>
    <w:rsid w:val="00C31A13"/>
    <w:rsid w:val="00C31CD4"/>
    <w:rsid w:val="00C31D20"/>
    <w:rsid w:val="00C33553"/>
    <w:rsid w:val="00C335CB"/>
    <w:rsid w:val="00C3363E"/>
    <w:rsid w:val="00C33795"/>
    <w:rsid w:val="00C3395E"/>
    <w:rsid w:val="00C339CC"/>
    <w:rsid w:val="00C33BAF"/>
    <w:rsid w:val="00C33E2B"/>
    <w:rsid w:val="00C33F70"/>
    <w:rsid w:val="00C33FA5"/>
    <w:rsid w:val="00C34059"/>
    <w:rsid w:val="00C346D9"/>
    <w:rsid w:val="00C3497F"/>
    <w:rsid w:val="00C3600F"/>
    <w:rsid w:val="00C36533"/>
    <w:rsid w:val="00C3658A"/>
    <w:rsid w:val="00C368EC"/>
    <w:rsid w:val="00C36CC7"/>
    <w:rsid w:val="00C36E24"/>
    <w:rsid w:val="00C372E4"/>
    <w:rsid w:val="00C377AE"/>
    <w:rsid w:val="00C37D00"/>
    <w:rsid w:val="00C40070"/>
    <w:rsid w:val="00C4014D"/>
    <w:rsid w:val="00C403D1"/>
    <w:rsid w:val="00C4080C"/>
    <w:rsid w:val="00C411A5"/>
    <w:rsid w:val="00C4151E"/>
    <w:rsid w:val="00C4152F"/>
    <w:rsid w:val="00C41B3A"/>
    <w:rsid w:val="00C41C0A"/>
    <w:rsid w:val="00C41D8E"/>
    <w:rsid w:val="00C41E06"/>
    <w:rsid w:val="00C42919"/>
    <w:rsid w:val="00C43ACF"/>
    <w:rsid w:val="00C43C92"/>
    <w:rsid w:val="00C44001"/>
    <w:rsid w:val="00C44925"/>
    <w:rsid w:val="00C45259"/>
    <w:rsid w:val="00C4567E"/>
    <w:rsid w:val="00C456EF"/>
    <w:rsid w:val="00C456FA"/>
    <w:rsid w:val="00C458EB"/>
    <w:rsid w:val="00C45FCD"/>
    <w:rsid w:val="00C463C5"/>
    <w:rsid w:val="00C46774"/>
    <w:rsid w:val="00C46D57"/>
    <w:rsid w:val="00C47856"/>
    <w:rsid w:val="00C479DC"/>
    <w:rsid w:val="00C47D9B"/>
    <w:rsid w:val="00C47E50"/>
    <w:rsid w:val="00C502F4"/>
    <w:rsid w:val="00C50AFB"/>
    <w:rsid w:val="00C50E0D"/>
    <w:rsid w:val="00C52561"/>
    <w:rsid w:val="00C52B5F"/>
    <w:rsid w:val="00C53004"/>
    <w:rsid w:val="00C5349C"/>
    <w:rsid w:val="00C53B09"/>
    <w:rsid w:val="00C540FA"/>
    <w:rsid w:val="00C546E4"/>
    <w:rsid w:val="00C5496F"/>
    <w:rsid w:val="00C54A32"/>
    <w:rsid w:val="00C55AF1"/>
    <w:rsid w:val="00C56BF6"/>
    <w:rsid w:val="00C57112"/>
    <w:rsid w:val="00C5743B"/>
    <w:rsid w:val="00C57BB3"/>
    <w:rsid w:val="00C57D3F"/>
    <w:rsid w:val="00C57E52"/>
    <w:rsid w:val="00C60071"/>
    <w:rsid w:val="00C60744"/>
    <w:rsid w:val="00C60849"/>
    <w:rsid w:val="00C608FC"/>
    <w:rsid w:val="00C60A46"/>
    <w:rsid w:val="00C60B38"/>
    <w:rsid w:val="00C60CEB"/>
    <w:rsid w:val="00C60E89"/>
    <w:rsid w:val="00C6124E"/>
    <w:rsid w:val="00C6126C"/>
    <w:rsid w:val="00C617A7"/>
    <w:rsid w:val="00C61930"/>
    <w:rsid w:val="00C61AFC"/>
    <w:rsid w:val="00C61DC4"/>
    <w:rsid w:val="00C61FA5"/>
    <w:rsid w:val="00C621BF"/>
    <w:rsid w:val="00C6226B"/>
    <w:rsid w:val="00C62B4A"/>
    <w:rsid w:val="00C6315C"/>
    <w:rsid w:val="00C632B4"/>
    <w:rsid w:val="00C63B01"/>
    <w:rsid w:val="00C63F9C"/>
    <w:rsid w:val="00C6481B"/>
    <w:rsid w:val="00C64A79"/>
    <w:rsid w:val="00C6506A"/>
    <w:rsid w:val="00C65151"/>
    <w:rsid w:val="00C65635"/>
    <w:rsid w:val="00C6569B"/>
    <w:rsid w:val="00C656E0"/>
    <w:rsid w:val="00C65928"/>
    <w:rsid w:val="00C659AD"/>
    <w:rsid w:val="00C65BCA"/>
    <w:rsid w:val="00C65CE5"/>
    <w:rsid w:val="00C66165"/>
    <w:rsid w:val="00C66B8D"/>
    <w:rsid w:val="00C66BBD"/>
    <w:rsid w:val="00C66C1B"/>
    <w:rsid w:val="00C672CC"/>
    <w:rsid w:val="00C701B8"/>
    <w:rsid w:val="00C7027D"/>
    <w:rsid w:val="00C70B80"/>
    <w:rsid w:val="00C70E71"/>
    <w:rsid w:val="00C713DF"/>
    <w:rsid w:val="00C714BE"/>
    <w:rsid w:val="00C718A8"/>
    <w:rsid w:val="00C71D60"/>
    <w:rsid w:val="00C71E63"/>
    <w:rsid w:val="00C71FC8"/>
    <w:rsid w:val="00C72046"/>
    <w:rsid w:val="00C72933"/>
    <w:rsid w:val="00C72C5D"/>
    <w:rsid w:val="00C73658"/>
    <w:rsid w:val="00C74180"/>
    <w:rsid w:val="00C7421F"/>
    <w:rsid w:val="00C74497"/>
    <w:rsid w:val="00C746BE"/>
    <w:rsid w:val="00C74C40"/>
    <w:rsid w:val="00C74CB1"/>
    <w:rsid w:val="00C74CE7"/>
    <w:rsid w:val="00C75197"/>
    <w:rsid w:val="00C752A6"/>
    <w:rsid w:val="00C7597C"/>
    <w:rsid w:val="00C75AA9"/>
    <w:rsid w:val="00C765CC"/>
    <w:rsid w:val="00C769D1"/>
    <w:rsid w:val="00C76DA3"/>
    <w:rsid w:val="00C777D2"/>
    <w:rsid w:val="00C8013F"/>
    <w:rsid w:val="00C802FC"/>
    <w:rsid w:val="00C8090B"/>
    <w:rsid w:val="00C80A9A"/>
    <w:rsid w:val="00C80C56"/>
    <w:rsid w:val="00C80C99"/>
    <w:rsid w:val="00C8131A"/>
    <w:rsid w:val="00C81558"/>
    <w:rsid w:val="00C81635"/>
    <w:rsid w:val="00C81F57"/>
    <w:rsid w:val="00C822FA"/>
    <w:rsid w:val="00C828AF"/>
    <w:rsid w:val="00C829D8"/>
    <w:rsid w:val="00C82E1B"/>
    <w:rsid w:val="00C82E8F"/>
    <w:rsid w:val="00C831D0"/>
    <w:rsid w:val="00C83561"/>
    <w:rsid w:val="00C83C55"/>
    <w:rsid w:val="00C84030"/>
    <w:rsid w:val="00C842BE"/>
    <w:rsid w:val="00C8463C"/>
    <w:rsid w:val="00C847FC"/>
    <w:rsid w:val="00C84BE1"/>
    <w:rsid w:val="00C853F8"/>
    <w:rsid w:val="00C856B2"/>
    <w:rsid w:val="00C85E0D"/>
    <w:rsid w:val="00C85FA9"/>
    <w:rsid w:val="00C86031"/>
    <w:rsid w:val="00C860BC"/>
    <w:rsid w:val="00C865D9"/>
    <w:rsid w:val="00C86A2F"/>
    <w:rsid w:val="00C86FA6"/>
    <w:rsid w:val="00C87400"/>
    <w:rsid w:val="00C8768B"/>
    <w:rsid w:val="00C87719"/>
    <w:rsid w:val="00C90754"/>
    <w:rsid w:val="00C90FEB"/>
    <w:rsid w:val="00C91856"/>
    <w:rsid w:val="00C91A88"/>
    <w:rsid w:val="00C91BF4"/>
    <w:rsid w:val="00C91DCB"/>
    <w:rsid w:val="00C91E01"/>
    <w:rsid w:val="00C91E56"/>
    <w:rsid w:val="00C91F14"/>
    <w:rsid w:val="00C924D7"/>
    <w:rsid w:val="00C924E5"/>
    <w:rsid w:val="00C92AA6"/>
    <w:rsid w:val="00C9301A"/>
    <w:rsid w:val="00C93237"/>
    <w:rsid w:val="00C93D52"/>
    <w:rsid w:val="00C93F45"/>
    <w:rsid w:val="00C95947"/>
    <w:rsid w:val="00C95F37"/>
    <w:rsid w:val="00C964E4"/>
    <w:rsid w:val="00C9704D"/>
    <w:rsid w:val="00C970DF"/>
    <w:rsid w:val="00C9714F"/>
    <w:rsid w:val="00C9747F"/>
    <w:rsid w:val="00C974D2"/>
    <w:rsid w:val="00C976F2"/>
    <w:rsid w:val="00CA005B"/>
    <w:rsid w:val="00CA0127"/>
    <w:rsid w:val="00CA0219"/>
    <w:rsid w:val="00CA047F"/>
    <w:rsid w:val="00CA095A"/>
    <w:rsid w:val="00CA0D07"/>
    <w:rsid w:val="00CA0E7A"/>
    <w:rsid w:val="00CA1682"/>
    <w:rsid w:val="00CA19B5"/>
    <w:rsid w:val="00CA24A9"/>
    <w:rsid w:val="00CA2F4B"/>
    <w:rsid w:val="00CA3741"/>
    <w:rsid w:val="00CA461D"/>
    <w:rsid w:val="00CA47EF"/>
    <w:rsid w:val="00CA4A73"/>
    <w:rsid w:val="00CA4A9E"/>
    <w:rsid w:val="00CA4AB1"/>
    <w:rsid w:val="00CA4BA5"/>
    <w:rsid w:val="00CA5318"/>
    <w:rsid w:val="00CA53A5"/>
    <w:rsid w:val="00CA54A6"/>
    <w:rsid w:val="00CA6291"/>
    <w:rsid w:val="00CA6364"/>
    <w:rsid w:val="00CA67B3"/>
    <w:rsid w:val="00CA67D8"/>
    <w:rsid w:val="00CA6822"/>
    <w:rsid w:val="00CA6835"/>
    <w:rsid w:val="00CA684A"/>
    <w:rsid w:val="00CA6AC5"/>
    <w:rsid w:val="00CA6B3E"/>
    <w:rsid w:val="00CA6B91"/>
    <w:rsid w:val="00CA6C42"/>
    <w:rsid w:val="00CA7077"/>
    <w:rsid w:val="00CA77A0"/>
    <w:rsid w:val="00CA7CDA"/>
    <w:rsid w:val="00CB0025"/>
    <w:rsid w:val="00CB0054"/>
    <w:rsid w:val="00CB01A2"/>
    <w:rsid w:val="00CB03E4"/>
    <w:rsid w:val="00CB071F"/>
    <w:rsid w:val="00CB0AA5"/>
    <w:rsid w:val="00CB15D6"/>
    <w:rsid w:val="00CB16C3"/>
    <w:rsid w:val="00CB18C8"/>
    <w:rsid w:val="00CB1A61"/>
    <w:rsid w:val="00CB1CC1"/>
    <w:rsid w:val="00CB1E1F"/>
    <w:rsid w:val="00CB281E"/>
    <w:rsid w:val="00CB2AF5"/>
    <w:rsid w:val="00CB3049"/>
    <w:rsid w:val="00CB3278"/>
    <w:rsid w:val="00CB37E0"/>
    <w:rsid w:val="00CB383A"/>
    <w:rsid w:val="00CB390D"/>
    <w:rsid w:val="00CB39C6"/>
    <w:rsid w:val="00CB3CE9"/>
    <w:rsid w:val="00CB3DF2"/>
    <w:rsid w:val="00CB3F73"/>
    <w:rsid w:val="00CB41E2"/>
    <w:rsid w:val="00CB465D"/>
    <w:rsid w:val="00CB49FB"/>
    <w:rsid w:val="00CB4ED4"/>
    <w:rsid w:val="00CB5422"/>
    <w:rsid w:val="00CB552A"/>
    <w:rsid w:val="00CB587A"/>
    <w:rsid w:val="00CB5C7C"/>
    <w:rsid w:val="00CB617D"/>
    <w:rsid w:val="00CB6EFC"/>
    <w:rsid w:val="00CB71F5"/>
    <w:rsid w:val="00CB7626"/>
    <w:rsid w:val="00CB7953"/>
    <w:rsid w:val="00CB7C25"/>
    <w:rsid w:val="00CC0144"/>
    <w:rsid w:val="00CC0235"/>
    <w:rsid w:val="00CC044E"/>
    <w:rsid w:val="00CC0537"/>
    <w:rsid w:val="00CC0840"/>
    <w:rsid w:val="00CC08F2"/>
    <w:rsid w:val="00CC0C4B"/>
    <w:rsid w:val="00CC19AF"/>
    <w:rsid w:val="00CC1BD2"/>
    <w:rsid w:val="00CC1C9B"/>
    <w:rsid w:val="00CC1FED"/>
    <w:rsid w:val="00CC204F"/>
    <w:rsid w:val="00CC2183"/>
    <w:rsid w:val="00CC23DD"/>
    <w:rsid w:val="00CC26AC"/>
    <w:rsid w:val="00CC276A"/>
    <w:rsid w:val="00CC3742"/>
    <w:rsid w:val="00CC3B08"/>
    <w:rsid w:val="00CC415F"/>
    <w:rsid w:val="00CC436E"/>
    <w:rsid w:val="00CC4F79"/>
    <w:rsid w:val="00CC5033"/>
    <w:rsid w:val="00CC525E"/>
    <w:rsid w:val="00CC582D"/>
    <w:rsid w:val="00CC58F2"/>
    <w:rsid w:val="00CC5EAE"/>
    <w:rsid w:val="00CC6027"/>
    <w:rsid w:val="00CC60C5"/>
    <w:rsid w:val="00CC6CED"/>
    <w:rsid w:val="00CC6D01"/>
    <w:rsid w:val="00CC71E5"/>
    <w:rsid w:val="00CC755E"/>
    <w:rsid w:val="00CC75A6"/>
    <w:rsid w:val="00CD09CC"/>
    <w:rsid w:val="00CD0EA8"/>
    <w:rsid w:val="00CD0EEF"/>
    <w:rsid w:val="00CD14FB"/>
    <w:rsid w:val="00CD1931"/>
    <w:rsid w:val="00CD1F49"/>
    <w:rsid w:val="00CD21D3"/>
    <w:rsid w:val="00CD3197"/>
    <w:rsid w:val="00CD31C0"/>
    <w:rsid w:val="00CD3356"/>
    <w:rsid w:val="00CD34B1"/>
    <w:rsid w:val="00CD3E82"/>
    <w:rsid w:val="00CD4184"/>
    <w:rsid w:val="00CD4724"/>
    <w:rsid w:val="00CD4803"/>
    <w:rsid w:val="00CD48F8"/>
    <w:rsid w:val="00CD4A3D"/>
    <w:rsid w:val="00CD4DA5"/>
    <w:rsid w:val="00CD4FAC"/>
    <w:rsid w:val="00CD5B66"/>
    <w:rsid w:val="00CD6101"/>
    <w:rsid w:val="00CD6431"/>
    <w:rsid w:val="00CD67BD"/>
    <w:rsid w:val="00CD714D"/>
    <w:rsid w:val="00CD74F0"/>
    <w:rsid w:val="00CD7747"/>
    <w:rsid w:val="00CD7860"/>
    <w:rsid w:val="00CD794E"/>
    <w:rsid w:val="00CD7E54"/>
    <w:rsid w:val="00CE02A2"/>
    <w:rsid w:val="00CE0363"/>
    <w:rsid w:val="00CE0441"/>
    <w:rsid w:val="00CE0B47"/>
    <w:rsid w:val="00CE0C47"/>
    <w:rsid w:val="00CE10F5"/>
    <w:rsid w:val="00CE14F5"/>
    <w:rsid w:val="00CE1BBF"/>
    <w:rsid w:val="00CE1D57"/>
    <w:rsid w:val="00CE1E28"/>
    <w:rsid w:val="00CE268A"/>
    <w:rsid w:val="00CE2AC1"/>
    <w:rsid w:val="00CE2DD4"/>
    <w:rsid w:val="00CE2E87"/>
    <w:rsid w:val="00CE36C8"/>
    <w:rsid w:val="00CE38DF"/>
    <w:rsid w:val="00CE4A8D"/>
    <w:rsid w:val="00CE4CEA"/>
    <w:rsid w:val="00CE4F86"/>
    <w:rsid w:val="00CE5112"/>
    <w:rsid w:val="00CE5130"/>
    <w:rsid w:val="00CE5156"/>
    <w:rsid w:val="00CE57AA"/>
    <w:rsid w:val="00CE5874"/>
    <w:rsid w:val="00CE5C63"/>
    <w:rsid w:val="00CE5DA4"/>
    <w:rsid w:val="00CE6588"/>
    <w:rsid w:val="00CE65DB"/>
    <w:rsid w:val="00CE6ABE"/>
    <w:rsid w:val="00CE6D1B"/>
    <w:rsid w:val="00CE6D1E"/>
    <w:rsid w:val="00CE6D97"/>
    <w:rsid w:val="00CE710E"/>
    <w:rsid w:val="00CE7E25"/>
    <w:rsid w:val="00CF0050"/>
    <w:rsid w:val="00CF0546"/>
    <w:rsid w:val="00CF05D4"/>
    <w:rsid w:val="00CF0D1D"/>
    <w:rsid w:val="00CF0F95"/>
    <w:rsid w:val="00CF1805"/>
    <w:rsid w:val="00CF187D"/>
    <w:rsid w:val="00CF1C6F"/>
    <w:rsid w:val="00CF21C3"/>
    <w:rsid w:val="00CF220C"/>
    <w:rsid w:val="00CF25AE"/>
    <w:rsid w:val="00CF2F0B"/>
    <w:rsid w:val="00CF3139"/>
    <w:rsid w:val="00CF3781"/>
    <w:rsid w:val="00CF3A96"/>
    <w:rsid w:val="00CF3CDC"/>
    <w:rsid w:val="00CF3D4A"/>
    <w:rsid w:val="00CF4316"/>
    <w:rsid w:val="00CF495F"/>
    <w:rsid w:val="00CF4E05"/>
    <w:rsid w:val="00CF517B"/>
    <w:rsid w:val="00CF55DC"/>
    <w:rsid w:val="00CF5642"/>
    <w:rsid w:val="00CF5720"/>
    <w:rsid w:val="00CF5B78"/>
    <w:rsid w:val="00CF5D02"/>
    <w:rsid w:val="00CF5D48"/>
    <w:rsid w:val="00CF6095"/>
    <w:rsid w:val="00CF61EA"/>
    <w:rsid w:val="00CF6A8F"/>
    <w:rsid w:val="00CF6CF3"/>
    <w:rsid w:val="00CF6DB5"/>
    <w:rsid w:val="00CF6FA1"/>
    <w:rsid w:val="00CF707A"/>
    <w:rsid w:val="00CF7189"/>
    <w:rsid w:val="00CF7260"/>
    <w:rsid w:val="00CF7399"/>
    <w:rsid w:val="00CF7735"/>
    <w:rsid w:val="00CF7985"/>
    <w:rsid w:val="00D00049"/>
    <w:rsid w:val="00D001DA"/>
    <w:rsid w:val="00D00260"/>
    <w:rsid w:val="00D00511"/>
    <w:rsid w:val="00D0064C"/>
    <w:rsid w:val="00D00877"/>
    <w:rsid w:val="00D00F60"/>
    <w:rsid w:val="00D00FDA"/>
    <w:rsid w:val="00D01204"/>
    <w:rsid w:val="00D0120E"/>
    <w:rsid w:val="00D01509"/>
    <w:rsid w:val="00D01556"/>
    <w:rsid w:val="00D01B18"/>
    <w:rsid w:val="00D02148"/>
    <w:rsid w:val="00D02254"/>
    <w:rsid w:val="00D029AB"/>
    <w:rsid w:val="00D02F36"/>
    <w:rsid w:val="00D0353C"/>
    <w:rsid w:val="00D03B63"/>
    <w:rsid w:val="00D03BEE"/>
    <w:rsid w:val="00D0404C"/>
    <w:rsid w:val="00D042D4"/>
    <w:rsid w:val="00D04C0F"/>
    <w:rsid w:val="00D04E2A"/>
    <w:rsid w:val="00D05F25"/>
    <w:rsid w:val="00D05F4B"/>
    <w:rsid w:val="00D060E7"/>
    <w:rsid w:val="00D0682E"/>
    <w:rsid w:val="00D06D8C"/>
    <w:rsid w:val="00D07054"/>
    <w:rsid w:val="00D0718E"/>
    <w:rsid w:val="00D07A88"/>
    <w:rsid w:val="00D07F78"/>
    <w:rsid w:val="00D07FA4"/>
    <w:rsid w:val="00D10049"/>
    <w:rsid w:val="00D1065A"/>
    <w:rsid w:val="00D106EE"/>
    <w:rsid w:val="00D10FC9"/>
    <w:rsid w:val="00D1102B"/>
    <w:rsid w:val="00D11E5A"/>
    <w:rsid w:val="00D122DA"/>
    <w:rsid w:val="00D124D8"/>
    <w:rsid w:val="00D12583"/>
    <w:rsid w:val="00D127F9"/>
    <w:rsid w:val="00D12875"/>
    <w:rsid w:val="00D12AB6"/>
    <w:rsid w:val="00D12DCE"/>
    <w:rsid w:val="00D130F7"/>
    <w:rsid w:val="00D13431"/>
    <w:rsid w:val="00D135A2"/>
    <w:rsid w:val="00D13CDF"/>
    <w:rsid w:val="00D13CFF"/>
    <w:rsid w:val="00D1431A"/>
    <w:rsid w:val="00D1444E"/>
    <w:rsid w:val="00D14DED"/>
    <w:rsid w:val="00D14FF4"/>
    <w:rsid w:val="00D15364"/>
    <w:rsid w:val="00D1583A"/>
    <w:rsid w:val="00D15C4D"/>
    <w:rsid w:val="00D16114"/>
    <w:rsid w:val="00D1637A"/>
    <w:rsid w:val="00D1646B"/>
    <w:rsid w:val="00D16528"/>
    <w:rsid w:val="00D16DCB"/>
    <w:rsid w:val="00D1708E"/>
    <w:rsid w:val="00D170DC"/>
    <w:rsid w:val="00D172E6"/>
    <w:rsid w:val="00D173DA"/>
    <w:rsid w:val="00D1792F"/>
    <w:rsid w:val="00D20EAC"/>
    <w:rsid w:val="00D21323"/>
    <w:rsid w:val="00D21532"/>
    <w:rsid w:val="00D216F8"/>
    <w:rsid w:val="00D219C9"/>
    <w:rsid w:val="00D222AC"/>
    <w:rsid w:val="00D225B6"/>
    <w:rsid w:val="00D226B2"/>
    <w:rsid w:val="00D22CE3"/>
    <w:rsid w:val="00D22DAC"/>
    <w:rsid w:val="00D23332"/>
    <w:rsid w:val="00D2351E"/>
    <w:rsid w:val="00D23750"/>
    <w:rsid w:val="00D23D0A"/>
    <w:rsid w:val="00D23DC2"/>
    <w:rsid w:val="00D2419D"/>
    <w:rsid w:val="00D245D2"/>
    <w:rsid w:val="00D24828"/>
    <w:rsid w:val="00D248FB"/>
    <w:rsid w:val="00D25269"/>
    <w:rsid w:val="00D25409"/>
    <w:rsid w:val="00D25AE7"/>
    <w:rsid w:val="00D25E8B"/>
    <w:rsid w:val="00D260F7"/>
    <w:rsid w:val="00D261C0"/>
    <w:rsid w:val="00D26225"/>
    <w:rsid w:val="00D26358"/>
    <w:rsid w:val="00D26603"/>
    <w:rsid w:val="00D26681"/>
    <w:rsid w:val="00D268E9"/>
    <w:rsid w:val="00D26A20"/>
    <w:rsid w:val="00D26A74"/>
    <w:rsid w:val="00D27485"/>
    <w:rsid w:val="00D27A31"/>
    <w:rsid w:val="00D27BD4"/>
    <w:rsid w:val="00D300D2"/>
    <w:rsid w:val="00D30FA1"/>
    <w:rsid w:val="00D30FDE"/>
    <w:rsid w:val="00D31746"/>
    <w:rsid w:val="00D31864"/>
    <w:rsid w:val="00D3186F"/>
    <w:rsid w:val="00D31D70"/>
    <w:rsid w:val="00D32E17"/>
    <w:rsid w:val="00D32E5A"/>
    <w:rsid w:val="00D33F38"/>
    <w:rsid w:val="00D33F62"/>
    <w:rsid w:val="00D34512"/>
    <w:rsid w:val="00D347A7"/>
    <w:rsid w:val="00D348C9"/>
    <w:rsid w:val="00D34AF6"/>
    <w:rsid w:val="00D34BCE"/>
    <w:rsid w:val="00D34E01"/>
    <w:rsid w:val="00D35096"/>
    <w:rsid w:val="00D352BA"/>
    <w:rsid w:val="00D35DB1"/>
    <w:rsid w:val="00D3635F"/>
    <w:rsid w:val="00D36583"/>
    <w:rsid w:val="00D36834"/>
    <w:rsid w:val="00D36C02"/>
    <w:rsid w:val="00D3701D"/>
    <w:rsid w:val="00D371D6"/>
    <w:rsid w:val="00D372D9"/>
    <w:rsid w:val="00D379BB"/>
    <w:rsid w:val="00D4014B"/>
    <w:rsid w:val="00D406AE"/>
    <w:rsid w:val="00D408DF"/>
    <w:rsid w:val="00D409C1"/>
    <w:rsid w:val="00D40C39"/>
    <w:rsid w:val="00D41000"/>
    <w:rsid w:val="00D41653"/>
    <w:rsid w:val="00D416E6"/>
    <w:rsid w:val="00D41923"/>
    <w:rsid w:val="00D41BB7"/>
    <w:rsid w:val="00D424A7"/>
    <w:rsid w:val="00D428F7"/>
    <w:rsid w:val="00D42AD7"/>
    <w:rsid w:val="00D42B1F"/>
    <w:rsid w:val="00D42C26"/>
    <w:rsid w:val="00D42CC3"/>
    <w:rsid w:val="00D431D7"/>
    <w:rsid w:val="00D43609"/>
    <w:rsid w:val="00D43694"/>
    <w:rsid w:val="00D43B53"/>
    <w:rsid w:val="00D43C21"/>
    <w:rsid w:val="00D43E14"/>
    <w:rsid w:val="00D44D7E"/>
    <w:rsid w:val="00D44ED3"/>
    <w:rsid w:val="00D45BE6"/>
    <w:rsid w:val="00D461FC"/>
    <w:rsid w:val="00D465D1"/>
    <w:rsid w:val="00D468C5"/>
    <w:rsid w:val="00D46D44"/>
    <w:rsid w:val="00D46D5E"/>
    <w:rsid w:val="00D46E8D"/>
    <w:rsid w:val="00D47320"/>
    <w:rsid w:val="00D501ED"/>
    <w:rsid w:val="00D503ED"/>
    <w:rsid w:val="00D508AC"/>
    <w:rsid w:val="00D508B3"/>
    <w:rsid w:val="00D50A36"/>
    <w:rsid w:val="00D50E38"/>
    <w:rsid w:val="00D5131C"/>
    <w:rsid w:val="00D51AE0"/>
    <w:rsid w:val="00D51BEC"/>
    <w:rsid w:val="00D51BEE"/>
    <w:rsid w:val="00D51F23"/>
    <w:rsid w:val="00D525D8"/>
    <w:rsid w:val="00D533EA"/>
    <w:rsid w:val="00D53CBF"/>
    <w:rsid w:val="00D53E1A"/>
    <w:rsid w:val="00D54AF6"/>
    <w:rsid w:val="00D54DAA"/>
    <w:rsid w:val="00D552B3"/>
    <w:rsid w:val="00D554D2"/>
    <w:rsid w:val="00D558CF"/>
    <w:rsid w:val="00D55E5C"/>
    <w:rsid w:val="00D5634E"/>
    <w:rsid w:val="00D56351"/>
    <w:rsid w:val="00D5653B"/>
    <w:rsid w:val="00D568CB"/>
    <w:rsid w:val="00D56A41"/>
    <w:rsid w:val="00D570C9"/>
    <w:rsid w:val="00D573CF"/>
    <w:rsid w:val="00D5748D"/>
    <w:rsid w:val="00D57AF5"/>
    <w:rsid w:val="00D601F5"/>
    <w:rsid w:val="00D60776"/>
    <w:rsid w:val="00D60CB4"/>
    <w:rsid w:val="00D6178C"/>
    <w:rsid w:val="00D61D7D"/>
    <w:rsid w:val="00D621D0"/>
    <w:rsid w:val="00D622CB"/>
    <w:rsid w:val="00D627FA"/>
    <w:rsid w:val="00D62863"/>
    <w:rsid w:val="00D63221"/>
    <w:rsid w:val="00D6352B"/>
    <w:rsid w:val="00D638E1"/>
    <w:rsid w:val="00D63CF8"/>
    <w:rsid w:val="00D63D48"/>
    <w:rsid w:val="00D63E29"/>
    <w:rsid w:val="00D63FF0"/>
    <w:rsid w:val="00D6409F"/>
    <w:rsid w:val="00D64185"/>
    <w:rsid w:val="00D64262"/>
    <w:rsid w:val="00D64351"/>
    <w:rsid w:val="00D647FB"/>
    <w:rsid w:val="00D648DC"/>
    <w:rsid w:val="00D64D44"/>
    <w:rsid w:val="00D64DFF"/>
    <w:rsid w:val="00D64F9B"/>
    <w:rsid w:val="00D64FE8"/>
    <w:rsid w:val="00D651F9"/>
    <w:rsid w:val="00D65708"/>
    <w:rsid w:val="00D666D7"/>
    <w:rsid w:val="00D66AA3"/>
    <w:rsid w:val="00D7049F"/>
    <w:rsid w:val="00D71033"/>
    <w:rsid w:val="00D71101"/>
    <w:rsid w:val="00D71213"/>
    <w:rsid w:val="00D7159D"/>
    <w:rsid w:val="00D71E8E"/>
    <w:rsid w:val="00D723E1"/>
    <w:rsid w:val="00D72B8B"/>
    <w:rsid w:val="00D73159"/>
    <w:rsid w:val="00D74108"/>
    <w:rsid w:val="00D744A8"/>
    <w:rsid w:val="00D74705"/>
    <w:rsid w:val="00D747C7"/>
    <w:rsid w:val="00D749BB"/>
    <w:rsid w:val="00D74A45"/>
    <w:rsid w:val="00D74B33"/>
    <w:rsid w:val="00D74CA9"/>
    <w:rsid w:val="00D7544D"/>
    <w:rsid w:val="00D75495"/>
    <w:rsid w:val="00D75824"/>
    <w:rsid w:val="00D75F1D"/>
    <w:rsid w:val="00D76086"/>
    <w:rsid w:val="00D7715A"/>
    <w:rsid w:val="00D77B38"/>
    <w:rsid w:val="00D77F2D"/>
    <w:rsid w:val="00D80592"/>
    <w:rsid w:val="00D80641"/>
    <w:rsid w:val="00D80F92"/>
    <w:rsid w:val="00D816DF"/>
    <w:rsid w:val="00D8171F"/>
    <w:rsid w:val="00D820BD"/>
    <w:rsid w:val="00D8257A"/>
    <w:rsid w:val="00D8260B"/>
    <w:rsid w:val="00D83312"/>
    <w:rsid w:val="00D83B10"/>
    <w:rsid w:val="00D83E62"/>
    <w:rsid w:val="00D84079"/>
    <w:rsid w:val="00D84093"/>
    <w:rsid w:val="00D848B0"/>
    <w:rsid w:val="00D8510A"/>
    <w:rsid w:val="00D85689"/>
    <w:rsid w:val="00D8597A"/>
    <w:rsid w:val="00D85D10"/>
    <w:rsid w:val="00D85D60"/>
    <w:rsid w:val="00D86494"/>
    <w:rsid w:val="00D864DE"/>
    <w:rsid w:val="00D86721"/>
    <w:rsid w:val="00D86E09"/>
    <w:rsid w:val="00D871C7"/>
    <w:rsid w:val="00D8746E"/>
    <w:rsid w:val="00D87A3F"/>
    <w:rsid w:val="00D90377"/>
    <w:rsid w:val="00D90418"/>
    <w:rsid w:val="00D9041D"/>
    <w:rsid w:val="00D909CF"/>
    <w:rsid w:val="00D90B6A"/>
    <w:rsid w:val="00D912CF"/>
    <w:rsid w:val="00D91556"/>
    <w:rsid w:val="00D92507"/>
    <w:rsid w:val="00D92518"/>
    <w:rsid w:val="00D92BD0"/>
    <w:rsid w:val="00D92BD8"/>
    <w:rsid w:val="00D92E6E"/>
    <w:rsid w:val="00D938AA"/>
    <w:rsid w:val="00D93C9D"/>
    <w:rsid w:val="00D946D5"/>
    <w:rsid w:val="00D9472B"/>
    <w:rsid w:val="00D94D5D"/>
    <w:rsid w:val="00D95609"/>
    <w:rsid w:val="00D95853"/>
    <w:rsid w:val="00D968E2"/>
    <w:rsid w:val="00D97990"/>
    <w:rsid w:val="00DA0411"/>
    <w:rsid w:val="00DA076B"/>
    <w:rsid w:val="00DA0854"/>
    <w:rsid w:val="00DA0A64"/>
    <w:rsid w:val="00DA165D"/>
    <w:rsid w:val="00DA168D"/>
    <w:rsid w:val="00DA168F"/>
    <w:rsid w:val="00DA16FA"/>
    <w:rsid w:val="00DA19BF"/>
    <w:rsid w:val="00DA2085"/>
    <w:rsid w:val="00DA23A0"/>
    <w:rsid w:val="00DA289B"/>
    <w:rsid w:val="00DA2AE6"/>
    <w:rsid w:val="00DA2B40"/>
    <w:rsid w:val="00DA324F"/>
    <w:rsid w:val="00DA3426"/>
    <w:rsid w:val="00DA4376"/>
    <w:rsid w:val="00DA4971"/>
    <w:rsid w:val="00DA4C2C"/>
    <w:rsid w:val="00DA4D1F"/>
    <w:rsid w:val="00DA5124"/>
    <w:rsid w:val="00DA520D"/>
    <w:rsid w:val="00DA52B4"/>
    <w:rsid w:val="00DA5373"/>
    <w:rsid w:val="00DA551F"/>
    <w:rsid w:val="00DA5637"/>
    <w:rsid w:val="00DA6796"/>
    <w:rsid w:val="00DA69C5"/>
    <w:rsid w:val="00DA6A7C"/>
    <w:rsid w:val="00DA6B67"/>
    <w:rsid w:val="00DA6C5B"/>
    <w:rsid w:val="00DA71C7"/>
    <w:rsid w:val="00DA7A2E"/>
    <w:rsid w:val="00DA7B2C"/>
    <w:rsid w:val="00DA7D9F"/>
    <w:rsid w:val="00DA7E27"/>
    <w:rsid w:val="00DB054A"/>
    <w:rsid w:val="00DB0834"/>
    <w:rsid w:val="00DB10F4"/>
    <w:rsid w:val="00DB1BC1"/>
    <w:rsid w:val="00DB1E2B"/>
    <w:rsid w:val="00DB20FD"/>
    <w:rsid w:val="00DB2409"/>
    <w:rsid w:val="00DB2505"/>
    <w:rsid w:val="00DB396C"/>
    <w:rsid w:val="00DB3AF4"/>
    <w:rsid w:val="00DB3AF9"/>
    <w:rsid w:val="00DB3DF3"/>
    <w:rsid w:val="00DB43DE"/>
    <w:rsid w:val="00DB4653"/>
    <w:rsid w:val="00DB4EF9"/>
    <w:rsid w:val="00DB5039"/>
    <w:rsid w:val="00DB599C"/>
    <w:rsid w:val="00DB5ACB"/>
    <w:rsid w:val="00DB5FF3"/>
    <w:rsid w:val="00DB6845"/>
    <w:rsid w:val="00DB6A5E"/>
    <w:rsid w:val="00DB71A7"/>
    <w:rsid w:val="00DC0054"/>
    <w:rsid w:val="00DC0138"/>
    <w:rsid w:val="00DC0321"/>
    <w:rsid w:val="00DC05CD"/>
    <w:rsid w:val="00DC070D"/>
    <w:rsid w:val="00DC0CD8"/>
    <w:rsid w:val="00DC11FA"/>
    <w:rsid w:val="00DC1227"/>
    <w:rsid w:val="00DC14F8"/>
    <w:rsid w:val="00DC1743"/>
    <w:rsid w:val="00DC2144"/>
    <w:rsid w:val="00DC2279"/>
    <w:rsid w:val="00DC24D1"/>
    <w:rsid w:val="00DC27DC"/>
    <w:rsid w:val="00DC2B37"/>
    <w:rsid w:val="00DC2D78"/>
    <w:rsid w:val="00DC2F7F"/>
    <w:rsid w:val="00DC32A0"/>
    <w:rsid w:val="00DC32DE"/>
    <w:rsid w:val="00DC350D"/>
    <w:rsid w:val="00DC36B7"/>
    <w:rsid w:val="00DC378F"/>
    <w:rsid w:val="00DC37EE"/>
    <w:rsid w:val="00DC3C6B"/>
    <w:rsid w:val="00DC3CCC"/>
    <w:rsid w:val="00DC3D47"/>
    <w:rsid w:val="00DC45CC"/>
    <w:rsid w:val="00DC480B"/>
    <w:rsid w:val="00DC4F97"/>
    <w:rsid w:val="00DC5174"/>
    <w:rsid w:val="00DC530C"/>
    <w:rsid w:val="00DC54C9"/>
    <w:rsid w:val="00DC58F1"/>
    <w:rsid w:val="00DC5AD5"/>
    <w:rsid w:val="00DC5B30"/>
    <w:rsid w:val="00DC5B6D"/>
    <w:rsid w:val="00DC5C46"/>
    <w:rsid w:val="00DC5D59"/>
    <w:rsid w:val="00DC610F"/>
    <w:rsid w:val="00DC6248"/>
    <w:rsid w:val="00DC62A1"/>
    <w:rsid w:val="00DC6517"/>
    <w:rsid w:val="00DC6694"/>
    <w:rsid w:val="00DC67F0"/>
    <w:rsid w:val="00DC68B4"/>
    <w:rsid w:val="00DC69AA"/>
    <w:rsid w:val="00DC6ECD"/>
    <w:rsid w:val="00DC75B4"/>
    <w:rsid w:val="00DC783D"/>
    <w:rsid w:val="00DD06DF"/>
    <w:rsid w:val="00DD0782"/>
    <w:rsid w:val="00DD0C83"/>
    <w:rsid w:val="00DD0E2A"/>
    <w:rsid w:val="00DD12ED"/>
    <w:rsid w:val="00DD1922"/>
    <w:rsid w:val="00DD196D"/>
    <w:rsid w:val="00DD1AAC"/>
    <w:rsid w:val="00DD2273"/>
    <w:rsid w:val="00DD242C"/>
    <w:rsid w:val="00DD2BA9"/>
    <w:rsid w:val="00DD2D3C"/>
    <w:rsid w:val="00DD2FFF"/>
    <w:rsid w:val="00DD3030"/>
    <w:rsid w:val="00DD328C"/>
    <w:rsid w:val="00DD3C1C"/>
    <w:rsid w:val="00DD444B"/>
    <w:rsid w:val="00DD639F"/>
    <w:rsid w:val="00DD63A7"/>
    <w:rsid w:val="00DD6475"/>
    <w:rsid w:val="00DD6931"/>
    <w:rsid w:val="00DD6A41"/>
    <w:rsid w:val="00DD6D41"/>
    <w:rsid w:val="00DD7038"/>
    <w:rsid w:val="00DD70B5"/>
    <w:rsid w:val="00DD722F"/>
    <w:rsid w:val="00DD72E7"/>
    <w:rsid w:val="00DD73E4"/>
    <w:rsid w:val="00DD7DE2"/>
    <w:rsid w:val="00DE0C31"/>
    <w:rsid w:val="00DE1153"/>
    <w:rsid w:val="00DE1233"/>
    <w:rsid w:val="00DE17F2"/>
    <w:rsid w:val="00DE1BD0"/>
    <w:rsid w:val="00DE20F2"/>
    <w:rsid w:val="00DE2893"/>
    <w:rsid w:val="00DE28FB"/>
    <w:rsid w:val="00DE2F84"/>
    <w:rsid w:val="00DE3077"/>
    <w:rsid w:val="00DE3B25"/>
    <w:rsid w:val="00DE3C8E"/>
    <w:rsid w:val="00DE4054"/>
    <w:rsid w:val="00DE4116"/>
    <w:rsid w:val="00DE4372"/>
    <w:rsid w:val="00DE4B61"/>
    <w:rsid w:val="00DE4C17"/>
    <w:rsid w:val="00DE4D16"/>
    <w:rsid w:val="00DE4FDE"/>
    <w:rsid w:val="00DE504B"/>
    <w:rsid w:val="00DE548D"/>
    <w:rsid w:val="00DE58EF"/>
    <w:rsid w:val="00DE5D9F"/>
    <w:rsid w:val="00DE6011"/>
    <w:rsid w:val="00DE62C4"/>
    <w:rsid w:val="00DE63A8"/>
    <w:rsid w:val="00DE72A4"/>
    <w:rsid w:val="00DE78C0"/>
    <w:rsid w:val="00DE7C24"/>
    <w:rsid w:val="00DE7F69"/>
    <w:rsid w:val="00DF0100"/>
    <w:rsid w:val="00DF05BB"/>
    <w:rsid w:val="00DF0A5A"/>
    <w:rsid w:val="00DF0C3D"/>
    <w:rsid w:val="00DF10BD"/>
    <w:rsid w:val="00DF12C9"/>
    <w:rsid w:val="00DF1740"/>
    <w:rsid w:val="00DF180C"/>
    <w:rsid w:val="00DF30E7"/>
    <w:rsid w:val="00DF334A"/>
    <w:rsid w:val="00DF3A08"/>
    <w:rsid w:val="00DF40D6"/>
    <w:rsid w:val="00DF415E"/>
    <w:rsid w:val="00DF41FB"/>
    <w:rsid w:val="00DF4471"/>
    <w:rsid w:val="00DF4559"/>
    <w:rsid w:val="00DF45CE"/>
    <w:rsid w:val="00DF4A6B"/>
    <w:rsid w:val="00DF5B94"/>
    <w:rsid w:val="00DF5FE9"/>
    <w:rsid w:val="00DF64FB"/>
    <w:rsid w:val="00DF670C"/>
    <w:rsid w:val="00DF67CB"/>
    <w:rsid w:val="00E000D0"/>
    <w:rsid w:val="00E00A05"/>
    <w:rsid w:val="00E00CF8"/>
    <w:rsid w:val="00E00F91"/>
    <w:rsid w:val="00E01156"/>
    <w:rsid w:val="00E013A5"/>
    <w:rsid w:val="00E016AD"/>
    <w:rsid w:val="00E01750"/>
    <w:rsid w:val="00E0178B"/>
    <w:rsid w:val="00E01806"/>
    <w:rsid w:val="00E019A4"/>
    <w:rsid w:val="00E01ABD"/>
    <w:rsid w:val="00E01D15"/>
    <w:rsid w:val="00E0238C"/>
    <w:rsid w:val="00E025DF"/>
    <w:rsid w:val="00E02843"/>
    <w:rsid w:val="00E029C1"/>
    <w:rsid w:val="00E02D9C"/>
    <w:rsid w:val="00E03057"/>
    <w:rsid w:val="00E0333F"/>
    <w:rsid w:val="00E03347"/>
    <w:rsid w:val="00E03918"/>
    <w:rsid w:val="00E03D03"/>
    <w:rsid w:val="00E03D19"/>
    <w:rsid w:val="00E04332"/>
    <w:rsid w:val="00E04573"/>
    <w:rsid w:val="00E04665"/>
    <w:rsid w:val="00E047C0"/>
    <w:rsid w:val="00E050F7"/>
    <w:rsid w:val="00E055AD"/>
    <w:rsid w:val="00E0582A"/>
    <w:rsid w:val="00E058C3"/>
    <w:rsid w:val="00E05992"/>
    <w:rsid w:val="00E059BA"/>
    <w:rsid w:val="00E05D1A"/>
    <w:rsid w:val="00E06672"/>
    <w:rsid w:val="00E06705"/>
    <w:rsid w:val="00E069B2"/>
    <w:rsid w:val="00E06ACF"/>
    <w:rsid w:val="00E070F0"/>
    <w:rsid w:val="00E072C2"/>
    <w:rsid w:val="00E07B4F"/>
    <w:rsid w:val="00E1009D"/>
    <w:rsid w:val="00E10128"/>
    <w:rsid w:val="00E101F7"/>
    <w:rsid w:val="00E103DF"/>
    <w:rsid w:val="00E10652"/>
    <w:rsid w:val="00E107AE"/>
    <w:rsid w:val="00E10863"/>
    <w:rsid w:val="00E10998"/>
    <w:rsid w:val="00E1099E"/>
    <w:rsid w:val="00E10BD4"/>
    <w:rsid w:val="00E10D13"/>
    <w:rsid w:val="00E10E0D"/>
    <w:rsid w:val="00E11096"/>
    <w:rsid w:val="00E112F1"/>
    <w:rsid w:val="00E11C06"/>
    <w:rsid w:val="00E11C57"/>
    <w:rsid w:val="00E1224E"/>
    <w:rsid w:val="00E12590"/>
    <w:rsid w:val="00E12844"/>
    <w:rsid w:val="00E1354E"/>
    <w:rsid w:val="00E136B4"/>
    <w:rsid w:val="00E1378C"/>
    <w:rsid w:val="00E13D05"/>
    <w:rsid w:val="00E13DF5"/>
    <w:rsid w:val="00E13F43"/>
    <w:rsid w:val="00E14299"/>
    <w:rsid w:val="00E142B2"/>
    <w:rsid w:val="00E14654"/>
    <w:rsid w:val="00E14730"/>
    <w:rsid w:val="00E1488E"/>
    <w:rsid w:val="00E14914"/>
    <w:rsid w:val="00E14DD7"/>
    <w:rsid w:val="00E14DF9"/>
    <w:rsid w:val="00E15019"/>
    <w:rsid w:val="00E150E5"/>
    <w:rsid w:val="00E154C8"/>
    <w:rsid w:val="00E15C4E"/>
    <w:rsid w:val="00E15D5C"/>
    <w:rsid w:val="00E1629C"/>
    <w:rsid w:val="00E16326"/>
    <w:rsid w:val="00E167ED"/>
    <w:rsid w:val="00E16CFA"/>
    <w:rsid w:val="00E16F16"/>
    <w:rsid w:val="00E17171"/>
    <w:rsid w:val="00E171D4"/>
    <w:rsid w:val="00E1762E"/>
    <w:rsid w:val="00E17CA6"/>
    <w:rsid w:val="00E17E04"/>
    <w:rsid w:val="00E20156"/>
    <w:rsid w:val="00E209C8"/>
    <w:rsid w:val="00E209CA"/>
    <w:rsid w:val="00E20FEE"/>
    <w:rsid w:val="00E21A2A"/>
    <w:rsid w:val="00E21B55"/>
    <w:rsid w:val="00E21E64"/>
    <w:rsid w:val="00E21F55"/>
    <w:rsid w:val="00E2273F"/>
    <w:rsid w:val="00E229BE"/>
    <w:rsid w:val="00E230CA"/>
    <w:rsid w:val="00E23667"/>
    <w:rsid w:val="00E23AEF"/>
    <w:rsid w:val="00E23BA7"/>
    <w:rsid w:val="00E24543"/>
    <w:rsid w:val="00E24B9B"/>
    <w:rsid w:val="00E2521A"/>
    <w:rsid w:val="00E2595A"/>
    <w:rsid w:val="00E25A6D"/>
    <w:rsid w:val="00E26B54"/>
    <w:rsid w:val="00E26C34"/>
    <w:rsid w:val="00E26E67"/>
    <w:rsid w:val="00E27127"/>
    <w:rsid w:val="00E27528"/>
    <w:rsid w:val="00E27E46"/>
    <w:rsid w:val="00E3044B"/>
    <w:rsid w:val="00E3046C"/>
    <w:rsid w:val="00E30987"/>
    <w:rsid w:val="00E309A5"/>
    <w:rsid w:val="00E3169B"/>
    <w:rsid w:val="00E31882"/>
    <w:rsid w:val="00E319F8"/>
    <w:rsid w:val="00E31FB2"/>
    <w:rsid w:val="00E324A3"/>
    <w:rsid w:val="00E326E4"/>
    <w:rsid w:val="00E335A5"/>
    <w:rsid w:val="00E33B1B"/>
    <w:rsid w:val="00E33CB2"/>
    <w:rsid w:val="00E343C1"/>
    <w:rsid w:val="00E3464E"/>
    <w:rsid w:val="00E35035"/>
    <w:rsid w:val="00E3524E"/>
    <w:rsid w:val="00E35893"/>
    <w:rsid w:val="00E359C6"/>
    <w:rsid w:val="00E35BED"/>
    <w:rsid w:val="00E35DAD"/>
    <w:rsid w:val="00E3618F"/>
    <w:rsid w:val="00E36280"/>
    <w:rsid w:val="00E362FA"/>
    <w:rsid w:val="00E364AD"/>
    <w:rsid w:val="00E36D6A"/>
    <w:rsid w:val="00E37BDE"/>
    <w:rsid w:val="00E40161"/>
    <w:rsid w:val="00E403E3"/>
    <w:rsid w:val="00E41873"/>
    <w:rsid w:val="00E419C8"/>
    <w:rsid w:val="00E41A13"/>
    <w:rsid w:val="00E41CC9"/>
    <w:rsid w:val="00E41E06"/>
    <w:rsid w:val="00E4226C"/>
    <w:rsid w:val="00E42433"/>
    <w:rsid w:val="00E427DA"/>
    <w:rsid w:val="00E42853"/>
    <w:rsid w:val="00E42A86"/>
    <w:rsid w:val="00E42C56"/>
    <w:rsid w:val="00E42C72"/>
    <w:rsid w:val="00E43020"/>
    <w:rsid w:val="00E43233"/>
    <w:rsid w:val="00E432B9"/>
    <w:rsid w:val="00E43509"/>
    <w:rsid w:val="00E43ED3"/>
    <w:rsid w:val="00E4403C"/>
    <w:rsid w:val="00E4403E"/>
    <w:rsid w:val="00E44421"/>
    <w:rsid w:val="00E44D30"/>
    <w:rsid w:val="00E44F95"/>
    <w:rsid w:val="00E45255"/>
    <w:rsid w:val="00E454D1"/>
    <w:rsid w:val="00E456E7"/>
    <w:rsid w:val="00E457BF"/>
    <w:rsid w:val="00E45805"/>
    <w:rsid w:val="00E45ABD"/>
    <w:rsid w:val="00E45D64"/>
    <w:rsid w:val="00E46103"/>
    <w:rsid w:val="00E462A0"/>
    <w:rsid w:val="00E463A9"/>
    <w:rsid w:val="00E4682D"/>
    <w:rsid w:val="00E46AB4"/>
    <w:rsid w:val="00E46AFC"/>
    <w:rsid w:val="00E46D84"/>
    <w:rsid w:val="00E47311"/>
    <w:rsid w:val="00E474EA"/>
    <w:rsid w:val="00E477D8"/>
    <w:rsid w:val="00E47994"/>
    <w:rsid w:val="00E47A34"/>
    <w:rsid w:val="00E47A62"/>
    <w:rsid w:val="00E47BDD"/>
    <w:rsid w:val="00E5001F"/>
    <w:rsid w:val="00E509C4"/>
    <w:rsid w:val="00E5177D"/>
    <w:rsid w:val="00E51AA5"/>
    <w:rsid w:val="00E51E5A"/>
    <w:rsid w:val="00E51F7C"/>
    <w:rsid w:val="00E533AD"/>
    <w:rsid w:val="00E539F8"/>
    <w:rsid w:val="00E53C36"/>
    <w:rsid w:val="00E544F2"/>
    <w:rsid w:val="00E54CF3"/>
    <w:rsid w:val="00E5526B"/>
    <w:rsid w:val="00E55315"/>
    <w:rsid w:val="00E553A9"/>
    <w:rsid w:val="00E55653"/>
    <w:rsid w:val="00E5568A"/>
    <w:rsid w:val="00E55868"/>
    <w:rsid w:val="00E55AB6"/>
    <w:rsid w:val="00E55C79"/>
    <w:rsid w:val="00E55D84"/>
    <w:rsid w:val="00E56314"/>
    <w:rsid w:val="00E56872"/>
    <w:rsid w:val="00E568F7"/>
    <w:rsid w:val="00E56DD0"/>
    <w:rsid w:val="00E57464"/>
    <w:rsid w:val="00E57592"/>
    <w:rsid w:val="00E60481"/>
    <w:rsid w:val="00E6050C"/>
    <w:rsid w:val="00E6068C"/>
    <w:rsid w:val="00E60A09"/>
    <w:rsid w:val="00E60B7C"/>
    <w:rsid w:val="00E60C58"/>
    <w:rsid w:val="00E60C5D"/>
    <w:rsid w:val="00E611A9"/>
    <w:rsid w:val="00E61F50"/>
    <w:rsid w:val="00E620EA"/>
    <w:rsid w:val="00E62122"/>
    <w:rsid w:val="00E62739"/>
    <w:rsid w:val="00E62E9F"/>
    <w:rsid w:val="00E63B62"/>
    <w:rsid w:val="00E63F3F"/>
    <w:rsid w:val="00E641ED"/>
    <w:rsid w:val="00E64313"/>
    <w:rsid w:val="00E643F2"/>
    <w:rsid w:val="00E64545"/>
    <w:rsid w:val="00E64626"/>
    <w:rsid w:val="00E64634"/>
    <w:rsid w:val="00E6474D"/>
    <w:rsid w:val="00E64C39"/>
    <w:rsid w:val="00E64C6D"/>
    <w:rsid w:val="00E651DE"/>
    <w:rsid w:val="00E652BF"/>
    <w:rsid w:val="00E65CA5"/>
    <w:rsid w:val="00E65E9D"/>
    <w:rsid w:val="00E65FD9"/>
    <w:rsid w:val="00E65FF1"/>
    <w:rsid w:val="00E66670"/>
    <w:rsid w:val="00E66F64"/>
    <w:rsid w:val="00E6779D"/>
    <w:rsid w:val="00E70263"/>
    <w:rsid w:val="00E70308"/>
    <w:rsid w:val="00E704F9"/>
    <w:rsid w:val="00E70559"/>
    <w:rsid w:val="00E70C38"/>
    <w:rsid w:val="00E715AA"/>
    <w:rsid w:val="00E7182B"/>
    <w:rsid w:val="00E7223F"/>
    <w:rsid w:val="00E723E9"/>
    <w:rsid w:val="00E72542"/>
    <w:rsid w:val="00E72DC4"/>
    <w:rsid w:val="00E7311D"/>
    <w:rsid w:val="00E73C7C"/>
    <w:rsid w:val="00E73D8F"/>
    <w:rsid w:val="00E74126"/>
    <w:rsid w:val="00E743CC"/>
    <w:rsid w:val="00E74621"/>
    <w:rsid w:val="00E74C36"/>
    <w:rsid w:val="00E7506F"/>
    <w:rsid w:val="00E75176"/>
    <w:rsid w:val="00E75B63"/>
    <w:rsid w:val="00E75D0F"/>
    <w:rsid w:val="00E761ED"/>
    <w:rsid w:val="00E76767"/>
    <w:rsid w:val="00E76BB3"/>
    <w:rsid w:val="00E77496"/>
    <w:rsid w:val="00E77615"/>
    <w:rsid w:val="00E776CC"/>
    <w:rsid w:val="00E77E62"/>
    <w:rsid w:val="00E8003D"/>
    <w:rsid w:val="00E80315"/>
    <w:rsid w:val="00E809F6"/>
    <w:rsid w:val="00E81520"/>
    <w:rsid w:val="00E81DE0"/>
    <w:rsid w:val="00E81DF2"/>
    <w:rsid w:val="00E81E98"/>
    <w:rsid w:val="00E820C2"/>
    <w:rsid w:val="00E8215B"/>
    <w:rsid w:val="00E8242C"/>
    <w:rsid w:val="00E828FC"/>
    <w:rsid w:val="00E82F84"/>
    <w:rsid w:val="00E83477"/>
    <w:rsid w:val="00E8358D"/>
    <w:rsid w:val="00E838AE"/>
    <w:rsid w:val="00E83B53"/>
    <w:rsid w:val="00E83D42"/>
    <w:rsid w:val="00E840B4"/>
    <w:rsid w:val="00E8465C"/>
    <w:rsid w:val="00E847BA"/>
    <w:rsid w:val="00E84DB2"/>
    <w:rsid w:val="00E84F47"/>
    <w:rsid w:val="00E850CF"/>
    <w:rsid w:val="00E85111"/>
    <w:rsid w:val="00E851B2"/>
    <w:rsid w:val="00E85477"/>
    <w:rsid w:val="00E85663"/>
    <w:rsid w:val="00E859C2"/>
    <w:rsid w:val="00E85AE7"/>
    <w:rsid w:val="00E866F1"/>
    <w:rsid w:val="00E86D3F"/>
    <w:rsid w:val="00E86D8F"/>
    <w:rsid w:val="00E8701D"/>
    <w:rsid w:val="00E90570"/>
    <w:rsid w:val="00E906B4"/>
    <w:rsid w:val="00E90B04"/>
    <w:rsid w:val="00E90CB3"/>
    <w:rsid w:val="00E9112B"/>
    <w:rsid w:val="00E913E1"/>
    <w:rsid w:val="00E913F0"/>
    <w:rsid w:val="00E91856"/>
    <w:rsid w:val="00E918E6"/>
    <w:rsid w:val="00E91A57"/>
    <w:rsid w:val="00E91A5B"/>
    <w:rsid w:val="00E9248B"/>
    <w:rsid w:val="00E9259F"/>
    <w:rsid w:val="00E926C1"/>
    <w:rsid w:val="00E92929"/>
    <w:rsid w:val="00E92AB0"/>
    <w:rsid w:val="00E92AD8"/>
    <w:rsid w:val="00E92E10"/>
    <w:rsid w:val="00E92E2A"/>
    <w:rsid w:val="00E9310D"/>
    <w:rsid w:val="00E932EF"/>
    <w:rsid w:val="00E9338D"/>
    <w:rsid w:val="00E94D53"/>
    <w:rsid w:val="00E94E98"/>
    <w:rsid w:val="00E94FFD"/>
    <w:rsid w:val="00E95544"/>
    <w:rsid w:val="00E95987"/>
    <w:rsid w:val="00E95D33"/>
    <w:rsid w:val="00E9697E"/>
    <w:rsid w:val="00E96983"/>
    <w:rsid w:val="00E969F7"/>
    <w:rsid w:val="00E972BF"/>
    <w:rsid w:val="00E973FA"/>
    <w:rsid w:val="00E9742C"/>
    <w:rsid w:val="00E97C40"/>
    <w:rsid w:val="00E97FC0"/>
    <w:rsid w:val="00EA0A0C"/>
    <w:rsid w:val="00EA0B99"/>
    <w:rsid w:val="00EA0CE3"/>
    <w:rsid w:val="00EA0D57"/>
    <w:rsid w:val="00EA1751"/>
    <w:rsid w:val="00EA1B46"/>
    <w:rsid w:val="00EA1BA5"/>
    <w:rsid w:val="00EA2161"/>
    <w:rsid w:val="00EA2227"/>
    <w:rsid w:val="00EA263C"/>
    <w:rsid w:val="00EA32EC"/>
    <w:rsid w:val="00EA33E8"/>
    <w:rsid w:val="00EA4337"/>
    <w:rsid w:val="00EA48BB"/>
    <w:rsid w:val="00EA4D0F"/>
    <w:rsid w:val="00EA4D69"/>
    <w:rsid w:val="00EA4D91"/>
    <w:rsid w:val="00EA4DF8"/>
    <w:rsid w:val="00EA5188"/>
    <w:rsid w:val="00EA5994"/>
    <w:rsid w:val="00EA5AC3"/>
    <w:rsid w:val="00EA66E3"/>
    <w:rsid w:val="00EA6BB2"/>
    <w:rsid w:val="00EA7014"/>
    <w:rsid w:val="00EA7195"/>
    <w:rsid w:val="00EA7326"/>
    <w:rsid w:val="00EA7382"/>
    <w:rsid w:val="00EA7566"/>
    <w:rsid w:val="00EA769F"/>
    <w:rsid w:val="00EA7A48"/>
    <w:rsid w:val="00EB059A"/>
    <w:rsid w:val="00EB0D89"/>
    <w:rsid w:val="00EB0E23"/>
    <w:rsid w:val="00EB1B86"/>
    <w:rsid w:val="00EB1F7C"/>
    <w:rsid w:val="00EB1FE6"/>
    <w:rsid w:val="00EB2224"/>
    <w:rsid w:val="00EB2FCF"/>
    <w:rsid w:val="00EB3107"/>
    <w:rsid w:val="00EB34BE"/>
    <w:rsid w:val="00EB36D5"/>
    <w:rsid w:val="00EB376B"/>
    <w:rsid w:val="00EB3865"/>
    <w:rsid w:val="00EB4141"/>
    <w:rsid w:val="00EB4517"/>
    <w:rsid w:val="00EB4705"/>
    <w:rsid w:val="00EB49D0"/>
    <w:rsid w:val="00EB52E9"/>
    <w:rsid w:val="00EB53D3"/>
    <w:rsid w:val="00EB5428"/>
    <w:rsid w:val="00EB678B"/>
    <w:rsid w:val="00EB6872"/>
    <w:rsid w:val="00EB694A"/>
    <w:rsid w:val="00EB6A59"/>
    <w:rsid w:val="00EB6A5C"/>
    <w:rsid w:val="00EB6E0E"/>
    <w:rsid w:val="00EB6F37"/>
    <w:rsid w:val="00EB7413"/>
    <w:rsid w:val="00EB74BB"/>
    <w:rsid w:val="00EB783D"/>
    <w:rsid w:val="00EB7890"/>
    <w:rsid w:val="00EB78FA"/>
    <w:rsid w:val="00EB7A69"/>
    <w:rsid w:val="00EB7D77"/>
    <w:rsid w:val="00EB7F97"/>
    <w:rsid w:val="00EC006E"/>
    <w:rsid w:val="00EC084F"/>
    <w:rsid w:val="00EC08E8"/>
    <w:rsid w:val="00EC116E"/>
    <w:rsid w:val="00EC160F"/>
    <w:rsid w:val="00EC168C"/>
    <w:rsid w:val="00EC16C6"/>
    <w:rsid w:val="00EC1734"/>
    <w:rsid w:val="00EC1964"/>
    <w:rsid w:val="00EC21FD"/>
    <w:rsid w:val="00EC2256"/>
    <w:rsid w:val="00EC256D"/>
    <w:rsid w:val="00EC277F"/>
    <w:rsid w:val="00EC29D5"/>
    <w:rsid w:val="00EC2CDF"/>
    <w:rsid w:val="00EC2F6C"/>
    <w:rsid w:val="00EC3009"/>
    <w:rsid w:val="00EC35B5"/>
    <w:rsid w:val="00EC36D5"/>
    <w:rsid w:val="00EC388F"/>
    <w:rsid w:val="00EC3FD6"/>
    <w:rsid w:val="00EC404C"/>
    <w:rsid w:val="00EC442B"/>
    <w:rsid w:val="00EC489A"/>
    <w:rsid w:val="00EC4A81"/>
    <w:rsid w:val="00EC4A83"/>
    <w:rsid w:val="00EC4E45"/>
    <w:rsid w:val="00EC4E97"/>
    <w:rsid w:val="00EC4F66"/>
    <w:rsid w:val="00EC4F6F"/>
    <w:rsid w:val="00EC509C"/>
    <w:rsid w:val="00EC54A5"/>
    <w:rsid w:val="00EC563B"/>
    <w:rsid w:val="00EC5B0F"/>
    <w:rsid w:val="00EC661F"/>
    <w:rsid w:val="00EC662A"/>
    <w:rsid w:val="00EC6FE1"/>
    <w:rsid w:val="00EC7027"/>
    <w:rsid w:val="00EC70D4"/>
    <w:rsid w:val="00EC7597"/>
    <w:rsid w:val="00EC7D67"/>
    <w:rsid w:val="00EC7E84"/>
    <w:rsid w:val="00EC7F49"/>
    <w:rsid w:val="00ED012E"/>
    <w:rsid w:val="00ED02C1"/>
    <w:rsid w:val="00ED0710"/>
    <w:rsid w:val="00ED0EF9"/>
    <w:rsid w:val="00ED1216"/>
    <w:rsid w:val="00ED15E4"/>
    <w:rsid w:val="00ED16B2"/>
    <w:rsid w:val="00ED1947"/>
    <w:rsid w:val="00ED1A67"/>
    <w:rsid w:val="00ED1A81"/>
    <w:rsid w:val="00ED2311"/>
    <w:rsid w:val="00ED2A2C"/>
    <w:rsid w:val="00ED2C23"/>
    <w:rsid w:val="00ED2DF9"/>
    <w:rsid w:val="00ED2E09"/>
    <w:rsid w:val="00ED2EDE"/>
    <w:rsid w:val="00ED2F75"/>
    <w:rsid w:val="00ED310A"/>
    <w:rsid w:val="00ED3D29"/>
    <w:rsid w:val="00ED40E0"/>
    <w:rsid w:val="00ED40ED"/>
    <w:rsid w:val="00ED413A"/>
    <w:rsid w:val="00ED4B16"/>
    <w:rsid w:val="00ED532A"/>
    <w:rsid w:val="00ED5890"/>
    <w:rsid w:val="00ED5968"/>
    <w:rsid w:val="00ED5FCE"/>
    <w:rsid w:val="00ED733C"/>
    <w:rsid w:val="00EE0311"/>
    <w:rsid w:val="00EE069A"/>
    <w:rsid w:val="00EE082F"/>
    <w:rsid w:val="00EE0852"/>
    <w:rsid w:val="00EE0E24"/>
    <w:rsid w:val="00EE133B"/>
    <w:rsid w:val="00EE1546"/>
    <w:rsid w:val="00EE1C45"/>
    <w:rsid w:val="00EE1CB5"/>
    <w:rsid w:val="00EE2557"/>
    <w:rsid w:val="00EE2872"/>
    <w:rsid w:val="00EE2D47"/>
    <w:rsid w:val="00EE3257"/>
    <w:rsid w:val="00EE3462"/>
    <w:rsid w:val="00EE3676"/>
    <w:rsid w:val="00EE3771"/>
    <w:rsid w:val="00EE3C34"/>
    <w:rsid w:val="00EE4630"/>
    <w:rsid w:val="00EE4865"/>
    <w:rsid w:val="00EE4914"/>
    <w:rsid w:val="00EE497B"/>
    <w:rsid w:val="00EE4FCD"/>
    <w:rsid w:val="00EE524A"/>
    <w:rsid w:val="00EE5433"/>
    <w:rsid w:val="00EE5436"/>
    <w:rsid w:val="00EE549E"/>
    <w:rsid w:val="00EE5A14"/>
    <w:rsid w:val="00EE5B7A"/>
    <w:rsid w:val="00EE5F08"/>
    <w:rsid w:val="00EE6072"/>
    <w:rsid w:val="00EE64C6"/>
    <w:rsid w:val="00EE6548"/>
    <w:rsid w:val="00EE65D0"/>
    <w:rsid w:val="00EE6A80"/>
    <w:rsid w:val="00EE6EF8"/>
    <w:rsid w:val="00EE7273"/>
    <w:rsid w:val="00EE7398"/>
    <w:rsid w:val="00EE7488"/>
    <w:rsid w:val="00EE7791"/>
    <w:rsid w:val="00EE7D78"/>
    <w:rsid w:val="00EE7DF1"/>
    <w:rsid w:val="00EF0171"/>
    <w:rsid w:val="00EF04D3"/>
    <w:rsid w:val="00EF0859"/>
    <w:rsid w:val="00EF0ACD"/>
    <w:rsid w:val="00EF0CAD"/>
    <w:rsid w:val="00EF0F30"/>
    <w:rsid w:val="00EF1801"/>
    <w:rsid w:val="00EF1EBA"/>
    <w:rsid w:val="00EF22DC"/>
    <w:rsid w:val="00EF2E39"/>
    <w:rsid w:val="00EF3089"/>
    <w:rsid w:val="00EF3467"/>
    <w:rsid w:val="00EF41EC"/>
    <w:rsid w:val="00EF450E"/>
    <w:rsid w:val="00EF459F"/>
    <w:rsid w:val="00EF4711"/>
    <w:rsid w:val="00EF4AED"/>
    <w:rsid w:val="00EF54E4"/>
    <w:rsid w:val="00EF58C5"/>
    <w:rsid w:val="00EF5D85"/>
    <w:rsid w:val="00EF5E5D"/>
    <w:rsid w:val="00EF6531"/>
    <w:rsid w:val="00EF6580"/>
    <w:rsid w:val="00EF66F6"/>
    <w:rsid w:val="00EF6CBB"/>
    <w:rsid w:val="00EF6CBD"/>
    <w:rsid w:val="00EF6CF8"/>
    <w:rsid w:val="00EF71F6"/>
    <w:rsid w:val="00EF73FB"/>
    <w:rsid w:val="00EF745F"/>
    <w:rsid w:val="00EF7836"/>
    <w:rsid w:val="00EF7913"/>
    <w:rsid w:val="00EF7A9C"/>
    <w:rsid w:val="00EF7BC1"/>
    <w:rsid w:val="00EF7C70"/>
    <w:rsid w:val="00F00D08"/>
    <w:rsid w:val="00F00F08"/>
    <w:rsid w:val="00F00FD9"/>
    <w:rsid w:val="00F010E5"/>
    <w:rsid w:val="00F01B9B"/>
    <w:rsid w:val="00F02125"/>
    <w:rsid w:val="00F023FC"/>
    <w:rsid w:val="00F02C56"/>
    <w:rsid w:val="00F032B1"/>
    <w:rsid w:val="00F034DC"/>
    <w:rsid w:val="00F03F4A"/>
    <w:rsid w:val="00F04171"/>
    <w:rsid w:val="00F045FE"/>
    <w:rsid w:val="00F04632"/>
    <w:rsid w:val="00F0474B"/>
    <w:rsid w:val="00F047C2"/>
    <w:rsid w:val="00F04917"/>
    <w:rsid w:val="00F04DE5"/>
    <w:rsid w:val="00F05241"/>
    <w:rsid w:val="00F05307"/>
    <w:rsid w:val="00F064ED"/>
    <w:rsid w:val="00F0722F"/>
    <w:rsid w:val="00F07E67"/>
    <w:rsid w:val="00F10278"/>
    <w:rsid w:val="00F104F8"/>
    <w:rsid w:val="00F10CAD"/>
    <w:rsid w:val="00F10E1A"/>
    <w:rsid w:val="00F113B7"/>
    <w:rsid w:val="00F1276F"/>
    <w:rsid w:val="00F128B0"/>
    <w:rsid w:val="00F128D8"/>
    <w:rsid w:val="00F1294C"/>
    <w:rsid w:val="00F12A29"/>
    <w:rsid w:val="00F12B31"/>
    <w:rsid w:val="00F13558"/>
    <w:rsid w:val="00F14BB7"/>
    <w:rsid w:val="00F14C2A"/>
    <w:rsid w:val="00F14F5B"/>
    <w:rsid w:val="00F15021"/>
    <w:rsid w:val="00F150D3"/>
    <w:rsid w:val="00F151C9"/>
    <w:rsid w:val="00F15642"/>
    <w:rsid w:val="00F15A0C"/>
    <w:rsid w:val="00F15BD4"/>
    <w:rsid w:val="00F161FF"/>
    <w:rsid w:val="00F16435"/>
    <w:rsid w:val="00F16470"/>
    <w:rsid w:val="00F165F1"/>
    <w:rsid w:val="00F1773F"/>
    <w:rsid w:val="00F17C76"/>
    <w:rsid w:val="00F200AB"/>
    <w:rsid w:val="00F202CF"/>
    <w:rsid w:val="00F20302"/>
    <w:rsid w:val="00F2055B"/>
    <w:rsid w:val="00F2066C"/>
    <w:rsid w:val="00F20C15"/>
    <w:rsid w:val="00F21031"/>
    <w:rsid w:val="00F211B7"/>
    <w:rsid w:val="00F21E48"/>
    <w:rsid w:val="00F22207"/>
    <w:rsid w:val="00F222BE"/>
    <w:rsid w:val="00F226F0"/>
    <w:rsid w:val="00F2294F"/>
    <w:rsid w:val="00F22CBD"/>
    <w:rsid w:val="00F2359D"/>
    <w:rsid w:val="00F23922"/>
    <w:rsid w:val="00F2395C"/>
    <w:rsid w:val="00F23BC5"/>
    <w:rsid w:val="00F24356"/>
    <w:rsid w:val="00F2499D"/>
    <w:rsid w:val="00F24BBE"/>
    <w:rsid w:val="00F256D7"/>
    <w:rsid w:val="00F2571C"/>
    <w:rsid w:val="00F25A6E"/>
    <w:rsid w:val="00F25E32"/>
    <w:rsid w:val="00F266B4"/>
    <w:rsid w:val="00F26CF3"/>
    <w:rsid w:val="00F27022"/>
    <w:rsid w:val="00F275C0"/>
    <w:rsid w:val="00F27EC1"/>
    <w:rsid w:val="00F27FCC"/>
    <w:rsid w:val="00F30208"/>
    <w:rsid w:val="00F3024C"/>
    <w:rsid w:val="00F30AB1"/>
    <w:rsid w:val="00F30B83"/>
    <w:rsid w:val="00F30C79"/>
    <w:rsid w:val="00F30EDF"/>
    <w:rsid w:val="00F31218"/>
    <w:rsid w:val="00F3292E"/>
    <w:rsid w:val="00F32A31"/>
    <w:rsid w:val="00F32CB4"/>
    <w:rsid w:val="00F3310B"/>
    <w:rsid w:val="00F3337E"/>
    <w:rsid w:val="00F3429E"/>
    <w:rsid w:val="00F3490C"/>
    <w:rsid w:val="00F34AAB"/>
    <w:rsid w:val="00F34CB4"/>
    <w:rsid w:val="00F350EB"/>
    <w:rsid w:val="00F35680"/>
    <w:rsid w:val="00F3572D"/>
    <w:rsid w:val="00F357BF"/>
    <w:rsid w:val="00F36134"/>
    <w:rsid w:val="00F3624E"/>
    <w:rsid w:val="00F36281"/>
    <w:rsid w:val="00F36A95"/>
    <w:rsid w:val="00F370DB"/>
    <w:rsid w:val="00F37117"/>
    <w:rsid w:val="00F3723D"/>
    <w:rsid w:val="00F379E5"/>
    <w:rsid w:val="00F40442"/>
    <w:rsid w:val="00F40511"/>
    <w:rsid w:val="00F40882"/>
    <w:rsid w:val="00F40A1B"/>
    <w:rsid w:val="00F41273"/>
    <w:rsid w:val="00F41488"/>
    <w:rsid w:val="00F41991"/>
    <w:rsid w:val="00F421D6"/>
    <w:rsid w:val="00F422B7"/>
    <w:rsid w:val="00F42D38"/>
    <w:rsid w:val="00F43181"/>
    <w:rsid w:val="00F43413"/>
    <w:rsid w:val="00F439E9"/>
    <w:rsid w:val="00F44374"/>
    <w:rsid w:val="00F44A6D"/>
    <w:rsid w:val="00F44D7C"/>
    <w:rsid w:val="00F4515F"/>
    <w:rsid w:val="00F454E6"/>
    <w:rsid w:val="00F45A2F"/>
    <w:rsid w:val="00F45C43"/>
    <w:rsid w:val="00F45C7A"/>
    <w:rsid w:val="00F4613D"/>
    <w:rsid w:val="00F463AD"/>
    <w:rsid w:val="00F4643E"/>
    <w:rsid w:val="00F464A2"/>
    <w:rsid w:val="00F4655C"/>
    <w:rsid w:val="00F4657A"/>
    <w:rsid w:val="00F465E4"/>
    <w:rsid w:val="00F46804"/>
    <w:rsid w:val="00F46E95"/>
    <w:rsid w:val="00F471D5"/>
    <w:rsid w:val="00F474D1"/>
    <w:rsid w:val="00F4764A"/>
    <w:rsid w:val="00F47BE2"/>
    <w:rsid w:val="00F50332"/>
    <w:rsid w:val="00F506ED"/>
    <w:rsid w:val="00F50A2F"/>
    <w:rsid w:val="00F50C10"/>
    <w:rsid w:val="00F51051"/>
    <w:rsid w:val="00F51D17"/>
    <w:rsid w:val="00F51FC8"/>
    <w:rsid w:val="00F52E03"/>
    <w:rsid w:val="00F53186"/>
    <w:rsid w:val="00F5318F"/>
    <w:rsid w:val="00F53742"/>
    <w:rsid w:val="00F5400E"/>
    <w:rsid w:val="00F54062"/>
    <w:rsid w:val="00F5414B"/>
    <w:rsid w:val="00F541CC"/>
    <w:rsid w:val="00F5458A"/>
    <w:rsid w:val="00F54769"/>
    <w:rsid w:val="00F54CC5"/>
    <w:rsid w:val="00F54F46"/>
    <w:rsid w:val="00F54F9D"/>
    <w:rsid w:val="00F552D5"/>
    <w:rsid w:val="00F55597"/>
    <w:rsid w:val="00F55AC0"/>
    <w:rsid w:val="00F55B03"/>
    <w:rsid w:val="00F55DE7"/>
    <w:rsid w:val="00F55FAF"/>
    <w:rsid w:val="00F55FB7"/>
    <w:rsid w:val="00F56584"/>
    <w:rsid w:val="00F56CE0"/>
    <w:rsid w:val="00F57372"/>
    <w:rsid w:val="00F57487"/>
    <w:rsid w:val="00F5772D"/>
    <w:rsid w:val="00F57814"/>
    <w:rsid w:val="00F57AD4"/>
    <w:rsid w:val="00F600E0"/>
    <w:rsid w:val="00F605A3"/>
    <w:rsid w:val="00F60AE8"/>
    <w:rsid w:val="00F60D3A"/>
    <w:rsid w:val="00F60EC2"/>
    <w:rsid w:val="00F61487"/>
    <w:rsid w:val="00F61712"/>
    <w:rsid w:val="00F6180D"/>
    <w:rsid w:val="00F62328"/>
    <w:rsid w:val="00F6282A"/>
    <w:rsid w:val="00F62843"/>
    <w:rsid w:val="00F62F7F"/>
    <w:rsid w:val="00F635FE"/>
    <w:rsid w:val="00F6395C"/>
    <w:rsid w:val="00F63A3B"/>
    <w:rsid w:val="00F63E94"/>
    <w:rsid w:val="00F642F6"/>
    <w:rsid w:val="00F65026"/>
    <w:rsid w:val="00F65653"/>
    <w:rsid w:val="00F6592D"/>
    <w:rsid w:val="00F659CB"/>
    <w:rsid w:val="00F65BFB"/>
    <w:rsid w:val="00F66304"/>
    <w:rsid w:val="00F666B3"/>
    <w:rsid w:val="00F667AA"/>
    <w:rsid w:val="00F66C13"/>
    <w:rsid w:val="00F67356"/>
    <w:rsid w:val="00F674E0"/>
    <w:rsid w:val="00F6759C"/>
    <w:rsid w:val="00F67795"/>
    <w:rsid w:val="00F679D5"/>
    <w:rsid w:val="00F67A21"/>
    <w:rsid w:val="00F7056E"/>
    <w:rsid w:val="00F706B5"/>
    <w:rsid w:val="00F70BBB"/>
    <w:rsid w:val="00F70C4B"/>
    <w:rsid w:val="00F70CC7"/>
    <w:rsid w:val="00F711D7"/>
    <w:rsid w:val="00F71671"/>
    <w:rsid w:val="00F71825"/>
    <w:rsid w:val="00F7241A"/>
    <w:rsid w:val="00F72515"/>
    <w:rsid w:val="00F72737"/>
    <w:rsid w:val="00F730DB"/>
    <w:rsid w:val="00F73CF2"/>
    <w:rsid w:val="00F73DAE"/>
    <w:rsid w:val="00F7418C"/>
    <w:rsid w:val="00F741B9"/>
    <w:rsid w:val="00F74290"/>
    <w:rsid w:val="00F74356"/>
    <w:rsid w:val="00F7464D"/>
    <w:rsid w:val="00F748CA"/>
    <w:rsid w:val="00F74A6C"/>
    <w:rsid w:val="00F74E19"/>
    <w:rsid w:val="00F74F60"/>
    <w:rsid w:val="00F750CE"/>
    <w:rsid w:val="00F75349"/>
    <w:rsid w:val="00F75363"/>
    <w:rsid w:val="00F75B37"/>
    <w:rsid w:val="00F75C34"/>
    <w:rsid w:val="00F765B7"/>
    <w:rsid w:val="00F76A2F"/>
    <w:rsid w:val="00F76D81"/>
    <w:rsid w:val="00F77585"/>
    <w:rsid w:val="00F77E6C"/>
    <w:rsid w:val="00F77F61"/>
    <w:rsid w:val="00F77FD3"/>
    <w:rsid w:val="00F801F9"/>
    <w:rsid w:val="00F8071A"/>
    <w:rsid w:val="00F80915"/>
    <w:rsid w:val="00F80B74"/>
    <w:rsid w:val="00F81FA7"/>
    <w:rsid w:val="00F8293C"/>
    <w:rsid w:val="00F83155"/>
    <w:rsid w:val="00F83521"/>
    <w:rsid w:val="00F83735"/>
    <w:rsid w:val="00F84F78"/>
    <w:rsid w:val="00F85103"/>
    <w:rsid w:val="00F85643"/>
    <w:rsid w:val="00F8597B"/>
    <w:rsid w:val="00F8612E"/>
    <w:rsid w:val="00F862B2"/>
    <w:rsid w:val="00F8646D"/>
    <w:rsid w:val="00F86B24"/>
    <w:rsid w:val="00F86D27"/>
    <w:rsid w:val="00F86F14"/>
    <w:rsid w:val="00F8733D"/>
    <w:rsid w:val="00F874C6"/>
    <w:rsid w:val="00F8764D"/>
    <w:rsid w:val="00F87865"/>
    <w:rsid w:val="00F87A57"/>
    <w:rsid w:val="00F87B82"/>
    <w:rsid w:val="00F87E62"/>
    <w:rsid w:val="00F87F4A"/>
    <w:rsid w:val="00F90644"/>
    <w:rsid w:val="00F90762"/>
    <w:rsid w:val="00F909BE"/>
    <w:rsid w:val="00F90BA7"/>
    <w:rsid w:val="00F90E73"/>
    <w:rsid w:val="00F916D0"/>
    <w:rsid w:val="00F91B65"/>
    <w:rsid w:val="00F9205A"/>
    <w:rsid w:val="00F92123"/>
    <w:rsid w:val="00F9281D"/>
    <w:rsid w:val="00F92913"/>
    <w:rsid w:val="00F92AF7"/>
    <w:rsid w:val="00F92BA6"/>
    <w:rsid w:val="00F936E2"/>
    <w:rsid w:val="00F93719"/>
    <w:rsid w:val="00F9382B"/>
    <w:rsid w:val="00F94117"/>
    <w:rsid w:val="00F9419C"/>
    <w:rsid w:val="00F941CE"/>
    <w:rsid w:val="00F942C6"/>
    <w:rsid w:val="00F946DC"/>
    <w:rsid w:val="00F947D0"/>
    <w:rsid w:val="00F948C3"/>
    <w:rsid w:val="00F9494B"/>
    <w:rsid w:val="00F94AFB"/>
    <w:rsid w:val="00F94D32"/>
    <w:rsid w:val="00F9510B"/>
    <w:rsid w:val="00F95742"/>
    <w:rsid w:val="00F96810"/>
    <w:rsid w:val="00F96C43"/>
    <w:rsid w:val="00F970F4"/>
    <w:rsid w:val="00F975B6"/>
    <w:rsid w:val="00F97674"/>
    <w:rsid w:val="00F97B50"/>
    <w:rsid w:val="00F97E18"/>
    <w:rsid w:val="00FA0444"/>
    <w:rsid w:val="00FA05E1"/>
    <w:rsid w:val="00FA063B"/>
    <w:rsid w:val="00FA0BB3"/>
    <w:rsid w:val="00FA11EB"/>
    <w:rsid w:val="00FA1550"/>
    <w:rsid w:val="00FA1755"/>
    <w:rsid w:val="00FA1C95"/>
    <w:rsid w:val="00FA2318"/>
    <w:rsid w:val="00FA28B0"/>
    <w:rsid w:val="00FA2B9D"/>
    <w:rsid w:val="00FA2D94"/>
    <w:rsid w:val="00FA2E59"/>
    <w:rsid w:val="00FA347F"/>
    <w:rsid w:val="00FA37CE"/>
    <w:rsid w:val="00FA43B5"/>
    <w:rsid w:val="00FA44CF"/>
    <w:rsid w:val="00FA4A78"/>
    <w:rsid w:val="00FA4AD3"/>
    <w:rsid w:val="00FA536E"/>
    <w:rsid w:val="00FA55D3"/>
    <w:rsid w:val="00FA5BD3"/>
    <w:rsid w:val="00FA60D2"/>
    <w:rsid w:val="00FA633C"/>
    <w:rsid w:val="00FA6709"/>
    <w:rsid w:val="00FA6C74"/>
    <w:rsid w:val="00FA6F8C"/>
    <w:rsid w:val="00FA7493"/>
    <w:rsid w:val="00FA77F4"/>
    <w:rsid w:val="00FA78D6"/>
    <w:rsid w:val="00FA7F31"/>
    <w:rsid w:val="00FB0227"/>
    <w:rsid w:val="00FB0233"/>
    <w:rsid w:val="00FB0E6D"/>
    <w:rsid w:val="00FB1083"/>
    <w:rsid w:val="00FB1250"/>
    <w:rsid w:val="00FB12FF"/>
    <w:rsid w:val="00FB16C0"/>
    <w:rsid w:val="00FB1972"/>
    <w:rsid w:val="00FB1AF8"/>
    <w:rsid w:val="00FB1FE6"/>
    <w:rsid w:val="00FB2591"/>
    <w:rsid w:val="00FB293D"/>
    <w:rsid w:val="00FB2A37"/>
    <w:rsid w:val="00FB2C5E"/>
    <w:rsid w:val="00FB32BF"/>
    <w:rsid w:val="00FB34F4"/>
    <w:rsid w:val="00FB3520"/>
    <w:rsid w:val="00FB36A8"/>
    <w:rsid w:val="00FB3813"/>
    <w:rsid w:val="00FB3EE1"/>
    <w:rsid w:val="00FB49E9"/>
    <w:rsid w:val="00FB4F6C"/>
    <w:rsid w:val="00FB57A9"/>
    <w:rsid w:val="00FB5B15"/>
    <w:rsid w:val="00FB6180"/>
    <w:rsid w:val="00FB647E"/>
    <w:rsid w:val="00FB6BB1"/>
    <w:rsid w:val="00FB6BFC"/>
    <w:rsid w:val="00FB70C7"/>
    <w:rsid w:val="00FB730B"/>
    <w:rsid w:val="00FB77D2"/>
    <w:rsid w:val="00FC0862"/>
    <w:rsid w:val="00FC0898"/>
    <w:rsid w:val="00FC0910"/>
    <w:rsid w:val="00FC0E65"/>
    <w:rsid w:val="00FC1515"/>
    <w:rsid w:val="00FC16F1"/>
    <w:rsid w:val="00FC1BE0"/>
    <w:rsid w:val="00FC1D43"/>
    <w:rsid w:val="00FC24EB"/>
    <w:rsid w:val="00FC29ED"/>
    <w:rsid w:val="00FC2B40"/>
    <w:rsid w:val="00FC2CA0"/>
    <w:rsid w:val="00FC2DA2"/>
    <w:rsid w:val="00FC32FA"/>
    <w:rsid w:val="00FC336F"/>
    <w:rsid w:val="00FC3704"/>
    <w:rsid w:val="00FC3EFB"/>
    <w:rsid w:val="00FC3FAA"/>
    <w:rsid w:val="00FC4004"/>
    <w:rsid w:val="00FC412B"/>
    <w:rsid w:val="00FC46B7"/>
    <w:rsid w:val="00FC5A30"/>
    <w:rsid w:val="00FC616F"/>
    <w:rsid w:val="00FC6266"/>
    <w:rsid w:val="00FC697B"/>
    <w:rsid w:val="00FC6EB6"/>
    <w:rsid w:val="00FC6FB0"/>
    <w:rsid w:val="00FC700C"/>
    <w:rsid w:val="00FC71B1"/>
    <w:rsid w:val="00FC74EC"/>
    <w:rsid w:val="00FC7A05"/>
    <w:rsid w:val="00FD042A"/>
    <w:rsid w:val="00FD0557"/>
    <w:rsid w:val="00FD0A27"/>
    <w:rsid w:val="00FD135B"/>
    <w:rsid w:val="00FD1532"/>
    <w:rsid w:val="00FD1A0E"/>
    <w:rsid w:val="00FD1C32"/>
    <w:rsid w:val="00FD20D7"/>
    <w:rsid w:val="00FD2322"/>
    <w:rsid w:val="00FD235D"/>
    <w:rsid w:val="00FD2376"/>
    <w:rsid w:val="00FD2629"/>
    <w:rsid w:val="00FD2774"/>
    <w:rsid w:val="00FD298D"/>
    <w:rsid w:val="00FD2B5F"/>
    <w:rsid w:val="00FD33F8"/>
    <w:rsid w:val="00FD3605"/>
    <w:rsid w:val="00FD3634"/>
    <w:rsid w:val="00FD371B"/>
    <w:rsid w:val="00FD3E3F"/>
    <w:rsid w:val="00FD432C"/>
    <w:rsid w:val="00FD48F4"/>
    <w:rsid w:val="00FD493A"/>
    <w:rsid w:val="00FD502D"/>
    <w:rsid w:val="00FD5293"/>
    <w:rsid w:val="00FD5A16"/>
    <w:rsid w:val="00FD5C46"/>
    <w:rsid w:val="00FD5D05"/>
    <w:rsid w:val="00FD60AF"/>
    <w:rsid w:val="00FD64C9"/>
    <w:rsid w:val="00FD6937"/>
    <w:rsid w:val="00FD71A3"/>
    <w:rsid w:val="00FD7AD6"/>
    <w:rsid w:val="00FE056F"/>
    <w:rsid w:val="00FE05A3"/>
    <w:rsid w:val="00FE0693"/>
    <w:rsid w:val="00FE0966"/>
    <w:rsid w:val="00FE0A05"/>
    <w:rsid w:val="00FE112C"/>
    <w:rsid w:val="00FE1426"/>
    <w:rsid w:val="00FE1DA4"/>
    <w:rsid w:val="00FE1EAF"/>
    <w:rsid w:val="00FE236F"/>
    <w:rsid w:val="00FE2527"/>
    <w:rsid w:val="00FE2E3A"/>
    <w:rsid w:val="00FE309F"/>
    <w:rsid w:val="00FE32D7"/>
    <w:rsid w:val="00FE3461"/>
    <w:rsid w:val="00FE3AF7"/>
    <w:rsid w:val="00FE3E19"/>
    <w:rsid w:val="00FE42CB"/>
    <w:rsid w:val="00FE4429"/>
    <w:rsid w:val="00FE4547"/>
    <w:rsid w:val="00FE47C9"/>
    <w:rsid w:val="00FE4B8C"/>
    <w:rsid w:val="00FE5047"/>
    <w:rsid w:val="00FE53C2"/>
    <w:rsid w:val="00FE55E0"/>
    <w:rsid w:val="00FE57D0"/>
    <w:rsid w:val="00FE6160"/>
    <w:rsid w:val="00FE645F"/>
    <w:rsid w:val="00FE64CA"/>
    <w:rsid w:val="00FE6D3A"/>
    <w:rsid w:val="00FE6EA3"/>
    <w:rsid w:val="00FE7018"/>
    <w:rsid w:val="00FE71F5"/>
    <w:rsid w:val="00FE75C6"/>
    <w:rsid w:val="00FE7702"/>
    <w:rsid w:val="00FE7ABD"/>
    <w:rsid w:val="00FE7E33"/>
    <w:rsid w:val="00FF0540"/>
    <w:rsid w:val="00FF06E7"/>
    <w:rsid w:val="00FF08CA"/>
    <w:rsid w:val="00FF0A67"/>
    <w:rsid w:val="00FF1102"/>
    <w:rsid w:val="00FF1412"/>
    <w:rsid w:val="00FF1B54"/>
    <w:rsid w:val="00FF2150"/>
    <w:rsid w:val="00FF2192"/>
    <w:rsid w:val="00FF2376"/>
    <w:rsid w:val="00FF263A"/>
    <w:rsid w:val="00FF2837"/>
    <w:rsid w:val="00FF32D2"/>
    <w:rsid w:val="00FF33D5"/>
    <w:rsid w:val="00FF3473"/>
    <w:rsid w:val="00FF38E8"/>
    <w:rsid w:val="00FF3B18"/>
    <w:rsid w:val="00FF4015"/>
    <w:rsid w:val="00FF4192"/>
    <w:rsid w:val="00FF47CB"/>
    <w:rsid w:val="00FF4A1D"/>
    <w:rsid w:val="00FF4D43"/>
    <w:rsid w:val="00FF5108"/>
    <w:rsid w:val="00FF54B6"/>
    <w:rsid w:val="00FF5596"/>
    <w:rsid w:val="00FF57CD"/>
    <w:rsid w:val="00FF593D"/>
    <w:rsid w:val="00FF5F9E"/>
    <w:rsid w:val="00FF624A"/>
    <w:rsid w:val="00FF6760"/>
    <w:rsid w:val="00FF7153"/>
    <w:rsid w:val="00FF7788"/>
    <w:rsid w:val="00FF790E"/>
    <w:rsid w:val="00FF7A25"/>
    <w:rsid w:val="01344088"/>
    <w:rsid w:val="01610B39"/>
    <w:rsid w:val="03C0FF47"/>
    <w:rsid w:val="04159D76"/>
    <w:rsid w:val="04F3E076"/>
    <w:rsid w:val="05596AA4"/>
    <w:rsid w:val="05966ADD"/>
    <w:rsid w:val="05BA7DAE"/>
    <w:rsid w:val="05CE5F05"/>
    <w:rsid w:val="07EB8D0F"/>
    <w:rsid w:val="087008F9"/>
    <w:rsid w:val="0911B5EC"/>
    <w:rsid w:val="09312112"/>
    <w:rsid w:val="09875D70"/>
    <w:rsid w:val="09C28B41"/>
    <w:rsid w:val="09E6D2EA"/>
    <w:rsid w:val="09EDC462"/>
    <w:rsid w:val="0A77084D"/>
    <w:rsid w:val="0ADCD6BB"/>
    <w:rsid w:val="0ADCF2C7"/>
    <w:rsid w:val="0AF4868D"/>
    <w:rsid w:val="0B385B2B"/>
    <w:rsid w:val="0B5E5BA2"/>
    <w:rsid w:val="0BAC536D"/>
    <w:rsid w:val="0C1724A1"/>
    <w:rsid w:val="0D3FEE47"/>
    <w:rsid w:val="0D570058"/>
    <w:rsid w:val="0E7466CE"/>
    <w:rsid w:val="10EB6AA5"/>
    <w:rsid w:val="10EE15F5"/>
    <w:rsid w:val="125BC588"/>
    <w:rsid w:val="12BF1970"/>
    <w:rsid w:val="132F15A3"/>
    <w:rsid w:val="14C61514"/>
    <w:rsid w:val="14F5EADB"/>
    <w:rsid w:val="150B6612"/>
    <w:rsid w:val="153A0D56"/>
    <w:rsid w:val="1597941E"/>
    <w:rsid w:val="168F5331"/>
    <w:rsid w:val="16AD7DE7"/>
    <w:rsid w:val="16BAB284"/>
    <w:rsid w:val="16CC1F20"/>
    <w:rsid w:val="1768E604"/>
    <w:rsid w:val="185BADE4"/>
    <w:rsid w:val="188C2CA3"/>
    <w:rsid w:val="18DFFF7D"/>
    <w:rsid w:val="19723E8D"/>
    <w:rsid w:val="1A7BCFDE"/>
    <w:rsid w:val="1AD18360"/>
    <w:rsid w:val="1B62005C"/>
    <w:rsid w:val="1BDCFF5F"/>
    <w:rsid w:val="1CDE7BEC"/>
    <w:rsid w:val="1E8BC47C"/>
    <w:rsid w:val="209120F6"/>
    <w:rsid w:val="223D3B46"/>
    <w:rsid w:val="22AF2480"/>
    <w:rsid w:val="2394976D"/>
    <w:rsid w:val="240CE3C6"/>
    <w:rsid w:val="2489C3B2"/>
    <w:rsid w:val="24B0DA86"/>
    <w:rsid w:val="281EAFDF"/>
    <w:rsid w:val="2AE83CA5"/>
    <w:rsid w:val="2B0BC335"/>
    <w:rsid w:val="2C393D64"/>
    <w:rsid w:val="2C70C3C6"/>
    <w:rsid w:val="2CB59D03"/>
    <w:rsid w:val="2CF79402"/>
    <w:rsid w:val="2D225156"/>
    <w:rsid w:val="2DEE4AF6"/>
    <w:rsid w:val="2F110BB2"/>
    <w:rsid w:val="2F1298A8"/>
    <w:rsid w:val="30342DFE"/>
    <w:rsid w:val="31A41CB8"/>
    <w:rsid w:val="31F384EF"/>
    <w:rsid w:val="32210F51"/>
    <w:rsid w:val="3249AFA9"/>
    <w:rsid w:val="324F3C30"/>
    <w:rsid w:val="32944CBC"/>
    <w:rsid w:val="335A874A"/>
    <w:rsid w:val="3475F68E"/>
    <w:rsid w:val="35042353"/>
    <w:rsid w:val="35555614"/>
    <w:rsid w:val="356A5B24"/>
    <w:rsid w:val="3605C0A3"/>
    <w:rsid w:val="36BD7CC7"/>
    <w:rsid w:val="3707B389"/>
    <w:rsid w:val="3731BE16"/>
    <w:rsid w:val="37926185"/>
    <w:rsid w:val="38F8760E"/>
    <w:rsid w:val="3A56846A"/>
    <w:rsid w:val="3B1E782C"/>
    <w:rsid w:val="3D6572A2"/>
    <w:rsid w:val="3D726281"/>
    <w:rsid w:val="3EE0760B"/>
    <w:rsid w:val="3F6E49CD"/>
    <w:rsid w:val="3F9F37CB"/>
    <w:rsid w:val="401832D3"/>
    <w:rsid w:val="4021A8FC"/>
    <w:rsid w:val="40685B1C"/>
    <w:rsid w:val="40810C68"/>
    <w:rsid w:val="41201B6E"/>
    <w:rsid w:val="413B082C"/>
    <w:rsid w:val="415CE869"/>
    <w:rsid w:val="41BD795D"/>
    <w:rsid w:val="44209B70"/>
    <w:rsid w:val="44279674"/>
    <w:rsid w:val="444EC7F3"/>
    <w:rsid w:val="445793E6"/>
    <w:rsid w:val="47D85A1B"/>
    <w:rsid w:val="485A8319"/>
    <w:rsid w:val="495090D7"/>
    <w:rsid w:val="49C3233B"/>
    <w:rsid w:val="4A4050F9"/>
    <w:rsid w:val="4B1BB1A1"/>
    <w:rsid w:val="4C721B35"/>
    <w:rsid w:val="4C8CBA27"/>
    <w:rsid w:val="4C9A90D4"/>
    <w:rsid w:val="4CA33171"/>
    <w:rsid w:val="4E0BB593"/>
    <w:rsid w:val="4E3DA118"/>
    <w:rsid w:val="500FB2AF"/>
    <w:rsid w:val="51AB1D6E"/>
    <w:rsid w:val="532B566E"/>
    <w:rsid w:val="54A18E69"/>
    <w:rsid w:val="54E3A93C"/>
    <w:rsid w:val="5534188B"/>
    <w:rsid w:val="5546326E"/>
    <w:rsid w:val="5794FD14"/>
    <w:rsid w:val="58B7A097"/>
    <w:rsid w:val="5A64A148"/>
    <w:rsid w:val="5B8FA190"/>
    <w:rsid w:val="5D1A7F1B"/>
    <w:rsid w:val="5D343CE9"/>
    <w:rsid w:val="5FD8A388"/>
    <w:rsid w:val="60069D29"/>
    <w:rsid w:val="607F9EA0"/>
    <w:rsid w:val="62310A8E"/>
    <w:rsid w:val="633D0357"/>
    <w:rsid w:val="633D4A2D"/>
    <w:rsid w:val="63E67392"/>
    <w:rsid w:val="64DA7796"/>
    <w:rsid w:val="67B53FEE"/>
    <w:rsid w:val="689BE480"/>
    <w:rsid w:val="6956DC63"/>
    <w:rsid w:val="697FEA75"/>
    <w:rsid w:val="6B404FEF"/>
    <w:rsid w:val="6B7EA9AA"/>
    <w:rsid w:val="6C19B484"/>
    <w:rsid w:val="6C76DEC7"/>
    <w:rsid w:val="6CFDB00A"/>
    <w:rsid w:val="6D2CB101"/>
    <w:rsid w:val="6D7E4F9C"/>
    <w:rsid w:val="6D84DB61"/>
    <w:rsid w:val="6DCE32AA"/>
    <w:rsid w:val="6E0CDB3D"/>
    <w:rsid w:val="6E7DD38F"/>
    <w:rsid w:val="6F08CEFB"/>
    <w:rsid w:val="701D0887"/>
    <w:rsid w:val="70C23307"/>
    <w:rsid w:val="70C47452"/>
    <w:rsid w:val="70E22397"/>
    <w:rsid w:val="7184EF78"/>
    <w:rsid w:val="71B1B607"/>
    <w:rsid w:val="73170868"/>
    <w:rsid w:val="75D0DD9F"/>
    <w:rsid w:val="76177D44"/>
    <w:rsid w:val="770F0982"/>
    <w:rsid w:val="77E367BD"/>
    <w:rsid w:val="785E28D1"/>
    <w:rsid w:val="785F582E"/>
    <w:rsid w:val="793D0DF2"/>
    <w:rsid w:val="7952829D"/>
    <w:rsid w:val="7A2FF5EA"/>
    <w:rsid w:val="7A5E17D0"/>
    <w:rsid w:val="7A70442E"/>
    <w:rsid w:val="7B6D3878"/>
    <w:rsid w:val="7DC0ADDA"/>
    <w:rsid w:val="7EDA9DE6"/>
    <w:rsid w:val="7EF3B4D4"/>
    <w:rsid w:val="7F3B30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2569E"/>
  <w15:docId w15:val="{894CF443-0D39-48CC-8DCC-784921B1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6" w:qFormat="1"/>
    <w:lsdException w:name="Salutation" w:semiHidden="1" w:uiPriority="6"/>
    <w:lsdException w:name="Date" w:uiPriority="2"/>
    <w:lsdException w:name="Body Text First Indent" w:semiHidden="1"/>
    <w:lsdException w:name="Body Text First Indent 2" w:semiHidden="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6"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6" w:qFormat="1"/>
    <w:lsdException w:name="Intense Emphasis" w:semiHidden="1" w:qFormat="1"/>
    <w:lsdException w:name="Subtle Reference" w:semiHidden="1" w:uiPriority="6"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9F2"/>
    <w:pPr>
      <w:spacing w:before="100" w:beforeAutospacing="1" w:after="100" w:afterAutospacing="1"/>
    </w:pPr>
    <w:rPr>
      <w:sz w:val="24"/>
      <w:szCs w:val="24"/>
    </w:rPr>
  </w:style>
  <w:style w:type="paragraph" w:styleId="Heading1">
    <w:name w:val="heading 1"/>
    <w:basedOn w:val="Normal"/>
    <w:next w:val="Normal"/>
    <w:uiPriority w:val="1"/>
    <w:qFormat/>
    <w:rsid w:val="00DC75B4"/>
    <w:pPr>
      <w:keepNext/>
      <w:spacing w:before="480" w:beforeAutospacing="0" w:after="120" w:afterAutospacing="0"/>
      <w:outlineLvl w:val="0"/>
    </w:pPr>
    <w:rPr>
      <w:rFonts w:ascii="Arial" w:hAnsi="Arial" w:cs="Arial"/>
      <w:b/>
      <w:bCs/>
      <w:kern w:val="32"/>
      <w:sz w:val="48"/>
      <w:szCs w:val="40"/>
    </w:rPr>
  </w:style>
  <w:style w:type="paragraph" w:styleId="Heading2">
    <w:name w:val="heading 2"/>
    <w:basedOn w:val="H3underline"/>
    <w:next w:val="Normal"/>
    <w:uiPriority w:val="1"/>
    <w:qFormat/>
    <w:rsid w:val="00DC75B4"/>
    <w:pPr>
      <w:keepNext/>
      <w:tabs>
        <w:tab w:val="left" w:pos="1800"/>
      </w:tabs>
      <w:outlineLvl w:val="1"/>
    </w:pPr>
    <w:rPr>
      <w:bCs w:val="0"/>
      <w:iCs w:val="0"/>
      <w:szCs w:val="28"/>
    </w:rPr>
  </w:style>
  <w:style w:type="paragraph" w:styleId="Heading3">
    <w:name w:val="heading 3"/>
    <w:basedOn w:val="Normal"/>
    <w:next w:val="Normal"/>
    <w:link w:val="Heading3Char"/>
    <w:uiPriority w:val="1"/>
    <w:qFormat/>
    <w:rsid w:val="00DC75B4"/>
    <w:pPr>
      <w:keepNext/>
      <w:keepLines/>
      <w:tabs>
        <w:tab w:val="left" w:pos="1627"/>
      </w:tabs>
      <w:outlineLvl w:val="2"/>
    </w:pPr>
    <w:rPr>
      <w:rFonts w:ascii="Arial" w:hAnsi="Arial" w:cs="Arial"/>
      <w:b/>
      <w:bCs/>
      <w:szCs w:val="26"/>
    </w:rPr>
  </w:style>
  <w:style w:type="paragraph" w:styleId="Heading4">
    <w:name w:val="heading 4"/>
    <w:basedOn w:val="Normal"/>
    <w:next w:val="Normal"/>
    <w:uiPriority w:val="1"/>
    <w:qFormat/>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EA263C"/>
    <w:pPr>
      <w:keepNext/>
      <w:keepLines/>
      <w:outlineLvl w:val="4"/>
    </w:pPr>
    <w:rPr>
      <w:rFonts w:ascii="Arial" w:hAnsi="Arial"/>
      <w:b/>
      <w:bCs/>
      <w:iCs/>
      <w:szCs w:val="26"/>
    </w:rPr>
  </w:style>
  <w:style w:type="paragraph" w:styleId="Heading6">
    <w:name w:val="heading 6"/>
    <w:basedOn w:val="Normal"/>
    <w:next w:val="Normal"/>
    <w:uiPriority w:val="1"/>
    <w:qFormat/>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EA263C"/>
    <w:pPr>
      <w:keepNext/>
      <w:outlineLvl w:val="6"/>
    </w:pPr>
    <w:rPr>
      <w:b/>
      <w:color w:val="008000"/>
      <w:sz w:val="26"/>
      <w:szCs w:val="26"/>
      <w:u w:val="single"/>
    </w:rPr>
  </w:style>
  <w:style w:type="paragraph" w:styleId="Heading8">
    <w:name w:val="heading 8"/>
    <w:basedOn w:val="Normal"/>
    <w:next w:val="Normal"/>
    <w:uiPriority w:val="1"/>
    <w:qFormat/>
    <w:rsid w:val="00EA263C"/>
    <w:pPr>
      <w:spacing w:before="240" w:after="60"/>
      <w:outlineLvl w:val="7"/>
    </w:pPr>
    <w:rPr>
      <w:i/>
      <w:iCs/>
    </w:rPr>
  </w:style>
  <w:style w:type="paragraph" w:styleId="Heading9">
    <w:name w:val="heading 9"/>
    <w:basedOn w:val="Normal"/>
    <w:next w:val="Normal"/>
    <w:link w:val="Heading9Char"/>
    <w:uiPriority w:val="1"/>
    <w:qFormat/>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86011"/>
    <w:rPr>
      <w:rFonts w:ascii="Arial" w:hAnsi="Arial" w:cs="Arial"/>
      <w:b/>
      <w:bCs/>
      <w:sz w:val="24"/>
      <w:szCs w:val="26"/>
    </w:rPr>
  </w:style>
  <w:style w:type="character" w:customStyle="1" w:styleId="2instructions">
    <w:name w:val="2 instructions"/>
    <w:uiPriority w:val="2"/>
    <w:rsid w:val="00EA263C"/>
    <w:rPr>
      <w:smallCaps/>
      <w:color w:val="000000"/>
      <w:shd w:val="clear" w:color="auto" w:fill="E0E0E0"/>
    </w:rPr>
  </w:style>
  <w:style w:type="character" w:customStyle="1" w:styleId="0bullet1Char">
    <w:name w:val="0 bullet1 Char"/>
    <w:uiPriority w:val="2"/>
    <w:rsid w:val="00EA263C"/>
    <w:rPr>
      <w:snapToGrid w:val="0"/>
      <w:sz w:val="24"/>
      <w:szCs w:val="24"/>
      <w:lang w:val="en-US" w:eastAsia="en-US" w:bidi="ar-SA"/>
    </w:rPr>
  </w:style>
  <w:style w:type="character" w:styleId="Hyperlink">
    <w:name w:val="Hyperlink"/>
    <w:uiPriority w:val="99"/>
    <w:rsid w:val="00EA263C"/>
    <w:rPr>
      <w:color w:val="0000FF"/>
      <w:u w:val="single"/>
    </w:rPr>
  </w:style>
  <w:style w:type="character" w:styleId="CommentReference">
    <w:name w:val="annotation reference"/>
    <w:uiPriority w:val="99"/>
    <w:rsid w:val="00EA263C"/>
    <w:rPr>
      <w:sz w:val="16"/>
      <w:szCs w:val="16"/>
    </w:rPr>
  </w:style>
  <w:style w:type="paragraph" w:styleId="Footer">
    <w:name w:val="footer"/>
    <w:basedOn w:val="Normal"/>
    <w:link w:val="FooterChar"/>
    <w:uiPriority w:val="99"/>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86011"/>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586011"/>
  </w:style>
  <w:style w:type="paragraph" w:styleId="BalloonText">
    <w:name w:val="Balloon Text"/>
    <w:basedOn w:val="Normal"/>
    <w:link w:val="BalloonTextChar2"/>
    <w:uiPriority w:val="99"/>
    <w:rsid w:val="00EA263C"/>
    <w:rPr>
      <w:rFonts w:ascii="Tahoma" w:hAnsi="Tahoma"/>
      <w:sz w:val="16"/>
      <w:szCs w:val="16"/>
      <w:lang w:val="x-none" w:eastAsia="x-none"/>
    </w:rPr>
  </w:style>
  <w:style w:type="character" w:customStyle="1" w:styleId="BalloonTextChar">
    <w:name w:val="Balloon Text Char"/>
    <w:uiPriority w:val="99"/>
    <w:rsid w:val="00EA263C"/>
    <w:rPr>
      <w:rFonts w:ascii="Lucida Grande" w:hAnsi="Lucida Grande"/>
      <w:sz w:val="18"/>
      <w:szCs w:val="18"/>
    </w:rPr>
  </w:style>
  <w:style w:type="paragraph" w:customStyle="1" w:styleId="Numberedlist">
    <w:name w:val="Numbered list"/>
    <w:basedOn w:val="Normal"/>
    <w:uiPriority w:val="3"/>
    <w:rsid w:val="00EA263C"/>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D92BD8"/>
    <w:pPr>
      <w:tabs>
        <w:tab w:val="left" w:pos="634"/>
        <w:tab w:val="left" w:pos="1800"/>
        <w:tab w:val="right" w:leader="dot" w:pos="9360"/>
      </w:tabs>
      <w:spacing w:before="40" w:beforeAutospacing="0" w:after="40" w:afterAutospacing="0"/>
      <w:ind w:left="1800" w:right="429" w:hanging="1440"/>
    </w:pPr>
    <w:rPr>
      <w:rFonts w:ascii="Arial" w:hAnsi="Arial"/>
      <w:bCs/>
      <w:szCs w:val="22"/>
    </w:rPr>
  </w:style>
  <w:style w:type="paragraph" w:styleId="TOC1">
    <w:name w:val="toc 1"/>
    <w:basedOn w:val="Normal"/>
    <w:next w:val="Normal"/>
    <w:autoRedefine/>
    <w:uiPriority w:val="39"/>
    <w:rsid w:val="00091634"/>
    <w:pPr>
      <w:keepNext/>
      <w:tabs>
        <w:tab w:val="right" w:leader="dot" w:pos="9360"/>
      </w:tabs>
      <w:spacing w:after="120" w:afterAutospacing="0"/>
      <w:ind w:left="1800" w:right="720" w:hanging="1800"/>
    </w:pPr>
    <w:rPr>
      <w:rFonts w:ascii="Arial" w:hAnsi="Arial"/>
      <w:b/>
    </w:rPr>
  </w:style>
  <w:style w:type="paragraph" w:styleId="TOC3">
    <w:name w:val="toc 3"/>
    <w:basedOn w:val="Normal"/>
    <w:next w:val="Normal"/>
    <w:autoRedefine/>
    <w:uiPriority w:val="39"/>
    <w:rsid w:val="006E045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5F6DCE"/>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EA263C"/>
    <w:pPr>
      <w:ind w:left="960"/>
    </w:pPr>
    <w:rPr>
      <w:sz w:val="20"/>
      <w:szCs w:val="20"/>
    </w:rPr>
  </w:style>
  <w:style w:type="paragraph" w:styleId="TOC6">
    <w:name w:val="toc 6"/>
    <w:basedOn w:val="Normal"/>
    <w:next w:val="Normal"/>
    <w:autoRedefine/>
    <w:uiPriority w:val="39"/>
    <w:rsid w:val="00EA263C"/>
    <w:pPr>
      <w:ind w:left="1200"/>
    </w:pPr>
    <w:rPr>
      <w:sz w:val="20"/>
      <w:szCs w:val="20"/>
    </w:rPr>
  </w:style>
  <w:style w:type="character" w:styleId="FollowedHyperlink">
    <w:name w:val="FollowedHyperlink"/>
    <w:uiPriority w:val="2"/>
    <w:rsid w:val="00EA263C"/>
    <w:rPr>
      <w:color w:val="800080"/>
      <w:u w:val="single"/>
    </w:rPr>
  </w:style>
  <w:style w:type="paragraph" w:customStyle="1" w:styleId="Numbers">
    <w:name w:val="Numbers"/>
    <w:basedOn w:val="Normal"/>
    <w:uiPriority w:val="2"/>
    <w:rsid w:val="00EA263C"/>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paragraph" w:styleId="TOC7">
    <w:name w:val="toc 7"/>
    <w:basedOn w:val="Normal"/>
    <w:next w:val="Normal"/>
    <w:autoRedefine/>
    <w:uiPriority w:val="39"/>
    <w:rsid w:val="00EA263C"/>
    <w:pPr>
      <w:ind w:left="1440"/>
    </w:pPr>
    <w:rPr>
      <w:sz w:val="20"/>
      <w:szCs w:val="20"/>
    </w:rPr>
  </w:style>
  <w:style w:type="paragraph" w:styleId="TOC8">
    <w:name w:val="toc 8"/>
    <w:basedOn w:val="Normal"/>
    <w:next w:val="Normal"/>
    <w:autoRedefine/>
    <w:uiPriority w:val="39"/>
    <w:rsid w:val="00EA263C"/>
    <w:pPr>
      <w:ind w:left="1680"/>
    </w:pPr>
    <w:rPr>
      <w:sz w:val="20"/>
      <w:szCs w:val="20"/>
    </w:rPr>
  </w:style>
  <w:style w:type="paragraph" w:styleId="TOC9">
    <w:name w:val="toc 9"/>
    <w:basedOn w:val="Normal"/>
    <w:next w:val="Normal"/>
    <w:autoRedefine/>
    <w:uiPriority w:val="39"/>
    <w:rsid w:val="00EA263C"/>
    <w:pPr>
      <w:ind w:left="1920"/>
    </w:pPr>
    <w:rPr>
      <w:sz w:val="20"/>
      <w:szCs w:val="20"/>
    </w:rPr>
  </w:style>
  <w:style w:type="table" w:styleId="TableGrid">
    <w:name w:val="Table Grid"/>
    <w:aliases w:val="contact 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EA263C"/>
    <w:pPr>
      <w:ind w:left="720"/>
      <w:contextualSpacing/>
    </w:pPr>
    <w:rPr>
      <w:rFonts w:ascii="Charter BT" w:eastAsia="Calibri" w:hAnsi="Charter BT"/>
    </w:rPr>
  </w:style>
  <w:style w:type="character" w:customStyle="1" w:styleId="Heading1Char">
    <w:name w:val="Heading 1 Char"/>
    <w:uiPriority w:val="1"/>
    <w:rsid w:val="00EA263C"/>
    <w:rPr>
      <w:rFonts w:ascii="Arial" w:hAnsi="Arial" w:cs="Arial"/>
      <w:b/>
      <w:bCs/>
      <w:kern w:val="32"/>
      <w:sz w:val="32"/>
      <w:szCs w:val="32"/>
    </w:rPr>
  </w:style>
  <w:style w:type="character" w:customStyle="1" w:styleId="FooterChar1">
    <w:name w:val="Footer Char1"/>
    <w:uiPriority w:val="2"/>
    <w:rsid w:val="00EA263C"/>
    <w:rPr>
      <w:snapToGrid w:val="0"/>
      <w:sz w:val="26"/>
    </w:rPr>
  </w:style>
  <w:style w:type="paragraph" w:customStyle="1" w:styleId="MediumShading1-Accent11">
    <w:name w:val="Medium Shading 1 - Accent 11"/>
    <w:unhideWhenUsed/>
    <w:qFormat/>
    <w:rsid w:val="00EA263C"/>
    <w:rPr>
      <w:rFonts w:ascii="Charter BT" w:eastAsia="Calibri" w:hAnsi="Charter BT"/>
      <w:sz w:val="24"/>
      <w:szCs w:val="24"/>
    </w:rPr>
  </w:style>
  <w:style w:type="paragraph" w:customStyle="1" w:styleId="TableHeader1">
    <w:name w:val="Table Header 1"/>
    <w:basedOn w:val="Normal"/>
    <w:qFormat/>
    <w:rsid w:val="00EA263C"/>
    <w:pPr>
      <w:keepNext/>
      <w:spacing w:before="0" w:beforeAutospacing="0" w:after="0" w:afterAutospacing="0"/>
      <w:jc w:val="center"/>
    </w:pPr>
    <w:rPr>
      <w:b/>
      <w:lang w:bidi="en-US"/>
    </w:rPr>
  </w:style>
  <w:style w:type="paragraph" w:customStyle="1" w:styleId="QuestionMark">
    <w:name w:val="Question Mark"/>
    <w:basedOn w:val="Normal"/>
    <w:uiPriority w:val="6"/>
    <w:semiHidden/>
    <w:rsid w:val="00EA263C"/>
    <w:pPr>
      <w:spacing w:before="0" w:beforeAutospacing="0" w:after="0" w:afterAutospacing="0"/>
      <w:jc w:val="center"/>
    </w:pPr>
    <w:rPr>
      <w:rFonts w:ascii="American Typewriter" w:hAnsi="American Typewriter"/>
      <w:noProof/>
      <w:sz w:val="56"/>
    </w:rPr>
  </w:style>
  <w:style w:type="paragraph" w:customStyle="1" w:styleId="LegalTerms">
    <w:name w:val="Legal Terms"/>
    <w:basedOn w:val="Normal"/>
    <w:semiHidden/>
    <w:rsid w:val="00EA263C"/>
    <w:pPr>
      <w:spacing w:before="0" w:beforeAutospacing="0" w:after="0" w:afterAutospacing="0"/>
      <w:jc w:val="center"/>
    </w:pPr>
    <w:rPr>
      <w:rFonts w:ascii="Chalkboard" w:hAnsi="Chalkboard"/>
    </w:rPr>
  </w:style>
  <w:style w:type="paragraph" w:customStyle="1" w:styleId="ColorfulList-Accent12">
    <w:name w:val="Colorful List - Accent 12"/>
    <w:basedOn w:val="Normal"/>
    <w:uiPriority w:val="2"/>
    <w:unhideWhenUsed/>
    <w:qFormat/>
    <w:rsid w:val="00EA263C"/>
    <w:pPr>
      <w:ind w:left="720"/>
      <w:contextualSpacing/>
    </w:pPr>
    <w:rPr>
      <w:rFonts w:ascii="Charter BT" w:eastAsia="Calibri" w:hAnsi="Charter BT"/>
    </w:rPr>
  </w:style>
  <w:style w:type="paragraph" w:customStyle="1" w:styleId="MediumShading1-Accent12">
    <w:name w:val="Medium Shading 1 - Accent 12"/>
    <w:unhideWhenUsed/>
    <w:qFormat/>
    <w:rsid w:val="00EA263C"/>
    <w:rPr>
      <w:rFonts w:ascii="Charter BT" w:eastAsia="Calibri" w:hAnsi="Charter BT"/>
      <w:sz w:val="24"/>
      <w:szCs w:val="24"/>
    </w:rPr>
  </w:style>
  <w:style w:type="paragraph" w:customStyle="1" w:styleId="LightList-Accent51">
    <w:name w:val="Light List - Accent 51"/>
    <w:basedOn w:val="Normal"/>
    <w:uiPriority w:val="3"/>
    <w:qFormat/>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uiPriority w:val="99"/>
    <w:rsid w:val="0006252B"/>
    <w:rPr>
      <w:sz w:val="24"/>
      <w:szCs w:val="24"/>
    </w:rPr>
  </w:style>
  <w:style w:type="paragraph" w:customStyle="1" w:styleId="LightList-Accent31">
    <w:name w:val="Light List - Accent 31"/>
    <w:hidden/>
    <w:uiPriority w:val="99"/>
    <w:rsid w:val="00A3376F"/>
    <w:rPr>
      <w:sz w:val="24"/>
      <w:szCs w:val="24"/>
    </w:rPr>
  </w:style>
  <w:style w:type="paragraph" w:customStyle="1" w:styleId="LightGrid-Accent31">
    <w:name w:val="Light Grid - Accent 31"/>
    <w:basedOn w:val="Normal"/>
    <w:uiPriority w:val="3"/>
    <w:unhideWhenUsed/>
    <w:qFormat/>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2C397D"/>
    <w:rPr>
      <w:sz w:val="24"/>
      <w:szCs w:val="24"/>
    </w:rPr>
  </w:style>
  <w:style w:type="paragraph" w:customStyle="1" w:styleId="LightGrid-Accent310">
    <w:name w:val="Light Grid - Accent 310"/>
    <w:basedOn w:val="Normal"/>
    <w:unhideWhenUsed/>
    <w:rsid w:val="002C397D"/>
    <w:pPr>
      <w:ind w:left="720"/>
      <w:contextualSpacing/>
    </w:pPr>
  </w:style>
  <w:style w:type="paragraph" w:customStyle="1" w:styleId="subheading">
    <w:name w:val="subheading"/>
    <w:basedOn w:val="Normal"/>
    <w:next w:val="Normal"/>
    <w:uiPriority w:val="2"/>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2"/>
    <w:qFormat/>
    <w:rsid w:val="00EA263C"/>
    <w:rPr>
      <w:b/>
      <w:bCs/>
    </w:rPr>
  </w:style>
  <w:style w:type="paragraph" w:customStyle="1" w:styleId="AppealBox">
    <w:name w:val="Appeal Box"/>
    <w:basedOn w:val="Normal"/>
    <w:next w:val="Normal"/>
    <w:uiPriority w:val="2"/>
    <w:qFormat/>
    <w:rsid w:val="00ED532A"/>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styleId="NoSpacing">
    <w:name w:val="No Spacing"/>
    <w:qFormat/>
    <w:rsid w:val="00EA263C"/>
    <w:rPr>
      <w:sz w:val="24"/>
      <w:szCs w:val="24"/>
    </w:rPr>
  </w:style>
  <w:style w:type="paragraph" w:customStyle="1" w:styleId="Divider">
    <w:name w:val="Divider"/>
    <w:basedOn w:val="NoSpacing"/>
    <w:uiPriority w:val="2"/>
    <w:qFormat/>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uiPriority w:val="2"/>
    <w:qFormat/>
    <w:rsid w:val="00EA263C"/>
    <w:pPr>
      <w:keepNext w:val="0"/>
      <w:spacing w:after="80"/>
      <w:jc w:val="left"/>
    </w:pPr>
  </w:style>
  <w:style w:type="paragraph" w:customStyle="1" w:styleId="ChapterDescription">
    <w:name w:val="Chapter Description"/>
    <w:basedOn w:val="Normal"/>
    <w:uiPriority w:val="2"/>
    <w:qFormat/>
    <w:rsid w:val="00EA263C"/>
    <w:pPr>
      <w:spacing w:before="0" w:beforeAutospacing="0"/>
      <w:ind w:left="1440" w:right="540"/>
    </w:pPr>
    <w:rPr>
      <w:noProof/>
    </w:rPr>
  </w:style>
  <w:style w:type="paragraph" w:styleId="ListBullet">
    <w:name w:val="List Bullet"/>
    <w:basedOn w:val="Normal"/>
    <w:rsid w:val="00EA263C"/>
    <w:pPr>
      <w:numPr>
        <w:numId w:val="5"/>
      </w:numPr>
      <w:spacing w:before="0" w:beforeAutospacing="0" w:after="120" w:afterAutospacing="0"/>
    </w:pPr>
  </w:style>
  <w:style w:type="paragraph" w:customStyle="1" w:styleId="MethodChartHeading">
    <w:name w:val="Method Chart Heading"/>
    <w:basedOn w:val="Normal"/>
    <w:uiPriority w:val="2"/>
    <w:qFormat/>
    <w:rsid w:val="00EA263C"/>
    <w:pPr>
      <w:keepNext/>
      <w:widowControl w:val="0"/>
      <w:spacing w:before="80" w:beforeAutospacing="0" w:after="80" w:afterAutospacing="0"/>
    </w:pPr>
    <w:rPr>
      <w:b/>
      <w:snapToGrid w:val="0"/>
      <w:szCs w:val="20"/>
    </w:rPr>
  </w:style>
  <w:style w:type="paragraph" w:customStyle="1" w:styleId="TableSideHeading">
    <w:name w:val="Table Side Heading"/>
    <w:basedOn w:val="Normal"/>
    <w:uiPriority w:val="2"/>
    <w:qFormat/>
    <w:rsid w:val="00EA263C"/>
    <w:pPr>
      <w:keepNext/>
    </w:pPr>
    <w:rPr>
      <w:rFonts w:ascii="Arial" w:hAnsi="Arial" w:cs="Arial"/>
      <w:b/>
      <w:bCs/>
      <w:szCs w:val="22"/>
    </w:rPr>
  </w:style>
  <w:style w:type="paragraph" w:customStyle="1" w:styleId="Heading3Divider">
    <w:name w:val="Heading 3 Divider"/>
    <w:basedOn w:val="Heading3"/>
    <w:uiPriority w:val="1"/>
    <w:qFormat/>
    <w:rsid w:val="00EA263C"/>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6F7F37"/>
    <w:pPr>
      <w:keepNext/>
      <w:keepLines/>
      <w:spacing w:after="120" w:afterAutospacing="0"/>
      <w:ind w:left="360"/>
      <w:outlineLvl w:val="5"/>
    </w:pPr>
    <w:rPr>
      <w:b/>
      <w:i/>
    </w:rPr>
  </w:style>
  <w:style w:type="paragraph" w:customStyle="1" w:styleId="Heading2ANOC">
    <w:name w:val="Heading 2 ANOC"/>
    <w:basedOn w:val="Heading2"/>
    <w:uiPriority w:val="1"/>
    <w:rsid w:val="00E74C36"/>
    <w:pPr>
      <w:keepNext w:val="0"/>
    </w:pPr>
  </w:style>
  <w:style w:type="paragraph" w:customStyle="1" w:styleId="HeaderBar">
    <w:name w:val="Header Bar"/>
    <w:basedOn w:val="Normal"/>
    <w:uiPriority w:val="2"/>
    <w:qFormat/>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EA263C"/>
    <w:pPr>
      <w:ind w:left="720"/>
      <w:contextualSpacing/>
    </w:pPr>
  </w:style>
  <w:style w:type="paragraph" w:styleId="BodyText">
    <w:name w:val="Body Text"/>
    <w:basedOn w:val="Normal"/>
    <w:link w:val="BodyTextChar"/>
    <w:uiPriority w:val="3"/>
    <w:rsid w:val="00EA263C"/>
    <w:pPr>
      <w:spacing w:after="120"/>
    </w:pPr>
  </w:style>
  <w:style w:type="character" w:customStyle="1" w:styleId="BodyTextChar">
    <w:name w:val="Body Text Char"/>
    <w:basedOn w:val="DefaultParagraphFont"/>
    <w:link w:val="BodyText"/>
    <w:uiPriority w:val="3"/>
    <w:rsid w:val="00586011"/>
    <w:rPr>
      <w:sz w:val="24"/>
      <w:szCs w:val="24"/>
    </w:rPr>
  </w:style>
  <w:style w:type="character" w:customStyle="1" w:styleId="HeaderChar">
    <w:name w:val="Header Char"/>
    <w:basedOn w:val="DefaultParagraphFont"/>
    <w:link w:val="Header"/>
    <w:uiPriority w:val="99"/>
    <w:rsid w:val="00586011"/>
    <w:rPr>
      <w:rFonts w:ascii="Arial" w:hAnsi="Arial"/>
      <w:szCs w:val="24"/>
    </w:rPr>
  </w:style>
  <w:style w:type="character" w:customStyle="1" w:styleId="alttexthidden">
    <w:name w:val="alt text hidden"/>
    <w:basedOn w:val="DefaultParagraphFont"/>
    <w:uiPriority w:val="2"/>
    <w:qFormat/>
    <w:rsid w:val="00EA263C"/>
    <w:rPr>
      <w:color w:val="FFFFFF" w:themeColor="background1"/>
      <w:sz w:val="2"/>
    </w:rPr>
  </w:style>
  <w:style w:type="paragraph" w:customStyle="1" w:styleId="HeaderFirstPage">
    <w:name w:val="Header First Page"/>
    <w:basedOn w:val="Header"/>
    <w:uiPriority w:val="2"/>
    <w:rsid w:val="00EA263C"/>
    <w:pPr>
      <w:tabs>
        <w:tab w:val="clear" w:pos="9360"/>
      </w:tabs>
      <w:ind w:left="6120" w:right="0" w:firstLine="0"/>
    </w:pPr>
  </w:style>
  <w:style w:type="paragraph" w:customStyle="1" w:styleId="4pointsbeforeandafter">
    <w:name w:val="4 points before and after"/>
    <w:basedOn w:val="NoSpacing"/>
    <w:uiPriority w:val="2"/>
    <w:qFormat/>
    <w:rsid w:val="00EA263C"/>
    <w:pPr>
      <w:spacing w:before="80" w:after="80"/>
    </w:pPr>
  </w:style>
  <w:style w:type="paragraph" w:customStyle="1" w:styleId="4pointsbullet">
    <w:name w:val="4 points bullet"/>
    <w:basedOn w:val="ListBullet"/>
    <w:uiPriority w:val="2"/>
    <w:qFormat/>
    <w:rsid w:val="00684AC5"/>
    <w:pPr>
      <w:numPr>
        <w:numId w:val="14"/>
      </w:numPr>
      <w:spacing w:before="80" w:after="80"/>
      <w:contextualSpacing/>
    </w:pPr>
  </w:style>
  <w:style w:type="paragraph" w:customStyle="1" w:styleId="TableBold12">
    <w:name w:val="Table Bold 12"/>
    <w:next w:val="Normal"/>
    <w:uiPriority w:val="2"/>
    <w:qFormat/>
    <w:rsid w:val="00EA263C"/>
    <w:pPr>
      <w:spacing w:after="80"/>
    </w:pPr>
    <w:rPr>
      <w:b/>
      <w:sz w:val="24"/>
      <w:szCs w:val="24"/>
      <w:lang w:bidi="en-US"/>
    </w:rPr>
  </w:style>
  <w:style w:type="paragraph" w:customStyle="1" w:styleId="0bullet2">
    <w:name w:val="0 bullet2"/>
    <w:basedOn w:val="Normal"/>
    <w:uiPriority w:val="2"/>
    <w:rsid w:val="00EA263C"/>
    <w:pPr>
      <w:tabs>
        <w:tab w:val="num" w:pos="1080"/>
      </w:tabs>
      <w:spacing w:after="180"/>
      <w:ind w:left="1080" w:hanging="360"/>
    </w:pPr>
    <w:rPr>
      <w:snapToGrid w:val="0"/>
    </w:rPr>
  </w:style>
  <w:style w:type="character" w:customStyle="1" w:styleId="1inserts">
    <w:name w:val="1 inserts"/>
    <w:uiPriority w:val="2"/>
    <w:rsid w:val="00EA263C"/>
    <w:rPr>
      <w:shd w:val="clear" w:color="auto" w:fill="CCCCCC"/>
    </w:rPr>
  </w:style>
  <w:style w:type="paragraph" w:customStyle="1" w:styleId="14pointheading">
    <w:name w:val="14 point heading"/>
    <w:basedOn w:val="Normal"/>
    <w:uiPriority w:val="2"/>
    <w:rsid w:val="00EA263C"/>
    <w:pPr>
      <w:spacing w:after="120" w:line="252" w:lineRule="auto"/>
    </w:pPr>
    <w:rPr>
      <w:rFonts w:ascii="Arial" w:hAnsi="Arial" w:cs="Arial"/>
      <w:b/>
      <w:sz w:val="28"/>
      <w:szCs w:val="30"/>
    </w:rPr>
  </w:style>
  <w:style w:type="paragraph" w:customStyle="1" w:styleId="15ptheading">
    <w:name w:val="15 pt heading"/>
    <w:basedOn w:val="Normal"/>
    <w:uiPriority w:val="2"/>
    <w:rsid w:val="00EA263C"/>
    <w:pPr>
      <w:spacing w:after="120" w:afterAutospacing="0" w:line="252" w:lineRule="auto"/>
    </w:pPr>
    <w:rPr>
      <w:rFonts w:ascii="Arial" w:hAnsi="Arial" w:cs="Arial"/>
      <w:b/>
      <w:sz w:val="28"/>
      <w:szCs w:val="30"/>
    </w:rPr>
  </w:style>
  <w:style w:type="character" w:customStyle="1" w:styleId="1inserts0">
    <w:name w:val="1inserts"/>
    <w:uiPriority w:val="2"/>
    <w:rsid w:val="00EA263C"/>
    <w:rPr>
      <w:shd w:val="clear" w:color="auto" w:fill="CCCCCC"/>
    </w:rPr>
  </w:style>
  <w:style w:type="character" w:customStyle="1" w:styleId="2instructions0">
    <w:name w:val="2instructions"/>
    <w:uiPriority w:val="2"/>
    <w:rsid w:val="00EA263C"/>
    <w:rPr>
      <w:smallCaps/>
      <w:color w:val="000000"/>
      <w:shd w:val="clear" w:color="auto" w:fill="E0E0E0"/>
    </w:rPr>
  </w:style>
  <w:style w:type="paragraph" w:customStyle="1" w:styleId="6">
    <w:name w:val="6"/>
    <w:basedOn w:val="Normal"/>
    <w:uiPriority w:val="2"/>
    <w:rsid w:val="00094CC3"/>
    <w:pPr>
      <w:spacing w:after="0" w:afterAutospacing="0"/>
      <w:ind w:right="55"/>
    </w:pPr>
    <w:rPr>
      <w:rFonts w:ascii="Arial" w:hAnsi="Arial" w:cs="Arial"/>
      <w:b/>
      <w:szCs w:val="30"/>
    </w:rPr>
  </w:style>
  <w:style w:type="character" w:customStyle="1" w:styleId="A10">
    <w:name w:val="A10"/>
    <w:uiPriority w:val="2"/>
    <w:rsid w:val="00EA263C"/>
    <w:rPr>
      <w:rFonts w:cs="Minion Pro"/>
      <w:color w:val="211D1E"/>
      <w:sz w:val="26"/>
      <w:szCs w:val="26"/>
    </w:rPr>
  </w:style>
  <w:style w:type="character" w:customStyle="1" w:styleId="A2">
    <w:name w:val="A2"/>
    <w:uiPriority w:val="2"/>
    <w:rsid w:val="00EA263C"/>
    <w:rPr>
      <w:rFonts w:cs="Minion Pro"/>
      <w:color w:val="000000"/>
    </w:rPr>
  </w:style>
  <w:style w:type="character" w:customStyle="1" w:styleId="BalloonTextChar2">
    <w:name w:val="Balloon Text Char2"/>
    <w:link w:val="BalloonText"/>
    <w:uiPriority w:val="99"/>
    <w:rsid w:val="00EA263C"/>
    <w:rPr>
      <w:rFonts w:ascii="Tahoma" w:hAnsi="Tahoma"/>
      <w:sz w:val="16"/>
      <w:szCs w:val="16"/>
      <w:lang w:val="x-none" w:eastAsia="x-none"/>
    </w:rPr>
  </w:style>
  <w:style w:type="character" w:customStyle="1" w:styleId="BalloonTextChar1">
    <w:name w:val="Balloon Text Char1"/>
    <w:uiPriority w:val="99"/>
    <w:semiHidden/>
    <w:rsid w:val="00EA263C"/>
    <w:rPr>
      <w:rFonts w:ascii="Lucida Grande" w:hAnsi="Lucida Grande"/>
      <w:sz w:val="18"/>
      <w:szCs w:val="18"/>
    </w:rPr>
  </w:style>
  <w:style w:type="paragraph" w:customStyle="1" w:styleId="Beforeandafter6">
    <w:name w:val="Before and after 6"/>
    <w:basedOn w:val="Normal"/>
    <w:uiPriority w:val="9"/>
    <w:semiHidden/>
    <w:qFormat/>
    <w:rsid w:val="00EA263C"/>
    <w:pPr>
      <w:spacing w:before="120" w:beforeAutospacing="0" w:after="120" w:afterAutospacing="0"/>
    </w:pPr>
  </w:style>
  <w:style w:type="paragraph" w:styleId="BodyText2">
    <w:name w:val="Body Text 2"/>
    <w:basedOn w:val="Normal"/>
    <w:link w:val="BodyText2Char"/>
    <w:rsid w:val="00EA263C"/>
    <w:pPr>
      <w:spacing w:after="120" w:line="480" w:lineRule="auto"/>
    </w:pPr>
  </w:style>
  <w:style w:type="character" w:customStyle="1" w:styleId="BodyText2Char">
    <w:name w:val="Body Text 2 Char"/>
    <w:link w:val="BodyText2"/>
    <w:rsid w:val="00586011"/>
    <w:rPr>
      <w:sz w:val="24"/>
      <w:szCs w:val="24"/>
    </w:rPr>
  </w:style>
  <w:style w:type="paragraph" w:styleId="BodyText3">
    <w:name w:val="Body Text 3"/>
    <w:basedOn w:val="Normal"/>
    <w:link w:val="BodyText3Char"/>
    <w:semiHidden/>
    <w:rsid w:val="00EA263C"/>
    <w:pPr>
      <w:spacing w:after="120"/>
    </w:pPr>
    <w:rPr>
      <w:sz w:val="16"/>
      <w:szCs w:val="16"/>
    </w:rPr>
  </w:style>
  <w:style w:type="character" w:customStyle="1" w:styleId="BodyText3Char">
    <w:name w:val="Body Text 3 Char"/>
    <w:basedOn w:val="DefaultParagraphFont"/>
    <w:link w:val="BodyText3"/>
    <w:semiHidden/>
    <w:rsid w:val="00586011"/>
    <w:rPr>
      <w:sz w:val="16"/>
      <w:szCs w:val="16"/>
    </w:rPr>
  </w:style>
  <w:style w:type="paragraph" w:styleId="BodyTextIndent">
    <w:name w:val="Body Text Indent"/>
    <w:basedOn w:val="Normal"/>
    <w:link w:val="BodyTextIndentChar"/>
    <w:uiPriority w:val="2"/>
    <w:rsid w:val="00EA263C"/>
    <w:pPr>
      <w:spacing w:after="120"/>
      <w:ind w:left="360"/>
    </w:pPr>
    <w:rPr>
      <w:szCs w:val="20"/>
      <w:lang w:val="x-none" w:eastAsia="x-none"/>
    </w:rPr>
  </w:style>
  <w:style w:type="character" w:customStyle="1" w:styleId="BodyTextIndentChar">
    <w:name w:val="Body Text Indent Char"/>
    <w:link w:val="BodyTextIndent"/>
    <w:uiPriority w:val="2"/>
    <w:rsid w:val="00586011"/>
    <w:rPr>
      <w:sz w:val="24"/>
      <w:lang w:val="x-none" w:eastAsia="x-none"/>
    </w:rPr>
  </w:style>
  <w:style w:type="paragraph" w:styleId="BodyTextIndent2">
    <w:name w:val="Body Text Indent 2"/>
    <w:basedOn w:val="Normal"/>
    <w:link w:val="BodyTextIndent2Char"/>
    <w:uiPriority w:val="2"/>
    <w:rsid w:val="00EA263C"/>
    <w:pPr>
      <w:spacing w:after="120" w:line="480" w:lineRule="auto"/>
      <w:ind w:left="360"/>
    </w:pPr>
  </w:style>
  <w:style w:type="character" w:customStyle="1" w:styleId="BodyTextIndent2Char">
    <w:name w:val="Body Text Indent 2 Char"/>
    <w:link w:val="BodyTextIndent2"/>
    <w:uiPriority w:val="2"/>
    <w:rsid w:val="00586011"/>
    <w:rPr>
      <w:sz w:val="24"/>
      <w:szCs w:val="24"/>
    </w:rPr>
  </w:style>
  <w:style w:type="paragraph" w:customStyle="1" w:styleId="boxedheadings">
    <w:name w:val="boxed headings"/>
    <w:basedOn w:val="Normal"/>
    <w:semiHidden/>
    <w:qFormat/>
    <w:rsid w:val="00EA263C"/>
    <w:pPr>
      <w:ind w:left="1620" w:hanging="1620"/>
    </w:pPr>
    <w:rPr>
      <w:rFonts w:ascii="Arial" w:hAnsi="Arial"/>
    </w:rPr>
  </w:style>
  <w:style w:type="paragraph" w:customStyle="1" w:styleId="boxedsectionheading">
    <w:name w:val="boxed section heading"/>
    <w:basedOn w:val="TOC1"/>
    <w:semiHidden/>
    <w:qFormat/>
    <w:rsid w:val="00EA263C"/>
    <w:pPr>
      <w:spacing w:before="160" w:after="200"/>
      <w:ind w:left="0" w:right="360" w:firstLine="0"/>
    </w:pPr>
    <w:rPr>
      <w:rFonts w:cs="Arial"/>
      <w:noProof/>
      <w:sz w:val="26"/>
      <w:szCs w:val="26"/>
    </w:rPr>
  </w:style>
  <w:style w:type="character" w:customStyle="1" w:styleId="BulletChar">
    <w:name w:val="Bullet Char"/>
    <w:semiHidden/>
    <w:rsid w:val="00EA263C"/>
    <w:rPr>
      <w:sz w:val="24"/>
      <w:lang w:val="en-US" w:eastAsia="en-US" w:bidi="ar-SA"/>
    </w:rPr>
  </w:style>
  <w:style w:type="paragraph" w:customStyle="1" w:styleId="bulletedlist">
    <w:name w:val="bulleted list"/>
    <w:basedOn w:val="LightGrid-Accent310"/>
    <w:semiHidden/>
    <w:qFormat/>
    <w:rsid w:val="00EA263C"/>
    <w:pPr>
      <w:numPr>
        <w:numId w:val="3"/>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semiHidden/>
    <w:rsid w:val="00EA263C"/>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semiHidden/>
    <w:rsid w:val="00EA263C"/>
    <w:pPr>
      <w:widowControl w:val="0"/>
      <w:numPr>
        <w:numId w:val="4"/>
      </w:numPr>
      <w:spacing w:before="80"/>
    </w:pPr>
    <w:rPr>
      <w:color w:val="FF0000"/>
      <w:szCs w:val="20"/>
    </w:rPr>
  </w:style>
  <w:style w:type="paragraph" w:customStyle="1" w:styleId="ChapterHeading">
    <w:name w:val="Chapter Heading"/>
    <w:basedOn w:val="Normal"/>
    <w:semiHidden/>
    <w:rsid w:val="00EA263C"/>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semiHidden/>
    <w:rsid w:val="00EA263C"/>
    <w:pPr>
      <w:spacing w:after="160" w:line="240" w:lineRule="exact"/>
    </w:pPr>
  </w:style>
  <w:style w:type="character" w:customStyle="1" w:styleId="CharChar">
    <w:name w:val="Char Char"/>
    <w:semiHidden/>
    <w:rsid w:val="00EA263C"/>
    <w:rPr>
      <w:b/>
      <w:bCs/>
      <w:sz w:val="28"/>
      <w:szCs w:val="28"/>
      <w:lang w:val="en-US" w:eastAsia="en-US" w:bidi="ar-SA"/>
    </w:rPr>
  </w:style>
  <w:style w:type="character" w:customStyle="1" w:styleId="CharChar1">
    <w:name w:val="Char Char1"/>
    <w:semiHidden/>
    <w:rsid w:val="00EA263C"/>
    <w:rPr>
      <w:rFonts w:ascii="Arial" w:hAnsi="Arial" w:cs="Arial"/>
      <w:b/>
      <w:bCs/>
      <w:sz w:val="26"/>
      <w:szCs w:val="26"/>
      <w:lang w:val="en-US" w:eastAsia="en-US" w:bidi="ar-SA"/>
    </w:rPr>
  </w:style>
  <w:style w:type="character" w:customStyle="1" w:styleId="CharChar2">
    <w:name w:val="Char Char2"/>
    <w:semiHidden/>
    <w:rsid w:val="00EA263C"/>
    <w:rPr>
      <w:rFonts w:ascii="Arial" w:hAnsi="Arial" w:cs="Arial"/>
      <w:b/>
      <w:bCs/>
      <w:i/>
      <w:iCs/>
      <w:sz w:val="28"/>
      <w:szCs w:val="28"/>
      <w:lang w:val="en-US" w:eastAsia="en-US" w:bidi="ar-SA"/>
    </w:rPr>
  </w:style>
  <w:style w:type="character" w:customStyle="1" w:styleId="CharChar3">
    <w:name w:val="Char Char3"/>
    <w:semiHidden/>
    <w:rsid w:val="00EA263C"/>
    <w:rPr>
      <w:sz w:val="24"/>
      <w:szCs w:val="24"/>
      <w:lang w:val="en-US" w:eastAsia="en-US" w:bidi="ar-SA"/>
    </w:rPr>
  </w:style>
  <w:style w:type="character" w:customStyle="1" w:styleId="CharChar5">
    <w:name w:val="Char Char5"/>
    <w:semiHidden/>
    <w:rsid w:val="00EA263C"/>
    <w:rPr>
      <w:snapToGrid w:val="0"/>
      <w:sz w:val="26"/>
    </w:rPr>
  </w:style>
  <w:style w:type="character" w:customStyle="1" w:styleId="CharChar6">
    <w:name w:val="Char Char6"/>
    <w:semiHidden/>
    <w:rsid w:val="00EA263C"/>
    <w:rPr>
      <w:sz w:val="24"/>
      <w:szCs w:val="24"/>
    </w:rPr>
  </w:style>
  <w:style w:type="character" w:customStyle="1" w:styleId="CharChar7">
    <w:name w:val="Char Char7"/>
    <w:semiHidden/>
    <w:rsid w:val="00EA263C"/>
    <w:rPr>
      <w:sz w:val="24"/>
      <w:szCs w:val="24"/>
    </w:rPr>
  </w:style>
  <w:style w:type="character" w:customStyle="1" w:styleId="CharChar8">
    <w:name w:val="Char Char8"/>
    <w:semiHidden/>
    <w:rsid w:val="00EA263C"/>
    <w:rPr>
      <w:rFonts w:ascii="Arial" w:hAnsi="Arial" w:cs="Arial"/>
      <w:b/>
      <w:bCs/>
      <w:sz w:val="26"/>
      <w:szCs w:val="26"/>
      <w:lang w:val="en-US" w:eastAsia="en-US" w:bidi="ar-SA"/>
    </w:rPr>
  </w:style>
  <w:style w:type="paragraph" w:customStyle="1" w:styleId="cm3">
    <w:name w:val="cm3"/>
    <w:basedOn w:val="Normal"/>
    <w:semiHidden/>
    <w:rsid w:val="00EA263C"/>
    <w:pPr>
      <w:autoSpaceDE w:val="0"/>
      <w:autoSpaceDN w:val="0"/>
      <w:spacing w:after="260"/>
    </w:pPr>
  </w:style>
  <w:style w:type="paragraph" w:customStyle="1" w:styleId="Default">
    <w:name w:val="Default"/>
    <w:rsid w:val="00EA263C"/>
    <w:pPr>
      <w:autoSpaceDE w:val="0"/>
      <w:autoSpaceDN w:val="0"/>
      <w:adjustRightInd w:val="0"/>
    </w:pPr>
    <w:rPr>
      <w:color w:val="000000"/>
      <w:sz w:val="24"/>
      <w:szCs w:val="24"/>
    </w:rPr>
  </w:style>
  <w:style w:type="paragraph" w:customStyle="1" w:styleId="CM44">
    <w:name w:val="CM44"/>
    <w:basedOn w:val="Default"/>
    <w:next w:val="Default"/>
    <w:semiHidden/>
    <w:rsid w:val="00EA263C"/>
    <w:pPr>
      <w:widowControl w:val="0"/>
    </w:pPr>
    <w:rPr>
      <w:color w:val="auto"/>
      <w:lang w:bidi="en-US"/>
    </w:rPr>
  </w:style>
  <w:style w:type="paragraph" w:customStyle="1" w:styleId="CM5">
    <w:name w:val="CM5"/>
    <w:basedOn w:val="Normal"/>
    <w:next w:val="Normal"/>
    <w:semiHidden/>
    <w:rsid w:val="00EA263C"/>
    <w:pPr>
      <w:autoSpaceDE w:val="0"/>
      <w:autoSpaceDN w:val="0"/>
      <w:adjustRightInd w:val="0"/>
      <w:spacing w:line="273" w:lineRule="atLeast"/>
    </w:pPr>
    <w:rPr>
      <w:rFonts w:ascii="Courier New" w:hAnsi="Courier New"/>
    </w:rPr>
  </w:style>
  <w:style w:type="character" w:customStyle="1" w:styleId="CM5Char">
    <w:name w:val="CM5 Char"/>
    <w:semiHidden/>
    <w:rsid w:val="00EA263C"/>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EA263C"/>
    <w:pPr>
      <w:spacing w:before="120" w:beforeAutospacing="0" w:after="120" w:afterAutospacing="0"/>
      <w:ind w:left="720"/>
    </w:pPr>
    <w:rPr>
      <w:rFonts w:eastAsia="MS Mincho"/>
    </w:rPr>
  </w:style>
  <w:style w:type="paragraph" w:customStyle="1" w:styleId="default0">
    <w:name w:val="default"/>
    <w:basedOn w:val="Normal"/>
    <w:uiPriority w:val="2"/>
    <w:rsid w:val="00EA263C"/>
    <w:pPr>
      <w:autoSpaceDE w:val="0"/>
      <w:autoSpaceDN w:val="0"/>
    </w:pPr>
    <w:rPr>
      <w:color w:val="000000"/>
    </w:rPr>
  </w:style>
  <w:style w:type="character" w:customStyle="1" w:styleId="DeltaViewDeletion">
    <w:name w:val="DeltaView Deletion"/>
    <w:uiPriority w:val="99"/>
    <w:rsid w:val="00EA263C"/>
    <w:rPr>
      <w:strike/>
      <w:color w:val="FF0000"/>
    </w:rPr>
  </w:style>
  <w:style w:type="character" w:customStyle="1" w:styleId="DeltaViewInsertion">
    <w:name w:val="DeltaView Insertion"/>
    <w:uiPriority w:val="99"/>
    <w:rsid w:val="00EA263C"/>
    <w:rPr>
      <w:color w:val="0000FF"/>
      <w:u w:val="double"/>
    </w:rPr>
  </w:style>
  <w:style w:type="paragraph" w:customStyle="1" w:styleId="DivChapter">
    <w:name w:val="Div Chapter"/>
    <w:basedOn w:val="Normal"/>
    <w:link w:val="DivChapterChar"/>
    <w:uiPriority w:val="2"/>
    <w:qFormat/>
    <w:rsid w:val="00EA263C"/>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EA263C"/>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rsid w:val="00EA263C"/>
    <w:pPr>
      <w:keepNext/>
      <w:spacing w:before="240" w:beforeAutospacing="0" w:after="0" w:afterAutospacing="0"/>
    </w:pPr>
  </w:style>
  <w:style w:type="character" w:customStyle="1" w:styleId="FootnoteTextChar">
    <w:name w:val="Footnote Text Char"/>
    <w:basedOn w:val="DefaultParagraphFont"/>
    <w:link w:val="FootnoteText"/>
    <w:uiPriority w:val="2"/>
    <w:rsid w:val="00586011"/>
  </w:style>
  <w:style w:type="paragraph" w:customStyle="1" w:styleId="H6BulletUnderBullet">
    <w:name w:val="H6 Bullet Under Bullet"/>
    <w:basedOn w:val="Normal"/>
    <w:uiPriority w:val="2"/>
    <w:rsid w:val="00EA263C"/>
    <w:pPr>
      <w:tabs>
        <w:tab w:val="num" w:pos="720"/>
      </w:tabs>
      <w:ind w:left="720" w:hanging="360"/>
    </w:pPr>
    <w:rPr>
      <w:szCs w:val="20"/>
    </w:rPr>
  </w:style>
  <w:style w:type="paragraph" w:customStyle="1" w:styleId="HeaderChapterName">
    <w:name w:val="Header Chapter Name"/>
    <w:basedOn w:val="Header"/>
    <w:uiPriority w:val="1"/>
    <w:qFormat/>
    <w:rsid w:val="00EA263C"/>
    <w:rPr>
      <w:b/>
      <w:sz w:val="22"/>
    </w:rPr>
  </w:style>
  <w:style w:type="paragraph" w:customStyle="1" w:styleId="Heading-noTOC">
    <w:name w:val="Heading - no TOC"/>
    <w:basedOn w:val="Normal"/>
    <w:uiPriority w:val="2"/>
    <w:rsid w:val="00EA263C"/>
    <w:pPr>
      <w:spacing w:before="240" w:after="180"/>
    </w:pPr>
    <w:rPr>
      <w:rFonts w:ascii="Arial" w:hAnsi="Arial"/>
      <w:b/>
      <w:snapToGrid w:val="0"/>
      <w:color w:val="000080"/>
      <w:sz w:val="28"/>
      <w:szCs w:val="20"/>
    </w:rPr>
  </w:style>
  <w:style w:type="paragraph" w:customStyle="1" w:styleId="Heading1B">
    <w:name w:val="Heading 1B"/>
    <w:basedOn w:val="Heading1"/>
    <w:uiPriority w:val="1"/>
    <w:rsid w:val="00EA263C"/>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rsid w:val="00EA263C"/>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rsid w:val="00EA263C"/>
    <w:rPr>
      <w:rFonts w:ascii="Times New Roman" w:hAnsi="Times New Roman" w:cs="Times New Roman"/>
      <w:b w:val="0"/>
      <w:i/>
      <w:sz w:val="40"/>
    </w:rPr>
  </w:style>
  <w:style w:type="character" w:customStyle="1" w:styleId="Heading2Char">
    <w:name w:val="Heading 2 Char"/>
    <w:uiPriority w:val="1"/>
    <w:rsid w:val="00EA263C"/>
    <w:rPr>
      <w:rFonts w:ascii="Arial" w:hAnsi="Arial" w:cs="Arial"/>
      <w:b/>
      <w:bCs/>
      <w:i/>
      <w:iCs/>
      <w:sz w:val="28"/>
      <w:szCs w:val="28"/>
      <w:lang w:val="en-US" w:eastAsia="en-US" w:bidi="ar-SA"/>
    </w:rPr>
  </w:style>
  <w:style w:type="character" w:customStyle="1" w:styleId="Heading3Char1">
    <w:name w:val="Heading 3 Char1"/>
    <w:uiPriority w:val="1"/>
    <w:rsid w:val="00EA263C"/>
    <w:rPr>
      <w:rFonts w:ascii="Arial" w:hAnsi="Arial" w:cs="Arial"/>
      <w:b/>
      <w:bCs/>
      <w:sz w:val="26"/>
      <w:szCs w:val="26"/>
      <w:lang w:val="en-US" w:eastAsia="en-US" w:bidi="ar-SA"/>
    </w:rPr>
  </w:style>
  <w:style w:type="character" w:customStyle="1" w:styleId="Heading4Char">
    <w:name w:val="Heading 4 Char"/>
    <w:uiPriority w:val="1"/>
    <w:rsid w:val="00EA263C"/>
    <w:rPr>
      <w:rFonts w:ascii="Arial" w:hAnsi="Arial"/>
      <w:b/>
      <w:snapToGrid w:val="0"/>
      <w:sz w:val="24"/>
      <w:szCs w:val="24"/>
      <w:lang w:val="en-US" w:eastAsia="en-US" w:bidi="ar-SA"/>
    </w:rPr>
  </w:style>
  <w:style w:type="paragraph" w:customStyle="1" w:styleId="ImportantIndentedParagraph">
    <w:name w:val="Important Indented Paragraph"/>
    <w:basedOn w:val="Normal"/>
    <w:semiHidden/>
    <w:qFormat/>
    <w:rsid w:val="00EA263C"/>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unhideWhenUsed/>
    <w:qFormat/>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rsid w:val="00EA263C"/>
    <w:pPr>
      <w:numPr>
        <w:ilvl w:val="1"/>
        <w:numId w:val="5"/>
      </w:numPr>
      <w:spacing w:before="120" w:beforeAutospacing="0" w:after="120" w:afterAutospacing="0"/>
      <w:ind w:left="1440"/>
    </w:pPr>
  </w:style>
  <w:style w:type="paragraph" w:styleId="ListBullet3">
    <w:name w:val="List Bullet 3"/>
    <w:basedOn w:val="Normal"/>
    <w:rsid w:val="00EA263C"/>
    <w:pPr>
      <w:numPr>
        <w:ilvl w:val="2"/>
        <w:numId w:val="5"/>
      </w:numPr>
      <w:spacing w:before="120" w:beforeAutospacing="0" w:after="120" w:afterAutospacing="0"/>
    </w:pPr>
  </w:style>
  <w:style w:type="paragraph" w:customStyle="1" w:styleId="MediumGrid1-Accent21">
    <w:name w:val="Medium Grid 1 - Accent 21"/>
    <w:basedOn w:val="Normal"/>
    <w:uiPriority w:val="2"/>
    <w:qFormat/>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EA263C"/>
    <w:rPr>
      <w:rFonts w:ascii="Charter BT" w:eastAsia="Calibri" w:hAnsi="Charter BT"/>
      <w:sz w:val="24"/>
      <w:szCs w:val="24"/>
    </w:rPr>
  </w:style>
  <w:style w:type="paragraph" w:customStyle="1" w:styleId="MediumGrid22">
    <w:name w:val="Medium Grid 22"/>
    <w:uiPriority w:val="2"/>
    <w:unhideWhenUsed/>
    <w:qFormat/>
    <w:rsid w:val="00EA263C"/>
    <w:rPr>
      <w:rFonts w:ascii="Charter BT" w:eastAsia="Calibri" w:hAnsi="Charter BT"/>
      <w:sz w:val="24"/>
      <w:szCs w:val="24"/>
    </w:rPr>
  </w:style>
  <w:style w:type="paragraph" w:customStyle="1" w:styleId="MediumList2-Accent41">
    <w:name w:val="Medium List 2 - Accent 41"/>
    <w:basedOn w:val="Normal"/>
    <w:uiPriority w:val="2"/>
    <w:qFormat/>
    <w:rsid w:val="00EA263C"/>
    <w:pPr>
      <w:ind w:left="720"/>
    </w:pPr>
  </w:style>
  <w:style w:type="paragraph" w:customStyle="1" w:styleId="Mpr">
    <w:name w:val="Mpr"/>
    <w:basedOn w:val="Heading3"/>
    <w:uiPriority w:val="2"/>
    <w:rsid w:val="00EA263C"/>
  </w:style>
  <w:style w:type="paragraph" w:customStyle="1" w:styleId="nonboldedaubheadingsforsections">
    <w:name w:val="non bolded aubheadings for sections"/>
    <w:basedOn w:val="Normal"/>
    <w:uiPriority w:val="2"/>
    <w:rsid w:val="00EA263C"/>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EA263C"/>
    <w:rPr>
      <w:rFonts w:cs="Times New Roman"/>
      <w:sz w:val="24"/>
      <w:u w:val="single"/>
      <w:lang w:bidi="en-US"/>
    </w:rPr>
  </w:style>
  <w:style w:type="paragraph" w:customStyle="1" w:styleId="Normal-blockindent">
    <w:name w:val="Normal - block indent"/>
    <w:basedOn w:val="Normal"/>
    <w:uiPriority w:val="2"/>
    <w:rsid w:val="00EA263C"/>
    <w:pPr>
      <w:widowControl w:val="0"/>
      <w:spacing w:after="120"/>
    </w:pPr>
    <w:rPr>
      <w:snapToGrid w:val="0"/>
      <w:szCs w:val="20"/>
    </w:rPr>
  </w:style>
  <w:style w:type="character" w:customStyle="1" w:styleId="Normal-blockindentChar">
    <w:name w:val="Normal - block indent Char"/>
    <w:uiPriority w:val="2"/>
    <w:rsid w:val="00EA263C"/>
    <w:rPr>
      <w:snapToGrid w:val="0"/>
      <w:sz w:val="24"/>
      <w:lang w:val="en-US" w:eastAsia="en-US" w:bidi="ar-SA"/>
    </w:rPr>
  </w:style>
  <w:style w:type="paragraph" w:styleId="NormalWeb">
    <w:name w:val="Normal (Web)"/>
    <w:basedOn w:val="Normal"/>
    <w:uiPriority w:val="99"/>
    <w:rsid w:val="00EA263C"/>
    <w:rPr>
      <w:rFonts w:ascii="Arial Unicode MS" w:eastAsia="Arial Unicode MS" w:hAnsi="Arial Unicode MS" w:cs="Arial Unicode MS"/>
    </w:rPr>
  </w:style>
  <w:style w:type="paragraph" w:customStyle="1" w:styleId="Notesinitalic">
    <w:name w:val="Notes in italic"/>
    <w:basedOn w:val="Normal"/>
    <w:uiPriority w:val="2"/>
    <w:rsid w:val="00EA263C"/>
    <w:pPr>
      <w:widowControl w:val="0"/>
      <w:spacing w:after="120"/>
    </w:pPr>
    <w:rPr>
      <w:i/>
      <w:snapToGrid w:val="0"/>
      <w:szCs w:val="20"/>
    </w:rPr>
  </w:style>
  <w:style w:type="paragraph" w:customStyle="1" w:styleId="notesinitalic0">
    <w:name w:val="notesinitalic"/>
    <w:basedOn w:val="Normal"/>
    <w:uiPriority w:val="2"/>
    <w:rsid w:val="00EA263C"/>
    <w:pPr>
      <w:snapToGrid w:val="0"/>
      <w:spacing w:after="120"/>
    </w:pPr>
    <w:rPr>
      <w:i/>
      <w:iCs/>
    </w:rPr>
  </w:style>
  <w:style w:type="paragraph" w:customStyle="1" w:styleId="Numbers-normal">
    <w:name w:val="Numbers - normal"/>
    <w:basedOn w:val="Normal"/>
    <w:uiPriority w:val="2"/>
    <w:rsid w:val="00EA263C"/>
    <w:pPr>
      <w:numPr>
        <w:ilvl w:val="2"/>
        <w:numId w:val="6"/>
      </w:numPr>
      <w:spacing w:after="180"/>
    </w:pPr>
    <w:rPr>
      <w:snapToGrid w:val="0"/>
      <w:szCs w:val="20"/>
    </w:rPr>
  </w:style>
  <w:style w:type="paragraph" w:customStyle="1" w:styleId="or">
    <w:name w:val="or"/>
    <w:basedOn w:val="Normal"/>
    <w:uiPriority w:val="6"/>
    <w:semiHidden/>
    <w:qFormat/>
    <w:rsid w:val="00EA263C"/>
    <w:pPr>
      <w:spacing w:after="0" w:afterAutospacing="0"/>
      <w:ind w:right="274"/>
    </w:pPr>
    <w:rPr>
      <w:color w:val="0000FF"/>
    </w:rPr>
  </w:style>
  <w:style w:type="paragraph" w:customStyle="1" w:styleId="Pa1">
    <w:name w:val="Pa1"/>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EA263C"/>
    <w:pPr>
      <w:spacing w:line="241" w:lineRule="atLeast"/>
    </w:pPr>
    <w:rPr>
      <w:rFonts w:ascii="Minion Pro" w:hAnsi="Minion Pro"/>
      <w:color w:val="auto"/>
    </w:rPr>
  </w:style>
  <w:style w:type="paragraph" w:customStyle="1" w:styleId="Pa2">
    <w:name w:val="Pa2"/>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EA263C"/>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EA263C"/>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EA263C"/>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EA263C"/>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EA263C"/>
    <w:pPr>
      <w:spacing w:line="281" w:lineRule="atLeast"/>
    </w:pPr>
    <w:rPr>
      <w:rFonts w:ascii="Minion Pro" w:hAnsi="Minion Pro"/>
      <w:color w:val="auto"/>
    </w:rPr>
  </w:style>
  <w:style w:type="paragraph" w:customStyle="1" w:styleId="Pa7">
    <w:name w:val="Pa7"/>
    <w:basedOn w:val="Default"/>
    <w:next w:val="Default"/>
    <w:uiPriority w:val="99"/>
    <w:rsid w:val="00EA263C"/>
    <w:pPr>
      <w:spacing w:line="281" w:lineRule="atLeast"/>
    </w:pPr>
    <w:rPr>
      <w:rFonts w:ascii="Myriad Pro" w:eastAsia="Myriad Pro" w:hAnsi="Charter BT"/>
      <w:color w:val="auto"/>
    </w:rPr>
  </w:style>
  <w:style w:type="paragraph" w:customStyle="1" w:styleId="Pa8">
    <w:name w:val="Pa8"/>
    <w:basedOn w:val="Default"/>
    <w:next w:val="Default"/>
    <w:uiPriority w:val="99"/>
    <w:rsid w:val="00EA263C"/>
    <w:pPr>
      <w:spacing w:line="241" w:lineRule="atLeast"/>
    </w:pPr>
    <w:rPr>
      <w:rFonts w:ascii="Minion Pro" w:hAnsi="Minion Pro"/>
      <w:color w:val="auto"/>
    </w:rPr>
  </w:style>
  <w:style w:type="paragraph" w:customStyle="1" w:styleId="SectionHeadingCh3">
    <w:name w:val="Section Heading Ch 3"/>
    <w:basedOn w:val="Normal"/>
    <w:autoRedefine/>
    <w:uiPriority w:val="6"/>
    <w:semiHidden/>
    <w:qFormat/>
    <w:rsid w:val="00EA263C"/>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uiPriority w:val="6"/>
    <w:semiHidden/>
    <w:rsid w:val="00EA263C"/>
  </w:style>
  <w:style w:type="paragraph" w:customStyle="1" w:styleId="SectionHeadingCh5">
    <w:name w:val="Section Heading Ch 5"/>
    <w:basedOn w:val="SectionHeadingCh4"/>
    <w:autoRedefine/>
    <w:uiPriority w:val="6"/>
    <w:semiHidden/>
    <w:rsid w:val="00EA263C"/>
  </w:style>
  <w:style w:type="paragraph" w:customStyle="1" w:styleId="SectionHeadingCh6">
    <w:name w:val="Section Heading Ch 6"/>
    <w:basedOn w:val="SectionHeadingCh5"/>
    <w:autoRedefine/>
    <w:uiPriority w:val="6"/>
    <w:semiHidden/>
    <w:rsid w:val="00EA263C"/>
    <w:pPr>
      <w:keepLines/>
    </w:pPr>
  </w:style>
  <w:style w:type="paragraph" w:customStyle="1" w:styleId="SectionHeadingCh7">
    <w:name w:val="Section Heading Ch 7"/>
    <w:basedOn w:val="SectionHeadingCh6"/>
    <w:autoRedefine/>
    <w:uiPriority w:val="6"/>
    <w:semiHidden/>
    <w:rsid w:val="00EA263C"/>
  </w:style>
  <w:style w:type="paragraph" w:customStyle="1" w:styleId="SectionHeadingCh8">
    <w:name w:val="Section Heading Ch 8"/>
    <w:basedOn w:val="SectionHeadingCh7"/>
    <w:autoRedefine/>
    <w:uiPriority w:val="6"/>
    <w:semiHidden/>
    <w:rsid w:val="00EA263C"/>
    <w:pPr>
      <w:tabs>
        <w:tab w:val="clear" w:pos="5670"/>
        <w:tab w:val="left" w:pos="2160"/>
      </w:tabs>
    </w:pPr>
  </w:style>
  <w:style w:type="paragraph" w:customStyle="1" w:styleId="PartHeadingCh9">
    <w:name w:val="Part Heading Ch 9"/>
    <w:basedOn w:val="SectionHeadingCh8"/>
    <w:uiPriority w:val="6"/>
    <w:semiHidden/>
    <w:rsid w:val="00EA263C"/>
    <w:pPr>
      <w:pBdr>
        <w:top w:val="none" w:sz="0" w:space="0" w:color="auto"/>
        <w:bottom w:val="none" w:sz="0" w:space="0" w:color="auto"/>
      </w:pBdr>
      <w:shd w:val="clear" w:color="auto" w:fill="D9D9D9"/>
      <w:spacing w:before="0" w:after="0"/>
    </w:pPr>
  </w:style>
  <w:style w:type="paragraph" w:customStyle="1" w:styleId="PDPHeading2A">
    <w:name w:val="PDP Heading 2 A"/>
    <w:basedOn w:val="Heading2"/>
    <w:uiPriority w:val="6"/>
    <w:semiHidden/>
    <w:rsid w:val="00EA263C"/>
    <w:rPr>
      <w:bCs/>
      <w:i/>
      <w:iCs/>
      <w:szCs w:val="20"/>
    </w:rPr>
  </w:style>
  <w:style w:type="paragraph" w:customStyle="1" w:styleId="PDPHeading2B">
    <w:name w:val="PDP Heading 2 B"/>
    <w:basedOn w:val="PDPHeading2A"/>
    <w:uiPriority w:val="6"/>
    <w:semiHidden/>
    <w:rsid w:val="00EA263C"/>
  </w:style>
  <w:style w:type="paragraph" w:customStyle="1" w:styleId="PDPHeading2C">
    <w:name w:val="PDP Heading 2 C"/>
    <w:basedOn w:val="Normal"/>
    <w:uiPriority w:val="6"/>
    <w:semiHidden/>
    <w:rsid w:val="00EA263C"/>
    <w:pPr>
      <w:keepNext/>
      <w:spacing w:before="360" w:after="360"/>
      <w:outlineLvl w:val="1"/>
    </w:pPr>
    <w:rPr>
      <w:rFonts w:ascii="Arial" w:hAnsi="Arial" w:cs="Arial"/>
      <w:b/>
      <w:sz w:val="28"/>
      <w:szCs w:val="20"/>
    </w:rPr>
  </w:style>
  <w:style w:type="paragraph" w:customStyle="1" w:styleId="PDPHeading2D">
    <w:name w:val="PDP Heading 2 D"/>
    <w:basedOn w:val="Normal"/>
    <w:uiPriority w:val="6"/>
    <w:semiHidden/>
    <w:rsid w:val="00EA263C"/>
    <w:pPr>
      <w:keepNext/>
      <w:spacing w:before="360" w:after="360"/>
      <w:outlineLvl w:val="1"/>
    </w:pPr>
    <w:rPr>
      <w:rFonts w:ascii="Arial" w:hAnsi="Arial" w:cs="Arial"/>
      <w:b/>
      <w:sz w:val="28"/>
      <w:szCs w:val="20"/>
    </w:rPr>
  </w:style>
  <w:style w:type="paragraph" w:customStyle="1" w:styleId="PDPHeading2E">
    <w:name w:val="PDP Heading 2 E"/>
    <w:basedOn w:val="Normal"/>
    <w:uiPriority w:val="6"/>
    <w:semiHidden/>
    <w:rsid w:val="00EA263C"/>
    <w:pPr>
      <w:keepNext/>
      <w:spacing w:before="360" w:after="360"/>
      <w:outlineLvl w:val="1"/>
    </w:pPr>
    <w:rPr>
      <w:rFonts w:ascii="Arial" w:hAnsi="Arial" w:cs="Arial"/>
      <w:b/>
      <w:sz w:val="28"/>
      <w:szCs w:val="20"/>
    </w:rPr>
  </w:style>
  <w:style w:type="paragraph" w:customStyle="1" w:styleId="PDPHeading2F">
    <w:name w:val="PDP Heading 2 F"/>
    <w:basedOn w:val="Normal"/>
    <w:uiPriority w:val="6"/>
    <w:semiHidden/>
    <w:rsid w:val="00EA263C"/>
    <w:pPr>
      <w:keepNext/>
      <w:spacing w:before="360" w:after="360"/>
      <w:outlineLvl w:val="1"/>
    </w:pPr>
    <w:rPr>
      <w:rFonts w:ascii="Arial" w:hAnsi="Arial" w:cs="Arial"/>
      <w:b/>
      <w:sz w:val="28"/>
      <w:szCs w:val="20"/>
    </w:rPr>
  </w:style>
  <w:style w:type="paragraph" w:customStyle="1" w:styleId="PDPHeading2G">
    <w:name w:val="PDP Heading 2 G"/>
    <w:basedOn w:val="PDPHeading2A"/>
    <w:uiPriority w:val="6"/>
    <w:semiHidden/>
    <w:rsid w:val="00EA263C"/>
  </w:style>
  <w:style w:type="paragraph" w:customStyle="1" w:styleId="PDPHeading2I">
    <w:name w:val="PDP Heading 2 I"/>
    <w:basedOn w:val="PDPHeading2A"/>
    <w:uiPriority w:val="6"/>
    <w:semiHidden/>
    <w:rsid w:val="00EA263C"/>
  </w:style>
  <w:style w:type="paragraph" w:customStyle="1" w:styleId="PDPHeading3A">
    <w:name w:val="PDP Heading 3 A"/>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uiPriority w:val="6"/>
    <w:semiHidden/>
    <w:rsid w:val="00EA263C"/>
  </w:style>
  <w:style w:type="paragraph" w:customStyle="1" w:styleId="PDPHeading3E">
    <w:name w:val="PDP Heading 3 E"/>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uiPriority w:val="6"/>
    <w:semiHidden/>
    <w:rsid w:val="00EA263C"/>
  </w:style>
  <w:style w:type="character" w:customStyle="1" w:styleId="PDPHeading4EChar">
    <w:name w:val="PDP Heading 4 E Char"/>
    <w:uiPriority w:val="6"/>
    <w:semiHidden/>
    <w:rsid w:val="00EA263C"/>
    <w:rPr>
      <w:b/>
      <w:sz w:val="24"/>
      <w:lang w:val="en-US" w:eastAsia="en-US" w:bidi="ar-SA"/>
    </w:rPr>
  </w:style>
  <w:style w:type="paragraph" w:customStyle="1" w:styleId="PDPHeading4G">
    <w:name w:val="PDP Heading 4 G"/>
    <w:basedOn w:val="Normal"/>
    <w:uiPriority w:val="6"/>
    <w:semiHidden/>
    <w:rsid w:val="00EA263C"/>
    <w:pPr>
      <w:spacing w:before="180" w:after="180"/>
    </w:pPr>
    <w:rPr>
      <w:b/>
      <w:szCs w:val="20"/>
    </w:rPr>
  </w:style>
  <w:style w:type="character" w:customStyle="1" w:styleId="pdpheading4echar0">
    <w:name w:val="pdpheading4echar"/>
    <w:uiPriority w:val="6"/>
    <w:semiHidden/>
    <w:rsid w:val="00EA263C"/>
    <w:rPr>
      <w:b/>
      <w:bCs/>
    </w:rPr>
  </w:style>
  <w:style w:type="paragraph" w:styleId="PlainText">
    <w:name w:val="Plain Text"/>
    <w:basedOn w:val="Normal"/>
    <w:link w:val="PlainTextChar"/>
    <w:uiPriority w:val="6"/>
    <w:semiHidden/>
    <w:rsid w:val="00EA263C"/>
    <w:rPr>
      <w:rFonts w:ascii="Courier New" w:hAnsi="Courier New" w:cs="Courier New"/>
      <w:sz w:val="20"/>
      <w:szCs w:val="20"/>
    </w:rPr>
  </w:style>
  <w:style w:type="character" w:customStyle="1" w:styleId="PlainTextChar">
    <w:name w:val="Plain Text Char"/>
    <w:basedOn w:val="DefaultParagraphFont"/>
    <w:link w:val="PlainText"/>
    <w:uiPriority w:val="6"/>
    <w:semiHidden/>
    <w:rsid w:val="00586011"/>
    <w:rPr>
      <w:rFonts w:ascii="Courier New" w:hAnsi="Courier New" w:cs="Courier New"/>
    </w:rPr>
  </w:style>
  <w:style w:type="paragraph" w:customStyle="1" w:styleId="ReplaceText">
    <w:name w:val="Replace Text"/>
    <w:basedOn w:val="Normal"/>
    <w:qFormat/>
    <w:rsid w:val="00EA263C"/>
    <w:pPr>
      <w:spacing w:before="0" w:beforeAutospacing="0" w:after="0" w:afterAutospacing="0"/>
    </w:pPr>
    <w:rPr>
      <w:color w:val="0070C0"/>
      <w:lang w:bidi="en-US"/>
    </w:rPr>
  </w:style>
  <w:style w:type="paragraph" w:customStyle="1" w:styleId="SectionHeadingANOC">
    <w:name w:val="Section Heading ANOC"/>
    <w:basedOn w:val="Heading1"/>
    <w:uiPriority w:val="6"/>
    <w:semiHidden/>
    <w:qFormat/>
    <w:rsid w:val="00EA263C"/>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uiPriority w:val="6"/>
    <w:semiHidden/>
    <w:qFormat/>
    <w:rsid w:val="00EA263C"/>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uiPriority w:val="6"/>
    <w:semiHidden/>
    <w:rsid w:val="00EA263C"/>
  </w:style>
  <w:style w:type="paragraph" w:customStyle="1" w:styleId="SectionHeadingCh11">
    <w:name w:val="Section Heading Ch 11"/>
    <w:basedOn w:val="SectionHeadingCh10"/>
    <w:autoRedefine/>
    <w:uiPriority w:val="6"/>
    <w:semiHidden/>
    <w:rsid w:val="00EA263C"/>
  </w:style>
  <w:style w:type="paragraph" w:customStyle="1" w:styleId="SectionHeadingCh2">
    <w:name w:val="Section Heading Ch 2"/>
    <w:basedOn w:val="Normal"/>
    <w:autoRedefine/>
    <w:uiPriority w:val="6"/>
    <w:semiHidden/>
    <w:qFormat/>
    <w:rsid w:val="00EA263C"/>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uiPriority w:val="6"/>
    <w:semiHidden/>
    <w:rsid w:val="00EA263C"/>
  </w:style>
  <w:style w:type="paragraph" w:customStyle="1" w:styleId="Sectionsubhead2">
    <w:name w:val="Section subhead #2"/>
    <w:basedOn w:val="Normal"/>
    <w:uiPriority w:val="6"/>
    <w:semiHidden/>
    <w:rsid w:val="00EA263C"/>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uiPriority w:val="6"/>
    <w:semiHidden/>
    <w:qFormat/>
    <w:rsid w:val="00EA263C"/>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uiPriority w:val="6"/>
    <w:semiHidden/>
    <w:qFormat/>
    <w:rsid w:val="00EA263C"/>
  </w:style>
  <w:style w:type="paragraph" w:customStyle="1" w:styleId="SectionSubHeading1Ch4">
    <w:name w:val="Section SubHeading 1 Ch 4"/>
    <w:basedOn w:val="SectionSubHeading1Ch3"/>
    <w:uiPriority w:val="6"/>
    <w:semiHidden/>
    <w:rsid w:val="00EA263C"/>
  </w:style>
  <w:style w:type="paragraph" w:customStyle="1" w:styleId="SectionSubHeading1Ch5">
    <w:name w:val="Section SubHeading 1 Ch 5"/>
    <w:basedOn w:val="SectionSubHeading1Ch4"/>
    <w:uiPriority w:val="6"/>
    <w:semiHidden/>
    <w:rsid w:val="00EA263C"/>
  </w:style>
  <w:style w:type="paragraph" w:customStyle="1" w:styleId="SectionSubHeading1Ch6">
    <w:name w:val="Section SubHeading 1 Ch 6"/>
    <w:basedOn w:val="SectionSubHeading1Ch5"/>
    <w:autoRedefine/>
    <w:uiPriority w:val="6"/>
    <w:semiHidden/>
    <w:rsid w:val="00EA263C"/>
  </w:style>
  <w:style w:type="paragraph" w:customStyle="1" w:styleId="SectionSubHeading1Ch7">
    <w:name w:val="Section SubHeading 1 Ch 7"/>
    <w:basedOn w:val="SectionSubHeading1Ch6"/>
    <w:autoRedefine/>
    <w:uiPriority w:val="6"/>
    <w:semiHidden/>
    <w:rsid w:val="00EA263C"/>
  </w:style>
  <w:style w:type="paragraph" w:customStyle="1" w:styleId="SectionSubHeading1Ch8">
    <w:name w:val="Section SubHeading 1 Ch 8"/>
    <w:basedOn w:val="SectionSubHeading1Ch7"/>
    <w:autoRedefine/>
    <w:uiPriority w:val="6"/>
    <w:semiHidden/>
    <w:rsid w:val="00EA263C"/>
  </w:style>
  <w:style w:type="paragraph" w:customStyle="1" w:styleId="SectionSubHeading1Ch10">
    <w:name w:val="Section SubHeading 1 Ch 10"/>
    <w:basedOn w:val="SectionSubHeading1Ch8"/>
    <w:autoRedefine/>
    <w:uiPriority w:val="6"/>
    <w:semiHidden/>
    <w:rsid w:val="00EA263C"/>
  </w:style>
  <w:style w:type="paragraph" w:customStyle="1" w:styleId="SectionSubHeading1Ch2">
    <w:name w:val="Section SubHeading 1 Ch 2"/>
    <w:basedOn w:val="SectionSubHeading1Ch1"/>
    <w:uiPriority w:val="6"/>
    <w:semiHidden/>
    <w:qFormat/>
    <w:rsid w:val="00EA263C"/>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uiPriority w:val="6"/>
    <w:semiHidden/>
    <w:rsid w:val="00EA263C"/>
  </w:style>
  <w:style w:type="paragraph" w:customStyle="1" w:styleId="SectionSubheading2ANOC">
    <w:name w:val="Section Subheading 2 ANOC"/>
    <w:basedOn w:val="SectionSubHeading1Ch1"/>
    <w:uiPriority w:val="6"/>
    <w:semiHidden/>
    <w:qFormat/>
    <w:rsid w:val="00EA263C"/>
    <w:pPr>
      <w:pBdr>
        <w:bottom w:val="single" w:sz="12" w:space="0" w:color="808080"/>
      </w:pBdr>
    </w:pPr>
  </w:style>
  <w:style w:type="paragraph" w:customStyle="1" w:styleId="SectionSubHeading2Ch9">
    <w:name w:val="Section SubHeading 2 Ch 9"/>
    <w:basedOn w:val="Normal"/>
    <w:uiPriority w:val="6"/>
    <w:semiHidden/>
    <w:rsid w:val="00EA263C"/>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uiPriority w:val="6"/>
    <w:semiHidden/>
    <w:qFormat/>
    <w:rsid w:val="00EA263C"/>
  </w:style>
  <w:style w:type="paragraph" w:customStyle="1" w:styleId="sectionsubheadingCharChar">
    <w:name w:val="section subheading Char Char"/>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uiPriority w:val="6"/>
    <w:semiHidden/>
    <w:qFormat/>
    <w:rsid w:val="00EA263C"/>
    <w:pPr>
      <w:spacing w:before="120" w:beforeAutospacing="0" w:after="0" w:afterAutospacing="0"/>
    </w:pPr>
    <w:rPr>
      <w:rFonts w:eastAsia="MS Mincho"/>
    </w:rPr>
  </w:style>
  <w:style w:type="paragraph" w:customStyle="1" w:styleId="Special6">
    <w:name w:val="Special 6"/>
    <w:basedOn w:val="Normal"/>
    <w:uiPriority w:val="6"/>
    <w:semiHidden/>
    <w:rsid w:val="00EA263C"/>
    <w:pPr>
      <w:keepNext/>
      <w:spacing w:before="360" w:after="360"/>
      <w:outlineLvl w:val="1"/>
    </w:pPr>
    <w:rPr>
      <w:rFonts w:ascii="Arial" w:hAnsi="Arial" w:cs="Arial"/>
      <w:sz w:val="28"/>
      <w:szCs w:val="20"/>
      <w:u w:val="single"/>
    </w:rPr>
  </w:style>
  <w:style w:type="paragraph" w:customStyle="1" w:styleId="StepHeading">
    <w:name w:val="Step Heading"/>
    <w:basedOn w:val="Normal"/>
    <w:uiPriority w:val="2"/>
    <w:rsid w:val="00EF1EBA"/>
    <w:pPr>
      <w:keepNext/>
      <w:spacing w:before="240" w:beforeAutospacing="0" w:after="180" w:afterAutospacing="0"/>
      <w:outlineLvl w:val="4"/>
    </w:pPr>
    <w:rPr>
      <w:rFonts w:ascii="Arial" w:hAnsi="Arial"/>
      <w:b/>
    </w:rPr>
  </w:style>
  <w:style w:type="paragraph" w:customStyle="1" w:styleId="Stepheadings">
    <w:name w:val="Step headings"/>
    <w:basedOn w:val="Normal"/>
    <w:autoRedefine/>
    <w:uiPriority w:val="6"/>
    <w:semiHidden/>
    <w:rsid w:val="00EA263C"/>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numbered">
    <w:name w:val="subheading numbered"/>
    <w:basedOn w:val="subheading"/>
    <w:next w:val="Normal"/>
    <w:uiPriority w:val="2"/>
    <w:qFormat/>
    <w:rsid w:val="00EA263C"/>
    <w:pPr>
      <w:ind w:left="360" w:hanging="360"/>
    </w:pPr>
  </w:style>
  <w:style w:type="paragraph" w:customStyle="1" w:styleId="subheadingsforsections">
    <w:name w:val="subheadings for sections"/>
    <w:basedOn w:val="Normal"/>
    <w:uiPriority w:val="6"/>
    <w:semiHidden/>
    <w:qFormat/>
    <w:rsid w:val="00EA263C"/>
    <w:pPr>
      <w:spacing w:after="120" w:afterAutospacing="0"/>
    </w:pPr>
    <w:rPr>
      <w:rFonts w:ascii="Arial" w:hAnsi="Arial"/>
      <w:b/>
    </w:rPr>
  </w:style>
  <w:style w:type="paragraph" w:customStyle="1" w:styleId="Table11">
    <w:name w:val="Table 11"/>
    <w:basedOn w:val="Normal"/>
    <w:uiPriority w:val="2"/>
    <w:qFormat/>
    <w:rsid w:val="00EA263C"/>
    <w:pPr>
      <w:spacing w:before="80" w:beforeAutospacing="0" w:after="80" w:afterAutospacing="0"/>
    </w:pPr>
    <w:rPr>
      <w:rFonts w:ascii="Arial" w:hAnsi="Arial" w:cs="Arial"/>
      <w:sz w:val="22"/>
      <w:szCs w:val="20"/>
    </w:rPr>
  </w:style>
  <w:style w:type="paragraph" w:customStyle="1" w:styleId="TOCHeading2">
    <w:name w:val="TOC Heading 2"/>
    <w:basedOn w:val="Heading2"/>
    <w:semiHidden/>
    <w:qFormat/>
    <w:rsid w:val="00EA263C"/>
    <w:rPr>
      <w:rFonts w:cs="Times New Roman"/>
      <w:lang w:bidi="en-US"/>
    </w:rPr>
  </w:style>
  <w:style w:type="paragraph" w:customStyle="1" w:styleId="TOCHeading3">
    <w:name w:val="TOC Heading 3"/>
    <w:basedOn w:val="TOCHeading2"/>
    <w:semiHidden/>
    <w:rsid w:val="00EA263C"/>
    <w:pPr>
      <w:ind w:right="2160"/>
    </w:pPr>
    <w:rPr>
      <w:b w:val="0"/>
      <w:i/>
    </w:rPr>
  </w:style>
  <w:style w:type="paragraph" w:customStyle="1" w:styleId="TOCheadingwithspaceafter">
    <w:name w:val="TOC heading with space after"/>
    <w:basedOn w:val="TOC1"/>
    <w:semiHidden/>
    <w:qFormat/>
    <w:rsid w:val="00EA263C"/>
    <w:pPr>
      <w:spacing w:before="160"/>
      <w:ind w:left="1350" w:right="360" w:hanging="1350"/>
    </w:pPr>
    <w:rPr>
      <w:b w:val="0"/>
      <w:noProof/>
      <w:sz w:val="22"/>
      <w:szCs w:val="26"/>
    </w:rPr>
  </w:style>
  <w:style w:type="paragraph" w:customStyle="1" w:styleId="TOC-B">
    <w:name w:val="TOC-B"/>
    <w:basedOn w:val="TOC1"/>
    <w:semiHidden/>
    <w:qFormat/>
    <w:rsid w:val="00EA263C"/>
    <w:pPr>
      <w:spacing w:before="160" w:after="360"/>
      <w:ind w:left="1267" w:right="360" w:hanging="1267"/>
    </w:pPr>
    <w:rPr>
      <w:b w:val="0"/>
      <w:noProof/>
      <w:sz w:val="22"/>
      <w:szCs w:val="26"/>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1343F1"/>
    <w:pPr>
      <w:outlineLvl w:val="3"/>
    </w:pPr>
  </w:style>
  <w:style w:type="character" w:customStyle="1" w:styleId="BalloonTextChar3">
    <w:name w:val="Balloon Text Char3"/>
    <w:uiPriority w:val="99"/>
    <w:semiHidden/>
    <w:rsid w:val="00EA4D0F"/>
    <w:rPr>
      <w:rFonts w:ascii="Lucida Grande" w:hAnsi="Lucida Grande"/>
      <w:sz w:val="18"/>
      <w:szCs w:val="18"/>
    </w:rPr>
  </w:style>
  <w:style w:type="paragraph" w:customStyle="1" w:styleId="TableBold11">
    <w:name w:val="Table Bold 11"/>
    <w:basedOn w:val="TableHeader1"/>
    <w:qFormat/>
    <w:rsid w:val="00E9112B"/>
    <w:pPr>
      <w:keepNext w:val="0"/>
      <w:spacing w:after="60"/>
      <w:jc w:val="left"/>
    </w:pPr>
  </w:style>
  <w:style w:type="paragraph" w:customStyle="1" w:styleId="4pointsafter">
    <w:name w:val="4 points after"/>
    <w:basedOn w:val="NoSpacing"/>
    <w:uiPriority w:val="2"/>
    <w:qFormat/>
    <w:rsid w:val="00836B18"/>
    <w:pPr>
      <w:spacing w:after="80"/>
    </w:pPr>
  </w:style>
  <w:style w:type="character" w:customStyle="1" w:styleId="A12">
    <w:name w:val="A12"/>
    <w:uiPriority w:val="2"/>
    <w:rsid w:val="008D5502"/>
    <w:rPr>
      <w:rFonts w:ascii="Minion Pro" w:hAnsi="Minion Pro" w:hint="default"/>
      <w:color w:val="000000"/>
    </w:rPr>
  </w:style>
  <w:style w:type="character" w:styleId="UnresolvedMention">
    <w:name w:val="Unresolved Mention"/>
    <w:basedOn w:val="DefaultParagraphFont"/>
    <w:uiPriority w:val="99"/>
    <w:unhideWhenUsed/>
    <w:rsid w:val="00EF0F30"/>
    <w:rPr>
      <w:color w:val="605E5C"/>
      <w:shd w:val="clear" w:color="auto" w:fill="E1DFDD"/>
    </w:rPr>
  </w:style>
  <w:style w:type="paragraph" w:customStyle="1" w:styleId="LightList-Accent3100">
    <w:name w:val="Light List - Accent 3100"/>
    <w:hidden/>
    <w:rsid w:val="0004591F"/>
    <w:rPr>
      <w:sz w:val="24"/>
      <w:szCs w:val="24"/>
    </w:rPr>
  </w:style>
  <w:style w:type="paragraph" w:customStyle="1" w:styleId="LightGrid-Accent3100">
    <w:name w:val="Light Grid - Accent 3100"/>
    <w:basedOn w:val="Normal"/>
    <w:unhideWhenUsed/>
    <w:rsid w:val="002C397D"/>
    <w:pPr>
      <w:ind w:left="720"/>
      <w:contextualSpacing/>
    </w:pPr>
  </w:style>
  <w:style w:type="paragraph" w:customStyle="1" w:styleId="LightList-Accent31000">
    <w:name w:val="Light List - Accent 31000"/>
    <w:hidden/>
    <w:uiPriority w:val="99"/>
    <w:rsid w:val="0004591F"/>
    <w:rPr>
      <w:sz w:val="24"/>
      <w:szCs w:val="24"/>
    </w:rPr>
  </w:style>
  <w:style w:type="paragraph" w:customStyle="1" w:styleId="LightGrid-Accent31000">
    <w:name w:val="Light Grid - Accent 31000"/>
    <w:basedOn w:val="Normal"/>
    <w:uiPriority w:val="34"/>
    <w:qFormat/>
    <w:rsid w:val="0004591F"/>
    <w:pPr>
      <w:ind w:left="720"/>
      <w:contextualSpacing/>
    </w:pPr>
  </w:style>
  <w:style w:type="character" w:styleId="Mention">
    <w:name w:val="Mention"/>
    <w:basedOn w:val="DefaultParagraphFont"/>
    <w:uiPriority w:val="2"/>
    <w:unhideWhenUsed/>
    <w:rsid w:val="0004591F"/>
    <w:rPr>
      <w:color w:val="2B579A"/>
      <w:shd w:val="clear" w:color="auto" w:fill="E1DFDD"/>
    </w:rPr>
  </w:style>
  <w:style w:type="numbering" w:customStyle="1" w:styleId="CurrentList1">
    <w:name w:val="Current List1"/>
    <w:uiPriority w:val="99"/>
    <w:rsid w:val="007B29C4"/>
    <w:pPr>
      <w:numPr>
        <w:numId w:val="21"/>
      </w:numPr>
    </w:pPr>
  </w:style>
  <w:style w:type="paragraph" w:customStyle="1" w:styleId="LightList-Accent310000">
    <w:name w:val="Light List - Accent 310000"/>
    <w:hidden/>
    <w:uiPriority w:val="99"/>
    <w:rsid w:val="003038A3"/>
    <w:rPr>
      <w:sz w:val="24"/>
      <w:szCs w:val="24"/>
    </w:rPr>
  </w:style>
  <w:style w:type="paragraph" w:customStyle="1" w:styleId="LightGrid-Accent310000">
    <w:name w:val="Light Grid - Accent 310000"/>
    <w:basedOn w:val="Normal"/>
    <w:uiPriority w:val="34"/>
    <w:rsid w:val="003038A3"/>
    <w:pPr>
      <w:ind w:left="720"/>
      <w:contextualSpacing/>
    </w:pPr>
  </w:style>
  <w:style w:type="paragraph" w:customStyle="1" w:styleId="pf0">
    <w:name w:val="pf0"/>
    <w:basedOn w:val="Normal"/>
    <w:rsid w:val="00781214"/>
  </w:style>
  <w:style w:type="character" w:customStyle="1" w:styleId="cf01">
    <w:name w:val="cf01"/>
    <w:basedOn w:val="DefaultParagraphFont"/>
    <w:rsid w:val="00781214"/>
    <w:rPr>
      <w:rFonts w:ascii="Segoe UI" w:hAnsi="Segoe UI" w:cs="Segoe UI" w:hint="default"/>
      <w:sz w:val="18"/>
      <w:szCs w:val="18"/>
      <w:shd w:val="clear" w:color="auto" w:fill="C0C0C0"/>
    </w:rPr>
  </w:style>
  <w:style w:type="character" w:customStyle="1" w:styleId="cf11">
    <w:name w:val="cf11"/>
    <w:basedOn w:val="DefaultParagraphFont"/>
    <w:rsid w:val="00781214"/>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0bullet1">
    <w:name w:val="0 bullet1"/>
    <w:basedOn w:val="Normal"/>
    <w:uiPriority w:val="2"/>
    <w:rsid w:val="00DC2279"/>
    <w:pPr>
      <w:numPr>
        <w:numId w:val="29"/>
      </w:numPr>
      <w:spacing w:after="180"/>
    </w:pPr>
    <w:rPr>
      <w:snapToGrid w:val="0"/>
    </w:rPr>
  </w:style>
  <w:style w:type="paragraph" w:customStyle="1" w:styleId="15paragraphafter15ptheading">
    <w:name w:val="15 paragraph after 15 pt heading"/>
    <w:basedOn w:val="Normal"/>
    <w:uiPriority w:val="2"/>
    <w:qFormat/>
    <w:rsid w:val="00DC2279"/>
    <w:rPr>
      <w:bCs/>
      <w:sz w:val="26"/>
      <w:szCs w:val="26"/>
    </w:rPr>
  </w:style>
  <w:style w:type="paragraph" w:customStyle="1" w:styleId="DarkList-Accent31">
    <w:name w:val="Dark List - Accent 31"/>
    <w:hidden/>
    <w:rsid w:val="00DC2279"/>
    <w:rPr>
      <w:sz w:val="24"/>
      <w:szCs w:val="24"/>
    </w:rPr>
  </w:style>
  <w:style w:type="paragraph" w:customStyle="1" w:styleId="MediumList2-Accent21">
    <w:name w:val="Medium List 2 - Accent 21"/>
    <w:hidden/>
    <w:rsid w:val="00DC2279"/>
    <w:rPr>
      <w:sz w:val="24"/>
      <w:szCs w:val="24"/>
    </w:rPr>
  </w:style>
  <w:style w:type="numbering" w:customStyle="1" w:styleId="CurrentList11">
    <w:name w:val="Current List11"/>
    <w:uiPriority w:val="99"/>
    <w:rsid w:val="00DC2279"/>
    <w:pPr>
      <w:numPr>
        <w:numId w:val="30"/>
      </w:numPr>
    </w:pPr>
  </w:style>
  <w:style w:type="numbering" w:customStyle="1" w:styleId="CurrentList2">
    <w:name w:val="Current List2"/>
    <w:uiPriority w:val="99"/>
    <w:rsid w:val="00DC2279"/>
    <w:pPr>
      <w:numPr>
        <w:numId w:val="42"/>
      </w:numPr>
    </w:pPr>
  </w:style>
  <w:style w:type="numbering" w:customStyle="1" w:styleId="CurrentList3">
    <w:name w:val="Current List3"/>
    <w:uiPriority w:val="99"/>
    <w:rsid w:val="00DC2279"/>
    <w:pPr>
      <w:numPr>
        <w:numId w:val="31"/>
      </w:numPr>
    </w:pPr>
  </w:style>
  <w:style w:type="numbering" w:customStyle="1" w:styleId="CurrentList4">
    <w:name w:val="Current List4"/>
    <w:uiPriority w:val="99"/>
    <w:rsid w:val="00DC2279"/>
    <w:pPr>
      <w:numPr>
        <w:numId w:val="32"/>
      </w:numPr>
    </w:pPr>
  </w:style>
  <w:style w:type="numbering" w:customStyle="1" w:styleId="CurrentList5">
    <w:name w:val="Current List5"/>
    <w:uiPriority w:val="99"/>
    <w:rsid w:val="00DC2279"/>
    <w:pPr>
      <w:numPr>
        <w:numId w:val="33"/>
      </w:numPr>
    </w:pPr>
  </w:style>
  <w:style w:type="numbering" w:customStyle="1" w:styleId="CurrentList6">
    <w:name w:val="Current List6"/>
    <w:uiPriority w:val="99"/>
    <w:rsid w:val="00DC2279"/>
    <w:pPr>
      <w:numPr>
        <w:numId w:val="34"/>
      </w:numPr>
    </w:pPr>
  </w:style>
  <w:style w:type="numbering" w:customStyle="1" w:styleId="CurrentList7">
    <w:name w:val="Current List7"/>
    <w:uiPriority w:val="99"/>
    <w:rsid w:val="00DC2279"/>
    <w:pPr>
      <w:numPr>
        <w:numId w:val="35"/>
      </w:numPr>
    </w:pPr>
  </w:style>
  <w:style w:type="numbering" w:customStyle="1" w:styleId="CurrentList8">
    <w:name w:val="Current List8"/>
    <w:uiPriority w:val="99"/>
    <w:rsid w:val="00DC2279"/>
    <w:pPr>
      <w:numPr>
        <w:numId w:val="36"/>
      </w:numPr>
    </w:pPr>
  </w:style>
  <w:style w:type="numbering" w:customStyle="1" w:styleId="CurrentList9">
    <w:name w:val="Current List9"/>
    <w:uiPriority w:val="99"/>
    <w:rsid w:val="00DC2279"/>
    <w:pPr>
      <w:numPr>
        <w:numId w:val="37"/>
      </w:numPr>
    </w:pPr>
  </w:style>
  <w:style w:type="numbering" w:customStyle="1" w:styleId="CurrentList10">
    <w:name w:val="Current List10"/>
    <w:uiPriority w:val="99"/>
    <w:rsid w:val="00DC2279"/>
    <w:pPr>
      <w:numPr>
        <w:numId w:val="38"/>
      </w:numPr>
    </w:pPr>
  </w:style>
  <w:style w:type="numbering" w:customStyle="1" w:styleId="CurrentList111">
    <w:name w:val="Current List111"/>
    <w:uiPriority w:val="99"/>
    <w:rsid w:val="00DC2279"/>
    <w:pPr>
      <w:numPr>
        <w:numId w:val="39"/>
      </w:numPr>
    </w:pPr>
  </w:style>
  <w:style w:type="numbering" w:customStyle="1" w:styleId="CurrentList12">
    <w:name w:val="Current List12"/>
    <w:uiPriority w:val="99"/>
    <w:rsid w:val="00DC2279"/>
    <w:pPr>
      <w:numPr>
        <w:numId w:val="40"/>
      </w:numPr>
    </w:pPr>
  </w:style>
  <w:style w:type="numbering" w:customStyle="1" w:styleId="CurrentList13">
    <w:name w:val="Current List13"/>
    <w:uiPriority w:val="99"/>
    <w:rsid w:val="00DC2279"/>
    <w:pPr>
      <w:numPr>
        <w:numId w:val="41"/>
      </w:numPr>
    </w:pPr>
  </w:style>
  <w:style w:type="table" w:customStyle="1" w:styleId="TableGrid111">
    <w:name w:val="Table Grid111"/>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DC2279"/>
  </w:style>
  <w:style w:type="character" w:customStyle="1" w:styleId="blueitalic">
    <w:name w:val="blue italic"/>
    <w:basedOn w:val="DefaultParagraphFont"/>
    <w:uiPriority w:val="1"/>
    <w:qFormat/>
    <w:rsid w:val="00DC2279"/>
    <w:rPr>
      <w:rFonts w:ascii="Arial" w:eastAsiaTheme="minorHAnsi" w:hAnsi="Arial" w:cstheme="minorBidi"/>
      <w:i/>
      <w:iCs/>
      <w:color w:val="0000FF"/>
      <w:sz w:val="22"/>
      <w:szCs w:val="22"/>
    </w:rPr>
  </w:style>
  <w:style w:type="paragraph" w:customStyle="1" w:styleId="LightList-Accent32">
    <w:name w:val="Light List - Accent 32"/>
    <w:hidden/>
    <w:rsid w:val="00DC2279"/>
    <w:rPr>
      <w:sz w:val="24"/>
      <w:szCs w:val="24"/>
    </w:rPr>
  </w:style>
  <w:style w:type="table" w:customStyle="1" w:styleId="contactTableGrid1">
    <w:name w:val="contact Table Grid1"/>
    <w:basedOn w:val="TableNormal"/>
    <w:next w:val="TableGrid"/>
    <w:rsid w:val="00A112A5"/>
    <w:tblPr>
      <w:tblBorders>
        <w:bottom w:val="dotted" w:sz="4" w:space="0" w:color="000000" w:themeColor="text1"/>
        <w:insideH w:val="dotted" w:sz="4" w:space="0" w:color="000000" w:themeColor="text1"/>
        <w:insideV w:val="dotted" w:sz="4" w:space="0" w:color="000000" w:themeColor="text1"/>
      </w:tblBorders>
    </w:tblPr>
  </w:style>
  <w:style w:type="table" w:customStyle="1" w:styleId="TableGrid112">
    <w:name w:val="Table Grid112"/>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DC2279"/>
    <w:rPr>
      <w:b/>
      <w:bCs/>
    </w:rPr>
  </w:style>
  <w:style w:type="paragraph" w:styleId="ListBullet4">
    <w:name w:val="List Bullet 4"/>
    <w:basedOn w:val="Normal"/>
    <w:unhideWhenUsed/>
    <w:rsid w:val="00DC2279"/>
    <w:pPr>
      <w:numPr>
        <w:numId w:val="43"/>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DC2279"/>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DC2279"/>
    <w:pPr>
      <w:numPr>
        <w:numId w:val="44"/>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DC2279"/>
    <w:rPr>
      <w:i/>
      <w:iCs/>
    </w:rPr>
  </w:style>
  <w:style w:type="character" w:customStyle="1" w:styleId="DivChapterChar">
    <w:name w:val="Div Chapter Char"/>
    <w:basedOn w:val="DefaultParagraphFont"/>
    <w:link w:val="DivChapter"/>
    <w:uiPriority w:val="2"/>
    <w:rsid w:val="00DC2279"/>
    <w:rPr>
      <w:rFonts w:ascii="Arial" w:hAnsi="Arial" w:cs="Arial"/>
      <w:caps/>
      <w:sz w:val="72"/>
      <w:szCs w:val="80"/>
    </w:rPr>
  </w:style>
  <w:style w:type="numbering" w:customStyle="1" w:styleId="CurrentList14">
    <w:name w:val="Current List14"/>
    <w:uiPriority w:val="99"/>
    <w:rsid w:val="00DC2279"/>
    <w:pPr>
      <w:numPr>
        <w:numId w:val="45"/>
      </w:numPr>
    </w:pPr>
  </w:style>
  <w:style w:type="numbering" w:customStyle="1" w:styleId="CurrentList21">
    <w:name w:val="Current List21"/>
    <w:uiPriority w:val="99"/>
    <w:rsid w:val="00DC2279"/>
    <w:pPr>
      <w:numPr>
        <w:numId w:val="46"/>
      </w:numPr>
    </w:pPr>
  </w:style>
  <w:style w:type="numbering" w:customStyle="1" w:styleId="CurrentList31">
    <w:name w:val="Current List31"/>
    <w:uiPriority w:val="99"/>
    <w:rsid w:val="00DC2279"/>
    <w:pPr>
      <w:numPr>
        <w:numId w:val="47"/>
      </w:numPr>
    </w:pPr>
  </w:style>
  <w:style w:type="numbering" w:customStyle="1" w:styleId="CurrentList41">
    <w:name w:val="Current List41"/>
    <w:uiPriority w:val="99"/>
    <w:rsid w:val="00DC2279"/>
    <w:pPr>
      <w:numPr>
        <w:numId w:val="48"/>
      </w:numPr>
    </w:pPr>
  </w:style>
  <w:style w:type="paragraph" w:customStyle="1" w:styleId="indent-3">
    <w:name w:val="indent-3"/>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DC2279"/>
  </w:style>
  <w:style w:type="character" w:customStyle="1" w:styleId="paren">
    <w:name w:val="paren"/>
    <w:basedOn w:val="DefaultParagraphFont"/>
    <w:rsid w:val="00DC2279"/>
  </w:style>
  <w:style w:type="character" w:customStyle="1" w:styleId="Heading9Char">
    <w:name w:val="Heading 9 Char"/>
    <w:link w:val="Heading9"/>
    <w:uiPriority w:val="1"/>
    <w:rsid w:val="00DC2279"/>
    <w:rPr>
      <w:rFonts w:ascii="Arial" w:hAnsi="Arial" w:cs="Arial"/>
      <w:sz w:val="22"/>
      <w:szCs w:val="22"/>
    </w:rPr>
  </w:style>
  <w:style w:type="paragraph" w:customStyle="1" w:styleId="H2EOC">
    <w:name w:val="H2 EOC"/>
    <w:qFormat/>
    <w:rsid w:val="00DC2279"/>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DC2279"/>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DC2279"/>
    <w:pPr>
      <w:spacing w:before="360" w:after="360"/>
    </w:pPr>
  </w:style>
  <w:style w:type="table" w:styleId="TableGridLight">
    <w:name w:val="Grid Table Light"/>
    <w:basedOn w:val="TableNormal"/>
    <w:uiPriority w:val="40"/>
    <w:rsid w:val="00DC227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C227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22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DC2279"/>
    <w:pPr>
      <w:numPr>
        <w:ilvl w:val="0"/>
        <w:numId w:val="5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DC2279"/>
    <w:pPr>
      <w:numPr>
        <w:numId w:val="49"/>
      </w:numPr>
    </w:pPr>
  </w:style>
  <w:style w:type="paragraph" w:styleId="TOCHeading">
    <w:name w:val="TOC Heading"/>
    <w:basedOn w:val="Heading1"/>
    <w:next w:val="Normal"/>
    <w:uiPriority w:val="39"/>
    <w:unhideWhenUsed/>
    <w:qFormat/>
    <w:rsid w:val="00DC2279"/>
    <w:pPr>
      <w:keepLines/>
      <w:spacing w:after="0" w:line="276" w:lineRule="auto"/>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DC2279"/>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DC2279"/>
    <w:rPr>
      <w:rFonts w:ascii="Arial" w:hAnsi="Arial" w:cs="Arial"/>
      <w:color w:val="0400DC"/>
      <w:sz w:val="22"/>
      <w:szCs w:val="22"/>
    </w:rPr>
  </w:style>
  <w:style w:type="numbering" w:customStyle="1" w:styleId="NoList2">
    <w:name w:val="No List2"/>
    <w:next w:val="NoList"/>
    <w:uiPriority w:val="99"/>
    <w:semiHidden/>
    <w:unhideWhenUsed/>
    <w:rsid w:val="00DC2279"/>
  </w:style>
  <w:style w:type="table" w:customStyle="1" w:styleId="contactTableGrid2">
    <w:name w:val="contact Table Grid2"/>
    <w:basedOn w:val="TableNormal"/>
    <w:next w:val="TableGrid"/>
    <w:rsid w:val="00DC2279"/>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DC2279"/>
  </w:style>
  <w:style w:type="numbering" w:customStyle="1" w:styleId="CurrentList22">
    <w:name w:val="Current List22"/>
    <w:uiPriority w:val="99"/>
    <w:rsid w:val="00DC2279"/>
  </w:style>
  <w:style w:type="numbering" w:customStyle="1" w:styleId="CurrentList32">
    <w:name w:val="Current List32"/>
    <w:uiPriority w:val="99"/>
    <w:rsid w:val="00DC2279"/>
  </w:style>
  <w:style w:type="numbering" w:customStyle="1" w:styleId="CurrentList42">
    <w:name w:val="Current List42"/>
    <w:uiPriority w:val="99"/>
    <w:rsid w:val="00DC2279"/>
  </w:style>
  <w:style w:type="numbering" w:customStyle="1" w:styleId="CurrentList52">
    <w:name w:val="Current List52"/>
    <w:uiPriority w:val="99"/>
    <w:rsid w:val="00DC2279"/>
  </w:style>
  <w:style w:type="table" w:customStyle="1" w:styleId="TableGrid114">
    <w:name w:val="Table Grid114"/>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673F6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051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85650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B58B0"/>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564651"/>
    <w:rPr>
      <w:sz w:val="24"/>
      <w:szCs w:val="24"/>
    </w:rPr>
  </w:style>
  <w:style w:type="character" w:customStyle="1" w:styleId="apple-converted-space">
    <w:name w:val="apple-converted-space"/>
    <w:basedOn w:val="DefaultParagraphFont"/>
    <w:rsid w:val="0046387D"/>
  </w:style>
  <w:style w:type="paragraph" w:customStyle="1" w:styleId="H3shading">
    <w:name w:val="H3 shading"/>
    <w:basedOn w:val="Heading3"/>
    <w:qFormat/>
    <w:rsid w:val="00A112A5"/>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18439107">
      <w:bodyDiv w:val="1"/>
      <w:marLeft w:val="0"/>
      <w:marRight w:val="0"/>
      <w:marTop w:val="0"/>
      <w:marBottom w:val="0"/>
      <w:divBdr>
        <w:top w:val="none" w:sz="0" w:space="0" w:color="auto"/>
        <w:left w:val="none" w:sz="0" w:space="0" w:color="auto"/>
        <w:bottom w:val="none" w:sz="0" w:space="0" w:color="auto"/>
        <w:right w:val="none" w:sz="0" w:space="0" w:color="auto"/>
      </w:divBdr>
    </w:div>
    <w:div w:id="36777920">
      <w:bodyDiv w:val="1"/>
      <w:marLeft w:val="0"/>
      <w:marRight w:val="0"/>
      <w:marTop w:val="0"/>
      <w:marBottom w:val="0"/>
      <w:divBdr>
        <w:top w:val="none" w:sz="0" w:space="0" w:color="auto"/>
        <w:left w:val="none" w:sz="0" w:space="0" w:color="auto"/>
        <w:bottom w:val="none" w:sz="0" w:space="0" w:color="auto"/>
        <w:right w:val="none" w:sz="0" w:space="0" w:color="auto"/>
      </w:divBdr>
    </w:div>
    <w:div w:id="55055746">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0376522">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4038131">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163591870">
      <w:bodyDiv w:val="1"/>
      <w:marLeft w:val="0"/>
      <w:marRight w:val="0"/>
      <w:marTop w:val="0"/>
      <w:marBottom w:val="0"/>
      <w:divBdr>
        <w:top w:val="none" w:sz="0" w:space="0" w:color="auto"/>
        <w:left w:val="none" w:sz="0" w:space="0" w:color="auto"/>
        <w:bottom w:val="none" w:sz="0" w:space="0" w:color="auto"/>
        <w:right w:val="none" w:sz="0" w:space="0" w:color="auto"/>
      </w:divBdr>
    </w:div>
    <w:div w:id="195655577">
      <w:bodyDiv w:val="1"/>
      <w:marLeft w:val="0"/>
      <w:marRight w:val="0"/>
      <w:marTop w:val="0"/>
      <w:marBottom w:val="0"/>
      <w:divBdr>
        <w:top w:val="none" w:sz="0" w:space="0" w:color="auto"/>
        <w:left w:val="none" w:sz="0" w:space="0" w:color="auto"/>
        <w:bottom w:val="none" w:sz="0" w:space="0" w:color="auto"/>
        <w:right w:val="none" w:sz="0" w:space="0" w:color="auto"/>
      </w:divBdr>
    </w:div>
    <w:div w:id="200553736">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7323072">
      <w:bodyDiv w:val="1"/>
      <w:marLeft w:val="0"/>
      <w:marRight w:val="0"/>
      <w:marTop w:val="0"/>
      <w:marBottom w:val="0"/>
      <w:divBdr>
        <w:top w:val="none" w:sz="0" w:space="0" w:color="auto"/>
        <w:left w:val="none" w:sz="0" w:space="0" w:color="auto"/>
        <w:bottom w:val="none" w:sz="0" w:space="0" w:color="auto"/>
        <w:right w:val="none" w:sz="0" w:space="0" w:color="auto"/>
      </w:divBdr>
    </w:div>
    <w:div w:id="258102328">
      <w:bodyDiv w:val="1"/>
      <w:marLeft w:val="0"/>
      <w:marRight w:val="0"/>
      <w:marTop w:val="0"/>
      <w:marBottom w:val="0"/>
      <w:divBdr>
        <w:top w:val="none" w:sz="0" w:space="0" w:color="auto"/>
        <w:left w:val="none" w:sz="0" w:space="0" w:color="auto"/>
        <w:bottom w:val="none" w:sz="0" w:space="0" w:color="auto"/>
        <w:right w:val="none" w:sz="0" w:space="0" w:color="auto"/>
      </w:divBdr>
    </w:div>
    <w:div w:id="258296855">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1571734">
      <w:bodyDiv w:val="1"/>
      <w:marLeft w:val="0"/>
      <w:marRight w:val="0"/>
      <w:marTop w:val="0"/>
      <w:marBottom w:val="0"/>
      <w:divBdr>
        <w:top w:val="none" w:sz="0" w:space="0" w:color="auto"/>
        <w:left w:val="none" w:sz="0" w:space="0" w:color="auto"/>
        <w:bottom w:val="none" w:sz="0" w:space="0" w:color="auto"/>
        <w:right w:val="none" w:sz="0" w:space="0" w:color="auto"/>
      </w:divBdr>
    </w:div>
    <w:div w:id="290593330">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6209849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98793486">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05417815">
      <w:bodyDiv w:val="1"/>
      <w:marLeft w:val="0"/>
      <w:marRight w:val="0"/>
      <w:marTop w:val="0"/>
      <w:marBottom w:val="0"/>
      <w:divBdr>
        <w:top w:val="none" w:sz="0" w:space="0" w:color="auto"/>
        <w:left w:val="none" w:sz="0" w:space="0" w:color="auto"/>
        <w:bottom w:val="none" w:sz="0" w:space="0" w:color="auto"/>
        <w:right w:val="none" w:sz="0" w:space="0" w:color="auto"/>
      </w:divBdr>
    </w:div>
    <w:div w:id="406223839">
      <w:bodyDiv w:val="1"/>
      <w:marLeft w:val="0"/>
      <w:marRight w:val="0"/>
      <w:marTop w:val="0"/>
      <w:marBottom w:val="0"/>
      <w:divBdr>
        <w:top w:val="none" w:sz="0" w:space="0" w:color="auto"/>
        <w:left w:val="none" w:sz="0" w:space="0" w:color="auto"/>
        <w:bottom w:val="none" w:sz="0" w:space="0" w:color="auto"/>
        <w:right w:val="none" w:sz="0" w:space="0" w:color="auto"/>
      </w:divBdr>
    </w:div>
    <w:div w:id="407845325">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61382664">
      <w:bodyDiv w:val="1"/>
      <w:marLeft w:val="0"/>
      <w:marRight w:val="0"/>
      <w:marTop w:val="0"/>
      <w:marBottom w:val="0"/>
      <w:divBdr>
        <w:top w:val="none" w:sz="0" w:space="0" w:color="auto"/>
        <w:left w:val="none" w:sz="0" w:space="0" w:color="auto"/>
        <w:bottom w:val="none" w:sz="0" w:space="0" w:color="auto"/>
        <w:right w:val="none" w:sz="0" w:space="0" w:color="auto"/>
      </w:divBdr>
    </w:div>
    <w:div w:id="462306616">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500778556">
      <w:bodyDiv w:val="1"/>
      <w:marLeft w:val="0"/>
      <w:marRight w:val="0"/>
      <w:marTop w:val="0"/>
      <w:marBottom w:val="0"/>
      <w:divBdr>
        <w:top w:val="none" w:sz="0" w:space="0" w:color="auto"/>
        <w:left w:val="none" w:sz="0" w:space="0" w:color="auto"/>
        <w:bottom w:val="none" w:sz="0" w:space="0" w:color="auto"/>
        <w:right w:val="none" w:sz="0" w:space="0" w:color="auto"/>
      </w:divBdr>
    </w:div>
    <w:div w:id="504520277">
      <w:bodyDiv w:val="1"/>
      <w:marLeft w:val="0"/>
      <w:marRight w:val="0"/>
      <w:marTop w:val="0"/>
      <w:marBottom w:val="0"/>
      <w:divBdr>
        <w:top w:val="none" w:sz="0" w:space="0" w:color="auto"/>
        <w:left w:val="none" w:sz="0" w:space="0" w:color="auto"/>
        <w:bottom w:val="none" w:sz="0" w:space="0" w:color="auto"/>
        <w:right w:val="none" w:sz="0" w:space="0" w:color="auto"/>
      </w:divBdr>
    </w:div>
    <w:div w:id="531267334">
      <w:bodyDiv w:val="1"/>
      <w:marLeft w:val="0"/>
      <w:marRight w:val="0"/>
      <w:marTop w:val="0"/>
      <w:marBottom w:val="0"/>
      <w:divBdr>
        <w:top w:val="none" w:sz="0" w:space="0" w:color="auto"/>
        <w:left w:val="none" w:sz="0" w:space="0" w:color="auto"/>
        <w:bottom w:val="none" w:sz="0" w:space="0" w:color="auto"/>
        <w:right w:val="none" w:sz="0" w:space="0" w:color="auto"/>
      </w:divBdr>
    </w:div>
    <w:div w:id="532424160">
      <w:bodyDiv w:val="1"/>
      <w:marLeft w:val="0"/>
      <w:marRight w:val="0"/>
      <w:marTop w:val="0"/>
      <w:marBottom w:val="0"/>
      <w:divBdr>
        <w:top w:val="none" w:sz="0" w:space="0" w:color="auto"/>
        <w:left w:val="none" w:sz="0" w:space="0" w:color="auto"/>
        <w:bottom w:val="none" w:sz="0" w:space="0" w:color="auto"/>
        <w:right w:val="none" w:sz="0" w:space="0" w:color="auto"/>
      </w:divBdr>
    </w:div>
    <w:div w:id="585193393">
      <w:bodyDiv w:val="1"/>
      <w:marLeft w:val="0"/>
      <w:marRight w:val="0"/>
      <w:marTop w:val="0"/>
      <w:marBottom w:val="0"/>
      <w:divBdr>
        <w:top w:val="none" w:sz="0" w:space="0" w:color="auto"/>
        <w:left w:val="none" w:sz="0" w:space="0" w:color="auto"/>
        <w:bottom w:val="none" w:sz="0" w:space="0" w:color="auto"/>
        <w:right w:val="none" w:sz="0" w:space="0" w:color="auto"/>
      </w:divBdr>
    </w:div>
    <w:div w:id="6034594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38806024">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68408544">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01831734">
      <w:bodyDiv w:val="1"/>
      <w:marLeft w:val="0"/>
      <w:marRight w:val="0"/>
      <w:marTop w:val="0"/>
      <w:marBottom w:val="0"/>
      <w:divBdr>
        <w:top w:val="none" w:sz="0" w:space="0" w:color="auto"/>
        <w:left w:val="none" w:sz="0" w:space="0" w:color="auto"/>
        <w:bottom w:val="none" w:sz="0" w:space="0" w:color="auto"/>
        <w:right w:val="none" w:sz="0" w:space="0" w:color="auto"/>
      </w:divBdr>
    </w:div>
    <w:div w:id="726875100">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14419062">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4982322">
      <w:bodyDiv w:val="1"/>
      <w:marLeft w:val="0"/>
      <w:marRight w:val="0"/>
      <w:marTop w:val="0"/>
      <w:marBottom w:val="0"/>
      <w:divBdr>
        <w:top w:val="none" w:sz="0" w:space="0" w:color="auto"/>
        <w:left w:val="none" w:sz="0" w:space="0" w:color="auto"/>
        <w:bottom w:val="none" w:sz="0" w:space="0" w:color="auto"/>
        <w:right w:val="none" w:sz="0" w:space="0" w:color="auto"/>
      </w:divBdr>
    </w:div>
    <w:div w:id="884830456">
      <w:bodyDiv w:val="1"/>
      <w:marLeft w:val="0"/>
      <w:marRight w:val="0"/>
      <w:marTop w:val="0"/>
      <w:marBottom w:val="0"/>
      <w:divBdr>
        <w:top w:val="none" w:sz="0" w:space="0" w:color="auto"/>
        <w:left w:val="none" w:sz="0" w:space="0" w:color="auto"/>
        <w:bottom w:val="none" w:sz="0" w:space="0" w:color="auto"/>
        <w:right w:val="none" w:sz="0" w:space="0" w:color="auto"/>
      </w:divBdr>
    </w:div>
    <w:div w:id="905451931">
      <w:bodyDiv w:val="1"/>
      <w:marLeft w:val="0"/>
      <w:marRight w:val="0"/>
      <w:marTop w:val="0"/>
      <w:marBottom w:val="0"/>
      <w:divBdr>
        <w:top w:val="none" w:sz="0" w:space="0" w:color="auto"/>
        <w:left w:val="none" w:sz="0" w:space="0" w:color="auto"/>
        <w:bottom w:val="none" w:sz="0" w:space="0" w:color="auto"/>
        <w:right w:val="none" w:sz="0" w:space="0" w:color="auto"/>
      </w:divBdr>
    </w:div>
    <w:div w:id="946230331">
      <w:bodyDiv w:val="1"/>
      <w:marLeft w:val="0"/>
      <w:marRight w:val="0"/>
      <w:marTop w:val="0"/>
      <w:marBottom w:val="0"/>
      <w:divBdr>
        <w:top w:val="none" w:sz="0" w:space="0" w:color="auto"/>
        <w:left w:val="none" w:sz="0" w:space="0" w:color="auto"/>
        <w:bottom w:val="none" w:sz="0" w:space="0" w:color="auto"/>
        <w:right w:val="none" w:sz="0" w:space="0" w:color="auto"/>
      </w:divBdr>
    </w:div>
    <w:div w:id="954558167">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12757141">
      <w:bodyDiv w:val="1"/>
      <w:marLeft w:val="0"/>
      <w:marRight w:val="0"/>
      <w:marTop w:val="0"/>
      <w:marBottom w:val="0"/>
      <w:divBdr>
        <w:top w:val="none" w:sz="0" w:space="0" w:color="auto"/>
        <w:left w:val="none" w:sz="0" w:space="0" w:color="auto"/>
        <w:bottom w:val="none" w:sz="0" w:space="0" w:color="auto"/>
        <w:right w:val="none" w:sz="0" w:space="0" w:color="auto"/>
      </w:divBdr>
    </w:div>
    <w:div w:id="1034228808">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57782078">
      <w:bodyDiv w:val="1"/>
      <w:marLeft w:val="0"/>
      <w:marRight w:val="0"/>
      <w:marTop w:val="0"/>
      <w:marBottom w:val="0"/>
      <w:divBdr>
        <w:top w:val="none" w:sz="0" w:space="0" w:color="auto"/>
        <w:left w:val="none" w:sz="0" w:space="0" w:color="auto"/>
        <w:bottom w:val="none" w:sz="0" w:space="0" w:color="auto"/>
        <w:right w:val="none" w:sz="0" w:space="0" w:color="auto"/>
      </w:divBdr>
    </w:div>
    <w:div w:id="1060136042">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09817426">
      <w:bodyDiv w:val="1"/>
      <w:marLeft w:val="0"/>
      <w:marRight w:val="0"/>
      <w:marTop w:val="0"/>
      <w:marBottom w:val="0"/>
      <w:divBdr>
        <w:top w:val="none" w:sz="0" w:space="0" w:color="auto"/>
        <w:left w:val="none" w:sz="0" w:space="0" w:color="auto"/>
        <w:bottom w:val="none" w:sz="0" w:space="0" w:color="auto"/>
        <w:right w:val="none" w:sz="0" w:space="0" w:color="auto"/>
      </w:divBdr>
    </w:div>
    <w:div w:id="1145972408">
      <w:bodyDiv w:val="1"/>
      <w:marLeft w:val="0"/>
      <w:marRight w:val="0"/>
      <w:marTop w:val="0"/>
      <w:marBottom w:val="0"/>
      <w:divBdr>
        <w:top w:val="none" w:sz="0" w:space="0" w:color="auto"/>
        <w:left w:val="none" w:sz="0" w:space="0" w:color="auto"/>
        <w:bottom w:val="none" w:sz="0" w:space="0" w:color="auto"/>
        <w:right w:val="none" w:sz="0" w:space="0" w:color="auto"/>
      </w:divBdr>
      <w:divsChild>
        <w:div w:id="1177378227">
          <w:marLeft w:val="0"/>
          <w:marRight w:val="0"/>
          <w:marTop w:val="0"/>
          <w:marBottom w:val="0"/>
          <w:divBdr>
            <w:top w:val="none" w:sz="0" w:space="0" w:color="auto"/>
            <w:left w:val="none" w:sz="0" w:space="0" w:color="auto"/>
            <w:bottom w:val="none" w:sz="0" w:space="0" w:color="auto"/>
            <w:right w:val="none" w:sz="0" w:space="0" w:color="auto"/>
          </w:divBdr>
        </w:div>
      </w:divsChild>
    </w:div>
    <w:div w:id="1148740743">
      <w:bodyDiv w:val="1"/>
      <w:marLeft w:val="0"/>
      <w:marRight w:val="0"/>
      <w:marTop w:val="0"/>
      <w:marBottom w:val="0"/>
      <w:divBdr>
        <w:top w:val="none" w:sz="0" w:space="0" w:color="auto"/>
        <w:left w:val="none" w:sz="0" w:space="0" w:color="auto"/>
        <w:bottom w:val="none" w:sz="0" w:space="0" w:color="auto"/>
        <w:right w:val="none" w:sz="0" w:space="0" w:color="auto"/>
      </w:divBdr>
    </w:div>
    <w:div w:id="1156261822">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66368167">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7973870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06951164">
      <w:bodyDiv w:val="1"/>
      <w:marLeft w:val="0"/>
      <w:marRight w:val="0"/>
      <w:marTop w:val="0"/>
      <w:marBottom w:val="0"/>
      <w:divBdr>
        <w:top w:val="none" w:sz="0" w:space="0" w:color="auto"/>
        <w:left w:val="none" w:sz="0" w:space="0" w:color="auto"/>
        <w:bottom w:val="none" w:sz="0" w:space="0" w:color="auto"/>
        <w:right w:val="none" w:sz="0" w:space="0" w:color="auto"/>
      </w:divBdr>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1757624">
      <w:bodyDiv w:val="1"/>
      <w:marLeft w:val="0"/>
      <w:marRight w:val="0"/>
      <w:marTop w:val="0"/>
      <w:marBottom w:val="0"/>
      <w:divBdr>
        <w:top w:val="none" w:sz="0" w:space="0" w:color="auto"/>
        <w:left w:val="none" w:sz="0" w:space="0" w:color="auto"/>
        <w:bottom w:val="none" w:sz="0" w:space="0" w:color="auto"/>
        <w:right w:val="none" w:sz="0" w:space="0" w:color="auto"/>
      </w:divBdr>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41099586">
      <w:bodyDiv w:val="1"/>
      <w:marLeft w:val="0"/>
      <w:marRight w:val="0"/>
      <w:marTop w:val="0"/>
      <w:marBottom w:val="0"/>
      <w:divBdr>
        <w:top w:val="none" w:sz="0" w:space="0" w:color="auto"/>
        <w:left w:val="none" w:sz="0" w:space="0" w:color="auto"/>
        <w:bottom w:val="none" w:sz="0" w:space="0" w:color="auto"/>
        <w:right w:val="none" w:sz="0" w:space="0" w:color="auto"/>
      </w:divBdr>
    </w:div>
    <w:div w:id="1475023853">
      <w:bodyDiv w:val="1"/>
      <w:marLeft w:val="0"/>
      <w:marRight w:val="0"/>
      <w:marTop w:val="0"/>
      <w:marBottom w:val="0"/>
      <w:divBdr>
        <w:top w:val="none" w:sz="0" w:space="0" w:color="auto"/>
        <w:left w:val="none" w:sz="0" w:space="0" w:color="auto"/>
        <w:bottom w:val="none" w:sz="0" w:space="0" w:color="auto"/>
        <w:right w:val="none" w:sz="0" w:space="0" w:color="auto"/>
      </w:divBdr>
    </w:div>
    <w:div w:id="1479493610">
      <w:bodyDiv w:val="1"/>
      <w:marLeft w:val="0"/>
      <w:marRight w:val="0"/>
      <w:marTop w:val="0"/>
      <w:marBottom w:val="0"/>
      <w:divBdr>
        <w:top w:val="none" w:sz="0" w:space="0" w:color="auto"/>
        <w:left w:val="none" w:sz="0" w:space="0" w:color="auto"/>
        <w:bottom w:val="none" w:sz="0" w:space="0" w:color="auto"/>
        <w:right w:val="none" w:sz="0" w:space="0" w:color="auto"/>
      </w:divBdr>
    </w:div>
    <w:div w:id="1495337953">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499463786">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27788117">
      <w:bodyDiv w:val="1"/>
      <w:marLeft w:val="0"/>
      <w:marRight w:val="0"/>
      <w:marTop w:val="0"/>
      <w:marBottom w:val="0"/>
      <w:divBdr>
        <w:top w:val="none" w:sz="0" w:space="0" w:color="auto"/>
        <w:left w:val="none" w:sz="0" w:space="0" w:color="auto"/>
        <w:bottom w:val="none" w:sz="0" w:space="0" w:color="auto"/>
        <w:right w:val="none" w:sz="0" w:space="0" w:color="auto"/>
      </w:divBdr>
    </w:div>
    <w:div w:id="1542748077">
      <w:bodyDiv w:val="1"/>
      <w:marLeft w:val="0"/>
      <w:marRight w:val="0"/>
      <w:marTop w:val="0"/>
      <w:marBottom w:val="0"/>
      <w:divBdr>
        <w:top w:val="none" w:sz="0" w:space="0" w:color="auto"/>
        <w:left w:val="none" w:sz="0" w:space="0" w:color="auto"/>
        <w:bottom w:val="none" w:sz="0" w:space="0" w:color="auto"/>
        <w:right w:val="none" w:sz="0" w:space="0" w:color="auto"/>
      </w:divBdr>
    </w:div>
    <w:div w:id="1549490161">
      <w:bodyDiv w:val="1"/>
      <w:marLeft w:val="0"/>
      <w:marRight w:val="0"/>
      <w:marTop w:val="0"/>
      <w:marBottom w:val="0"/>
      <w:divBdr>
        <w:top w:val="none" w:sz="0" w:space="0" w:color="auto"/>
        <w:left w:val="none" w:sz="0" w:space="0" w:color="auto"/>
        <w:bottom w:val="none" w:sz="0" w:space="0" w:color="auto"/>
        <w:right w:val="none" w:sz="0" w:space="0" w:color="auto"/>
      </w:divBdr>
    </w:div>
    <w:div w:id="1555391706">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593472288">
      <w:bodyDiv w:val="1"/>
      <w:marLeft w:val="0"/>
      <w:marRight w:val="0"/>
      <w:marTop w:val="0"/>
      <w:marBottom w:val="0"/>
      <w:divBdr>
        <w:top w:val="none" w:sz="0" w:space="0" w:color="auto"/>
        <w:left w:val="none" w:sz="0" w:space="0" w:color="auto"/>
        <w:bottom w:val="none" w:sz="0" w:space="0" w:color="auto"/>
        <w:right w:val="none" w:sz="0" w:space="0" w:color="auto"/>
      </w:divBdr>
    </w:div>
    <w:div w:id="1623801503">
      <w:bodyDiv w:val="1"/>
      <w:marLeft w:val="0"/>
      <w:marRight w:val="0"/>
      <w:marTop w:val="0"/>
      <w:marBottom w:val="0"/>
      <w:divBdr>
        <w:top w:val="none" w:sz="0" w:space="0" w:color="auto"/>
        <w:left w:val="none" w:sz="0" w:space="0" w:color="auto"/>
        <w:bottom w:val="none" w:sz="0" w:space="0" w:color="auto"/>
        <w:right w:val="none" w:sz="0" w:space="0" w:color="auto"/>
      </w:divBdr>
    </w:div>
    <w:div w:id="1648390771">
      <w:bodyDiv w:val="1"/>
      <w:marLeft w:val="0"/>
      <w:marRight w:val="0"/>
      <w:marTop w:val="0"/>
      <w:marBottom w:val="0"/>
      <w:divBdr>
        <w:top w:val="none" w:sz="0" w:space="0" w:color="auto"/>
        <w:left w:val="none" w:sz="0" w:space="0" w:color="auto"/>
        <w:bottom w:val="none" w:sz="0" w:space="0" w:color="auto"/>
        <w:right w:val="none" w:sz="0" w:space="0" w:color="auto"/>
      </w:divBdr>
    </w:div>
    <w:div w:id="1676032898">
      <w:bodyDiv w:val="1"/>
      <w:marLeft w:val="0"/>
      <w:marRight w:val="0"/>
      <w:marTop w:val="0"/>
      <w:marBottom w:val="0"/>
      <w:divBdr>
        <w:top w:val="none" w:sz="0" w:space="0" w:color="auto"/>
        <w:left w:val="none" w:sz="0" w:space="0" w:color="auto"/>
        <w:bottom w:val="none" w:sz="0" w:space="0" w:color="auto"/>
        <w:right w:val="none" w:sz="0" w:space="0" w:color="auto"/>
      </w:divBdr>
    </w:div>
    <w:div w:id="16988522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49575786">
      <w:bodyDiv w:val="1"/>
      <w:marLeft w:val="0"/>
      <w:marRight w:val="0"/>
      <w:marTop w:val="0"/>
      <w:marBottom w:val="0"/>
      <w:divBdr>
        <w:top w:val="none" w:sz="0" w:space="0" w:color="auto"/>
        <w:left w:val="none" w:sz="0" w:space="0" w:color="auto"/>
        <w:bottom w:val="none" w:sz="0" w:space="0" w:color="auto"/>
        <w:right w:val="none" w:sz="0" w:space="0" w:color="auto"/>
      </w:divBdr>
    </w:div>
    <w:div w:id="1775861477">
      <w:bodyDiv w:val="1"/>
      <w:marLeft w:val="0"/>
      <w:marRight w:val="0"/>
      <w:marTop w:val="0"/>
      <w:marBottom w:val="0"/>
      <w:divBdr>
        <w:top w:val="none" w:sz="0" w:space="0" w:color="auto"/>
        <w:left w:val="none" w:sz="0" w:space="0" w:color="auto"/>
        <w:bottom w:val="none" w:sz="0" w:space="0" w:color="auto"/>
        <w:right w:val="none" w:sz="0" w:space="0" w:color="auto"/>
      </w:divBdr>
    </w:div>
    <w:div w:id="1790127234">
      <w:bodyDiv w:val="1"/>
      <w:marLeft w:val="0"/>
      <w:marRight w:val="0"/>
      <w:marTop w:val="0"/>
      <w:marBottom w:val="0"/>
      <w:divBdr>
        <w:top w:val="none" w:sz="0" w:space="0" w:color="auto"/>
        <w:left w:val="none" w:sz="0" w:space="0" w:color="auto"/>
        <w:bottom w:val="none" w:sz="0" w:space="0" w:color="auto"/>
        <w:right w:val="none" w:sz="0" w:space="0" w:color="auto"/>
      </w:divBdr>
    </w:div>
    <w:div w:id="1791168226">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876306698">
      <w:bodyDiv w:val="1"/>
      <w:marLeft w:val="0"/>
      <w:marRight w:val="0"/>
      <w:marTop w:val="0"/>
      <w:marBottom w:val="0"/>
      <w:divBdr>
        <w:top w:val="none" w:sz="0" w:space="0" w:color="auto"/>
        <w:left w:val="none" w:sz="0" w:space="0" w:color="auto"/>
        <w:bottom w:val="none" w:sz="0" w:space="0" w:color="auto"/>
        <w:right w:val="none" w:sz="0" w:space="0" w:color="auto"/>
      </w:divBdr>
    </w:div>
    <w:div w:id="1881622589">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48341474">
      <w:bodyDiv w:val="1"/>
      <w:marLeft w:val="0"/>
      <w:marRight w:val="0"/>
      <w:marTop w:val="0"/>
      <w:marBottom w:val="0"/>
      <w:divBdr>
        <w:top w:val="none" w:sz="0" w:space="0" w:color="auto"/>
        <w:left w:val="none" w:sz="0" w:space="0" w:color="auto"/>
        <w:bottom w:val="none" w:sz="0" w:space="0" w:color="auto"/>
        <w:right w:val="none" w:sz="0" w:space="0" w:color="auto"/>
      </w:divBdr>
    </w:div>
    <w:div w:id="1965694520">
      <w:bodyDiv w:val="1"/>
      <w:marLeft w:val="0"/>
      <w:marRight w:val="0"/>
      <w:marTop w:val="0"/>
      <w:marBottom w:val="0"/>
      <w:divBdr>
        <w:top w:val="none" w:sz="0" w:space="0" w:color="auto"/>
        <w:left w:val="none" w:sz="0" w:space="0" w:color="auto"/>
        <w:bottom w:val="none" w:sz="0" w:space="0" w:color="auto"/>
        <w:right w:val="none" w:sz="0" w:space="0" w:color="auto"/>
      </w:divBdr>
    </w:div>
    <w:div w:id="1977249057">
      <w:bodyDiv w:val="1"/>
      <w:marLeft w:val="0"/>
      <w:marRight w:val="0"/>
      <w:marTop w:val="0"/>
      <w:marBottom w:val="0"/>
      <w:divBdr>
        <w:top w:val="none" w:sz="0" w:space="0" w:color="auto"/>
        <w:left w:val="none" w:sz="0" w:space="0" w:color="auto"/>
        <w:bottom w:val="none" w:sz="0" w:space="0" w:color="auto"/>
        <w:right w:val="none" w:sz="0" w:space="0" w:color="auto"/>
      </w:divBdr>
    </w:div>
    <w:div w:id="19801840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01036975">
      <w:bodyDiv w:val="1"/>
      <w:marLeft w:val="0"/>
      <w:marRight w:val="0"/>
      <w:marTop w:val="0"/>
      <w:marBottom w:val="0"/>
      <w:divBdr>
        <w:top w:val="none" w:sz="0" w:space="0" w:color="auto"/>
        <w:left w:val="none" w:sz="0" w:space="0" w:color="auto"/>
        <w:bottom w:val="none" w:sz="0" w:space="0" w:color="auto"/>
        <w:right w:val="none" w:sz="0" w:space="0" w:color="auto"/>
      </w:divBdr>
    </w:div>
    <w:div w:id="2005085469">
      <w:bodyDiv w:val="1"/>
      <w:marLeft w:val="0"/>
      <w:marRight w:val="0"/>
      <w:marTop w:val="0"/>
      <w:marBottom w:val="0"/>
      <w:divBdr>
        <w:top w:val="none" w:sz="0" w:space="0" w:color="auto"/>
        <w:left w:val="none" w:sz="0" w:space="0" w:color="auto"/>
        <w:bottom w:val="none" w:sz="0" w:space="0" w:color="auto"/>
        <w:right w:val="none" w:sz="0" w:space="0" w:color="auto"/>
      </w:divBdr>
    </w:div>
    <w:div w:id="2036736962">
      <w:bodyDiv w:val="1"/>
      <w:marLeft w:val="0"/>
      <w:marRight w:val="0"/>
      <w:marTop w:val="0"/>
      <w:marBottom w:val="0"/>
      <w:divBdr>
        <w:top w:val="none" w:sz="0" w:space="0" w:color="auto"/>
        <w:left w:val="none" w:sz="0" w:space="0" w:color="auto"/>
        <w:bottom w:val="none" w:sz="0" w:space="0" w:color="auto"/>
        <w:right w:val="none" w:sz="0" w:space="0" w:color="auto"/>
      </w:divBdr>
    </w:div>
    <w:div w:id="2038039528">
      <w:bodyDiv w:val="1"/>
      <w:marLeft w:val="0"/>
      <w:marRight w:val="0"/>
      <w:marTop w:val="0"/>
      <w:marBottom w:val="0"/>
      <w:divBdr>
        <w:top w:val="none" w:sz="0" w:space="0" w:color="auto"/>
        <w:left w:val="none" w:sz="0" w:space="0" w:color="auto"/>
        <w:bottom w:val="none" w:sz="0" w:space="0" w:color="auto"/>
        <w:right w:val="none" w:sz="0" w:space="0" w:color="auto"/>
      </w:divBdr>
      <w:divsChild>
        <w:div w:id="512187735">
          <w:marLeft w:val="0"/>
          <w:marRight w:val="0"/>
          <w:marTop w:val="0"/>
          <w:marBottom w:val="0"/>
          <w:divBdr>
            <w:top w:val="none" w:sz="0" w:space="0" w:color="auto"/>
            <w:left w:val="none" w:sz="0" w:space="0" w:color="auto"/>
            <w:bottom w:val="none" w:sz="0" w:space="0" w:color="auto"/>
            <w:right w:val="none" w:sz="0" w:space="0" w:color="auto"/>
          </w:divBdr>
        </w:div>
      </w:divsChild>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my/medicare-complaint" TargetMode="External"/><Relationship Id="rId21" Type="http://schemas.openxmlformats.org/officeDocument/2006/relationships/header" Target="header5.xml"/><Relationship Id="rId42" Type="http://schemas.openxmlformats.org/officeDocument/2006/relationships/hyperlink" Target="https://www.medicare.gov/publications/11435-Medicare-Hospital-Benefits.pdf" TargetMode="External"/><Relationship Id="rId47" Type="http://schemas.openxmlformats.org/officeDocument/2006/relationships/header" Target="header16.xml"/><Relationship Id="rId63" Type="http://schemas.openxmlformats.org/officeDocument/2006/relationships/header" Target="header23.xml"/><Relationship Id="rId68" Type="http://schemas.openxmlformats.org/officeDocument/2006/relationships/header" Target="header25.xml"/><Relationship Id="rId84" Type="http://schemas.openxmlformats.org/officeDocument/2006/relationships/fontTable" Target="fontTable.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header" Target="header7.xml"/><Relationship Id="rId37" Type="http://schemas.openxmlformats.org/officeDocument/2006/relationships/header" Target="header11.xml"/><Relationship Id="rId53" Type="http://schemas.openxmlformats.org/officeDocument/2006/relationships/header" Target="header19.xml"/><Relationship Id="rId58" Type="http://schemas.openxmlformats.org/officeDocument/2006/relationships/hyperlink" Target="http://cms.gov/Medicare/CMS-Forms/CMS-Forms/downloads/cms1696.pdf" TargetMode="External"/><Relationship Id="rId74" Type="http://schemas.openxmlformats.org/officeDocument/2006/relationships/header" Target="header28.xml"/><Relationship Id="rId79" Type="http://schemas.openxmlformats.org/officeDocument/2006/relationships/header" Target="header32.xml"/><Relationship Id="rId5" Type="http://schemas.openxmlformats.org/officeDocument/2006/relationships/customXml" Target="../customXml/item5.xml"/><Relationship Id="rId19" Type="http://schemas.openxmlformats.org/officeDocument/2006/relationships/hyperlink" Target="http://www.Medicare.gov/medicare-and-you" TargetMode="Externa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footer" Target="footer2.xml"/><Relationship Id="rId27" Type="http://schemas.openxmlformats.org/officeDocument/2006/relationships/hyperlink" Target="http://www.Medicare.gov/talk-to-someone" TargetMode="External"/><Relationship Id="rId30" Type="http://schemas.openxmlformats.org/officeDocument/2006/relationships/hyperlink" Target="http://www.ssa.gov/" TargetMode="External"/><Relationship Id="rId35" Type="http://schemas.openxmlformats.org/officeDocument/2006/relationships/footer" Target="footer5.xml"/><Relationship Id="rId43" Type="http://schemas.openxmlformats.org/officeDocument/2006/relationships/header" Target="header13.xml"/><Relationship Id="rId48" Type="http://schemas.openxmlformats.org/officeDocument/2006/relationships/header" Target="header17.xml"/><Relationship Id="rId56" Type="http://schemas.openxmlformats.org/officeDocument/2006/relationships/hyperlink" Target="http://www.Medicare.gov" TargetMode="External"/><Relationship Id="rId64" Type="http://schemas.openxmlformats.org/officeDocument/2006/relationships/footer" Target="footer7.xml"/><Relationship Id="rId69" Type="http://schemas.openxmlformats.org/officeDocument/2006/relationships/header" Target="header26.xml"/><Relationship Id="rId77" Type="http://schemas.openxmlformats.org/officeDocument/2006/relationships/header" Target="header30.xml"/><Relationship Id="rId8" Type="http://schemas.openxmlformats.org/officeDocument/2006/relationships/settings" Target="settings.xml"/><Relationship Id="rId51" Type="http://schemas.openxmlformats.org/officeDocument/2006/relationships/hyperlink" Target="http://www.Medicare.gov" TargetMode="External"/><Relationship Id="rId72" Type="http://schemas.openxmlformats.org/officeDocument/2006/relationships/footer" Target="footer9.xml"/><Relationship Id="rId80" Type="http://schemas.openxmlformats.org/officeDocument/2006/relationships/header" Target="header33.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eader" Target="header12.xml"/><Relationship Id="rId46" Type="http://schemas.openxmlformats.org/officeDocument/2006/relationships/footer" Target="footer6.xml"/><Relationship Id="rId59" Type="http://schemas.openxmlformats.org/officeDocument/2006/relationships/hyperlink" Target="http://cms.gov/Medicare/CMS-Forms/CMS-Forms/downloads/cms1696.pdf" TargetMode="External"/><Relationship Id="rId67" Type="http://schemas.openxmlformats.org/officeDocument/2006/relationships/hyperlink" Target="http://www.Medicare.gov" TargetMode="External"/><Relationship Id="rId20" Type="http://schemas.openxmlformats.org/officeDocument/2006/relationships/header" Target="header4.xm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20.xml"/><Relationship Id="rId62" Type="http://schemas.openxmlformats.org/officeDocument/2006/relationships/header" Target="header22.xml"/><Relationship Id="rId70" Type="http://schemas.openxmlformats.org/officeDocument/2006/relationships/footer" Target="footer8.xml"/><Relationship Id="rId75" Type="http://schemas.openxmlformats.org/officeDocument/2006/relationships/header" Target="header29.xml"/><Relationship Id="rId83"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www.Medicare.gov" TargetMode="External"/><Relationship Id="rId36" Type="http://schemas.openxmlformats.org/officeDocument/2006/relationships/header" Target="header10.xml"/><Relationship Id="rId49" Type="http://schemas.openxmlformats.org/officeDocument/2006/relationships/header" Target="header18.xml"/><Relationship Id="rId57" Type="http://schemas.openxmlformats.org/officeDocument/2006/relationships/hyperlink" Target="http://Medicare.gov" TargetMode="Externa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eader" Target="header14.xml"/><Relationship Id="rId52" Type="http://schemas.openxmlformats.org/officeDocument/2006/relationships/hyperlink" Target="https://www.medicare.gov/publications/11534-medicare-rights-and-protections.pdf" TargetMode="External"/><Relationship Id="rId60" Type="http://schemas.openxmlformats.org/officeDocument/2006/relationships/hyperlink" Target="http://www.CMS.gov/Medicare/forms-notices/beneficiary-notices-initiative/ffs-ma-im" TargetMode="External"/><Relationship Id="rId65" Type="http://schemas.openxmlformats.org/officeDocument/2006/relationships/header" Target="header24.xml"/><Relationship Id="rId73" Type="http://schemas.openxmlformats.org/officeDocument/2006/relationships/hyperlink" Target="http://www.HHS.gov/ocr/index.html" TargetMode="External"/><Relationship Id="rId78" Type="http://schemas.openxmlformats.org/officeDocument/2006/relationships/header" Target="header31.xml"/><Relationship Id="rId81" Type="http://schemas.openxmlformats.org/officeDocument/2006/relationships/header" Target="header34.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3.xml"/><Relationship Id="rId39" Type="http://schemas.openxmlformats.org/officeDocument/2006/relationships/hyperlink" Target="http://www.Medicare.gov" TargetMode="External"/><Relationship Id="rId34" Type="http://schemas.openxmlformats.org/officeDocument/2006/relationships/header" Target="header9.xml"/><Relationship Id="rId50" Type="http://schemas.openxmlformats.org/officeDocument/2006/relationships/hyperlink" Target="https://www.ecfr.gov/current/title-45/section-164.520" TargetMode="External"/><Relationship Id="rId55" Type="http://schemas.openxmlformats.org/officeDocument/2006/relationships/header" Target="header21.xml"/><Relationship Id="rId76" Type="http://schemas.openxmlformats.org/officeDocument/2006/relationships/footer" Target="footer10.xml"/><Relationship Id="rId7" Type="http://schemas.openxmlformats.org/officeDocument/2006/relationships/styles" Target="styles.xml"/><Relationship Id="rId71" Type="http://schemas.openxmlformats.org/officeDocument/2006/relationships/header" Target="header27.xml"/><Relationship Id="rId2" Type="http://schemas.openxmlformats.org/officeDocument/2006/relationships/customXml" Target="../customXml/item2.xml"/><Relationship Id="rId29" Type="http://schemas.openxmlformats.org/officeDocument/2006/relationships/hyperlink" Target="http://www.Medicare.gov/my/medicare-complaint" TargetMode="External"/><Relationship Id="rId24" Type="http://schemas.openxmlformats.org/officeDocument/2006/relationships/header" Target="header6.xml"/><Relationship Id="rId40" Type="http://schemas.openxmlformats.org/officeDocument/2006/relationships/image" Target="media/image2.png"/><Relationship Id="rId45" Type="http://schemas.openxmlformats.org/officeDocument/2006/relationships/header" Target="header15.xml"/><Relationship Id="rId66" Type="http://schemas.openxmlformats.org/officeDocument/2006/relationships/hyperlink" Target="http://www.Medicare.gov/my/medicare-complaint" TargetMode="External"/><Relationship Id="rId61" Type="http://schemas.openxmlformats.org/officeDocument/2006/relationships/hyperlink" Target="http://www.CMS.gov/Medicare/forms-notices/beneficiary-notices-initiative/ffs-ma-im" TargetMode="External"/><Relationship Id="rId82" Type="http://schemas.openxmlformats.org/officeDocument/2006/relationships/header" Target="header3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6a8e296-5f29-4af2-954b-0de0d1e1f8bc"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1753976-1C0B-44D1-B2A5-3C073A876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048B0-A084-4FFE-B629-FC546CF336D6}">
  <ds:schemaRefs>
    <ds:schemaRef ds:uri="Microsoft.SharePoint.Taxonomy.ContentTypeSync"/>
  </ds:schemaRefs>
</ds:datastoreItem>
</file>

<file path=customXml/itemProps3.xml><?xml version="1.0" encoding="utf-8"?>
<ds:datastoreItem xmlns:ds="http://schemas.openxmlformats.org/officeDocument/2006/customXml" ds:itemID="{E10D2D80-BFBB-4699-8DDB-D4D923619A23}">
  <ds:schemaRefs>
    <ds:schemaRef ds:uri="http://schemas.openxmlformats.org/officeDocument/2006/bibliography"/>
  </ds:schemaRefs>
</ds:datastoreItem>
</file>

<file path=customXml/itemProps4.xml><?xml version="1.0" encoding="utf-8"?>
<ds:datastoreItem xmlns:ds="http://schemas.openxmlformats.org/officeDocument/2006/customXml" ds:itemID="{F53551F9-5749-415D-B5DA-77589D44E3EC}">
  <ds:schemaRefs>
    <ds:schemaRef ds:uri="http://schemas.microsoft.com/sharepoint/v3/contenttype/forms"/>
  </ds:schemaRefs>
</ds:datastoreItem>
</file>

<file path=customXml/itemProps5.xml><?xml version="1.0" encoding="utf-8"?>
<ds:datastoreItem xmlns:ds="http://schemas.openxmlformats.org/officeDocument/2006/customXml" ds:itemID="{6906CCCD-9A2E-470D-A042-7A7F463EC65F}">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149</TotalTime>
  <Pages>155</Pages>
  <Words>50197</Words>
  <Characters>286126</Characters>
  <Application>Microsoft Office Word</Application>
  <DocSecurity>0</DocSecurity>
  <Lines>2384</Lines>
  <Paragraphs>671</Paragraphs>
  <ScaleCrop>false</ScaleCrop>
  <HeadingPairs>
    <vt:vector size="2" baseType="variant">
      <vt:variant>
        <vt:lpstr>Title</vt:lpstr>
      </vt:variant>
      <vt:variant>
        <vt:i4>1</vt:i4>
      </vt:variant>
    </vt:vector>
  </HeadingPairs>
  <TitlesOfParts>
    <vt:vector size="1" baseType="lpstr">
      <vt:lpstr>DRAFT_CY2026_8_PPO_MA_EOC_FINAL</vt:lpstr>
    </vt:vector>
  </TitlesOfParts>
  <Company>CMS</Company>
  <LinksUpToDate>false</LinksUpToDate>
  <CharactersWithSpaces>335652</CharactersWithSpaces>
  <SharedDoc>false</SharedDoc>
  <HLinks>
    <vt:vector size="450" baseType="variant">
      <vt:variant>
        <vt:i4>2883642</vt:i4>
      </vt:variant>
      <vt:variant>
        <vt:i4>396</vt:i4>
      </vt:variant>
      <vt:variant>
        <vt:i4>0</vt:i4>
      </vt:variant>
      <vt:variant>
        <vt:i4>5</vt:i4>
      </vt:variant>
      <vt:variant>
        <vt:lpwstr>C:\Users\B5JG\Downloads\HHS.gov\ocr\index.html</vt:lpwstr>
      </vt:variant>
      <vt:variant>
        <vt:lpwstr/>
      </vt:variant>
      <vt:variant>
        <vt:i4>6619181</vt:i4>
      </vt:variant>
      <vt:variant>
        <vt:i4>393</vt:i4>
      </vt:variant>
      <vt:variant>
        <vt:i4>0</vt:i4>
      </vt:variant>
      <vt:variant>
        <vt:i4>5</vt:i4>
      </vt:variant>
      <vt:variant>
        <vt:lpwstr>http://medicare.gov/MedicareComplaintForm/home.aspx</vt:lpwstr>
      </vt:variant>
      <vt:variant>
        <vt:lpwstr/>
      </vt:variant>
      <vt:variant>
        <vt:i4>6094867</vt:i4>
      </vt:variant>
      <vt:variant>
        <vt:i4>390</vt:i4>
      </vt:variant>
      <vt:variant>
        <vt:i4>0</vt:i4>
      </vt:variant>
      <vt:variant>
        <vt:i4>5</vt:i4>
      </vt:variant>
      <vt:variant>
        <vt:lpwstr>http://cms.gov/Medicare/Medicare-General-Information/BNI/HospitalDischargeAppealNotices.</vt:lpwstr>
      </vt:variant>
      <vt:variant>
        <vt:lpwstr/>
      </vt:variant>
      <vt:variant>
        <vt:i4>7536736</vt:i4>
      </vt:variant>
      <vt:variant>
        <vt:i4>387</vt:i4>
      </vt:variant>
      <vt:variant>
        <vt:i4>0</vt:i4>
      </vt:variant>
      <vt:variant>
        <vt:i4>5</vt:i4>
      </vt:variant>
      <vt:variant>
        <vt:lpwstr>http://cms.gov/Medicare/Medicare-General-Information/BNI/HospitalDischargeAppealNotices</vt:lpwstr>
      </vt:variant>
      <vt:variant>
        <vt:lpwstr/>
      </vt:variant>
      <vt:variant>
        <vt:i4>1507343</vt:i4>
      </vt:variant>
      <vt:variant>
        <vt:i4>384</vt:i4>
      </vt:variant>
      <vt:variant>
        <vt:i4>0</vt:i4>
      </vt:variant>
      <vt:variant>
        <vt:i4>5</vt:i4>
      </vt:variant>
      <vt:variant>
        <vt:lpwstr>http://cms.gov/Medicare/CMS-Forms/CMS-Forms/downloads/cms1696.pdf</vt:lpwstr>
      </vt:variant>
      <vt:variant>
        <vt:lpwstr/>
      </vt:variant>
      <vt:variant>
        <vt:i4>1507343</vt:i4>
      </vt:variant>
      <vt:variant>
        <vt:i4>381</vt:i4>
      </vt:variant>
      <vt:variant>
        <vt:i4>0</vt:i4>
      </vt:variant>
      <vt:variant>
        <vt:i4>5</vt:i4>
      </vt:variant>
      <vt:variant>
        <vt:lpwstr>http://cms.gov/Medicare/CMS-Forms/CMS-Forms/downloads/cms1696.pdf</vt:lpwstr>
      </vt:variant>
      <vt:variant>
        <vt:lpwstr/>
      </vt:variant>
      <vt:variant>
        <vt:i4>6094864</vt:i4>
      </vt:variant>
      <vt:variant>
        <vt:i4>378</vt:i4>
      </vt:variant>
      <vt:variant>
        <vt:i4>0</vt:i4>
      </vt:variant>
      <vt:variant>
        <vt:i4>5</vt:i4>
      </vt:variant>
      <vt:variant>
        <vt:lpwstr>http://medicare.gov/</vt:lpwstr>
      </vt:variant>
      <vt:variant>
        <vt:lpwstr/>
      </vt:variant>
      <vt:variant>
        <vt:i4>6488116</vt:i4>
      </vt:variant>
      <vt:variant>
        <vt:i4>375</vt:i4>
      </vt:variant>
      <vt:variant>
        <vt:i4>0</vt:i4>
      </vt:variant>
      <vt:variant>
        <vt:i4>5</vt:i4>
      </vt:variant>
      <vt:variant>
        <vt:lpwstr>https://www.medicare.gov/publications/11534-medicare-rights-and-protections.pdf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1048633</vt:i4>
      </vt:variant>
      <vt:variant>
        <vt:i4>338</vt:i4>
      </vt:variant>
      <vt:variant>
        <vt:i4>0</vt:i4>
      </vt:variant>
      <vt:variant>
        <vt:i4>5</vt:i4>
      </vt:variant>
      <vt:variant>
        <vt:lpwstr/>
      </vt:variant>
      <vt:variant>
        <vt:lpwstr>_Toc179232207</vt:lpwstr>
      </vt:variant>
      <vt:variant>
        <vt:i4>1048633</vt:i4>
      </vt:variant>
      <vt:variant>
        <vt:i4>332</vt:i4>
      </vt:variant>
      <vt:variant>
        <vt:i4>0</vt:i4>
      </vt:variant>
      <vt:variant>
        <vt:i4>5</vt:i4>
      </vt:variant>
      <vt:variant>
        <vt:lpwstr/>
      </vt:variant>
      <vt:variant>
        <vt:lpwstr>_Toc179232206</vt:lpwstr>
      </vt:variant>
      <vt:variant>
        <vt:i4>1048633</vt:i4>
      </vt:variant>
      <vt:variant>
        <vt:i4>326</vt:i4>
      </vt:variant>
      <vt:variant>
        <vt:i4>0</vt:i4>
      </vt:variant>
      <vt:variant>
        <vt:i4>5</vt:i4>
      </vt:variant>
      <vt:variant>
        <vt:lpwstr/>
      </vt:variant>
      <vt:variant>
        <vt:lpwstr>_Toc179232205</vt:lpwstr>
      </vt:variant>
      <vt:variant>
        <vt:i4>1048633</vt:i4>
      </vt:variant>
      <vt:variant>
        <vt:i4>320</vt:i4>
      </vt:variant>
      <vt:variant>
        <vt:i4>0</vt:i4>
      </vt:variant>
      <vt:variant>
        <vt:i4>5</vt:i4>
      </vt:variant>
      <vt:variant>
        <vt:lpwstr/>
      </vt:variant>
      <vt:variant>
        <vt:lpwstr>_Toc179232204</vt:lpwstr>
      </vt:variant>
      <vt:variant>
        <vt:i4>1048633</vt:i4>
      </vt:variant>
      <vt:variant>
        <vt:i4>314</vt:i4>
      </vt:variant>
      <vt:variant>
        <vt:i4>0</vt:i4>
      </vt:variant>
      <vt:variant>
        <vt:i4>5</vt:i4>
      </vt:variant>
      <vt:variant>
        <vt:lpwstr/>
      </vt:variant>
      <vt:variant>
        <vt:lpwstr>_Toc179232203</vt:lpwstr>
      </vt:variant>
      <vt:variant>
        <vt:i4>1048633</vt:i4>
      </vt:variant>
      <vt:variant>
        <vt:i4>308</vt:i4>
      </vt:variant>
      <vt:variant>
        <vt:i4>0</vt:i4>
      </vt:variant>
      <vt:variant>
        <vt:i4>5</vt:i4>
      </vt:variant>
      <vt:variant>
        <vt:lpwstr/>
      </vt:variant>
      <vt:variant>
        <vt:lpwstr>_Toc179232202</vt:lpwstr>
      </vt:variant>
      <vt:variant>
        <vt:i4>1048633</vt:i4>
      </vt:variant>
      <vt:variant>
        <vt:i4>302</vt:i4>
      </vt:variant>
      <vt:variant>
        <vt:i4>0</vt:i4>
      </vt:variant>
      <vt:variant>
        <vt:i4>5</vt:i4>
      </vt:variant>
      <vt:variant>
        <vt:lpwstr/>
      </vt:variant>
      <vt:variant>
        <vt:lpwstr>_Toc179232201</vt:lpwstr>
      </vt:variant>
      <vt:variant>
        <vt:i4>1048633</vt:i4>
      </vt:variant>
      <vt:variant>
        <vt:i4>296</vt:i4>
      </vt:variant>
      <vt:variant>
        <vt:i4>0</vt:i4>
      </vt:variant>
      <vt:variant>
        <vt:i4>5</vt:i4>
      </vt:variant>
      <vt:variant>
        <vt:lpwstr/>
      </vt:variant>
      <vt:variant>
        <vt:lpwstr>_Toc179232200</vt:lpwstr>
      </vt:variant>
      <vt:variant>
        <vt:i4>1638458</vt:i4>
      </vt:variant>
      <vt:variant>
        <vt:i4>290</vt:i4>
      </vt:variant>
      <vt:variant>
        <vt:i4>0</vt:i4>
      </vt:variant>
      <vt:variant>
        <vt:i4>5</vt:i4>
      </vt:variant>
      <vt:variant>
        <vt:lpwstr/>
      </vt:variant>
      <vt:variant>
        <vt:lpwstr>_Toc179232199</vt:lpwstr>
      </vt:variant>
      <vt:variant>
        <vt:i4>1638458</vt:i4>
      </vt:variant>
      <vt:variant>
        <vt:i4>284</vt:i4>
      </vt:variant>
      <vt:variant>
        <vt:i4>0</vt:i4>
      </vt:variant>
      <vt:variant>
        <vt:i4>5</vt:i4>
      </vt:variant>
      <vt:variant>
        <vt:lpwstr/>
      </vt:variant>
      <vt:variant>
        <vt:lpwstr>_Toc179232198</vt:lpwstr>
      </vt:variant>
      <vt:variant>
        <vt:i4>1638458</vt:i4>
      </vt:variant>
      <vt:variant>
        <vt:i4>278</vt:i4>
      </vt:variant>
      <vt:variant>
        <vt:i4>0</vt:i4>
      </vt:variant>
      <vt:variant>
        <vt:i4>5</vt:i4>
      </vt:variant>
      <vt:variant>
        <vt:lpwstr/>
      </vt:variant>
      <vt:variant>
        <vt:lpwstr>_Toc179232197</vt:lpwstr>
      </vt:variant>
      <vt:variant>
        <vt:i4>1638458</vt:i4>
      </vt:variant>
      <vt:variant>
        <vt:i4>272</vt:i4>
      </vt:variant>
      <vt:variant>
        <vt:i4>0</vt:i4>
      </vt:variant>
      <vt:variant>
        <vt:i4>5</vt:i4>
      </vt:variant>
      <vt:variant>
        <vt:lpwstr/>
      </vt:variant>
      <vt:variant>
        <vt:lpwstr>_Toc179232196</vt:lpwstr>
      </vt:variant>
      <vt:variant>
        <vt:i4>1638458</vt:i4>
      </vt:variant>
      <vt:variant>
        <vt:i4>266</vt:i4>
      </vt:variant>
      <vt:variant>
        <vt:i4>0</vt:i4>
      </vt:variant>
      <vt:variant>
        <vt:i4>5</vt:i4>
      </vt:variant>
      <vt:variant>
        <vt:lpwstr/>
      </vt:variant>
      <vt:variant>
        <vt:lpwstr>_Toc179232195</vt:lpwstr>
      </vt:variant>
      <vt:variant>
        <vt:i4>1638458</vt:i4>
      </vt:variant>
      <vt:variant>
        <vt:i4>260</vt:i4>
      </vt:variant>
      <vt:variant>
        <vt:i4>0</vt:i4>
      </vt:variant>
      <vt:variant>
        <vt:i4>5</vt:i4>
      </vt:variant>
      <vt:variant>
        <vt:lpwstr/>
      </vt:variant>
      <vt:variant>
        <vt:lpwstr>_Toc179232194</vt:lpwstr>
      </vt:variant>
      <vt:variant>
        <vt:i4>1638458</vt:i4>
      </vt:variant>
      <vt:variant>
        <vt:i4>254</vt:i4>
      </vt:variant>
      <vt:variant>
        <vt:i4>0</vt:i4>
      </vt:variant>
      <vt:variant>
        <vt:i4>5</vt:i4>
      </vt:variant>
      <vt:variant>
        <vt:lpwstr/>
      </vt:variant>
      <vt:variant>
        <vt:lpwstr>_Toc179232193</vt:lpwstr>
      </vt:variant>
      <vt:variant>
        <vt:i4>1638458</vt:i4>
      </vt:variant>
      <vt:variant>
        <vt:i4>248</vt:i4>
      </vt:variant>
      <vt:variant>
        <vt:i4>0</vt:i4>
      </vt:variant>
      <vt:variant>
        <vt:i4>5</vt:i4>
      </vt:variant>
      <vt:variant>
        <vt:lpwstr/>
      </vt:variant>
      <vt:variant>
        <vt:lpwstr>_Toc179232192</vt:lpwstr>
      </vt:variant>
      <vt:variant>
        <vt:i4>1638458</vt:i4>
      </vt:variant>
      <vt:variant>
        <vt:i4>242</vt:i4>
      </vt:variant>
      <vt:variant>
        <vt:i4>0</vt:i4>
      </vt:variant>
      <vt:variant>
        <vt:i4>5</vt:i4>
      </vt:variant>
      <vt:variant>
        <vt:lpwstr/>
      </vt:variant>
      <vt:variant>
        <vt:lpwstr>_Toc179232191</vt:lpwstr>
      </vt:variant>
      <vt:variant>
        <vt:i4>1638458</vt:i4>
      </vt:variant>
      <vt:variant>
        <vt:i4>236</vt:i4>
      </vt:variant>
      <vt:variant>
        <vt:i4>0</vt:i4>
      </vt:variant>
      <vt:variant>
        <vt:i4>5</vt:i4>
      </vt:variant>
      <vt:variant>
        <vt:lpwstr/>
      </vt:variant>
      <vt:variant>
        <vt:lpwstr>_Toc179232190</vt:lpwstr>
      </vt:variant>
      <vt:variant>
        <vt:i4>1572922</vt:i4>
      </vt:variant>
      <vt:variant>
        <vt:i4>230</vt:i4>
      </vt:variant>
      <vt:variant>
        <vt:i4>0</vt:i4>
      </vt:variant>
      <vt:variant>
        <vt:i4>5</vt:i4>
      </vt:variant>
      <vt:variant>
        <vt:lpwstr/>
      </vt:variant>
      <vt:variant>
        <vt:lpwstr>_Toc179232189</vt:lpwstr>
      </vt:variant>
      <vt:variant>
        <vt:i4>1572922</vt:i4>
      </vt:variant>
      <vt:variant>
        <vt:i4>224</vt:i4>
      </vt:variant>
      <vt:variant>
        <vt:i4>0</vt:i4>
      </vt:variant>
      <vt:variant>
        <vt:i4>5</vt:i4>
      </vt:variant>
      <vt:variant>
        <vt:lpwstr/>
      </vt:variant>
      <vt:variant>
        <vt:lpwstr>_Toc179232188</vt:lpwstr>
      </vt:variant>
      <vt:variant>
        <vt:i4>1572922</vt:i4>
      </vt:variant>
      <vt:variant>
        <vt:i4>218</vt:i4>
      </vt:variant>
      <vt:variant>
        <vt:i4>0</vt:i4>
      </vt:variant>
      <vt:variant>
        <vt:i4>5</vt:i4>
      </vt:variant>
      <vt:variant>
        <vt:lpwstr/>
      </vt:variant>
      <vt:variant>
        <vt:lpwstr>_Toc179232187</vt:lpwstr>
      </vt:variant>
      <vt:variant>
        <vt:i4>1572922</vt:i4>
      </vt:variant>
      <vt:variant>
        <vt:i4>212</vt:i4>
      </vt:variant>
      <vt:variant>
        <vt:i4>0</vt:i4>
      </vt:variant>
      <vt:variant>
        <vt:i4>5</vt:i4>
      </vt:variant>
      <vt:variant>
        <vt:lpwstr/>
      </vt:variant>
      <vt:variant>
        <vt:lpwstr>_Toc179232186</vt:lpwstr>
      </vt:variant>
      <vt:variant>
        <vt:i4>1572922</vt:i4>
      </vt:variant>
      <vt:variant>
        <vt:i4>206</vt:i4>
      </vt:variant>
      <vt:variant>
        <vt:i4>0</vt:i4>
      </vt:variant>
      <vt:variant>
        <vt:i4>5</vt:i4>
      </vt:variant>
      <vt:variant>
        <vt:lpwstr/>
      </vt:variant>
      <vt:variant>
        <vt:lpwstr>_Toc179232185</vt:lpwstr>
      </vt:variant>
      <vt:variant>
        <vt:i4>1572922</vt:i4>
      </vt:variant>
      <vt:variant>
        <vt:i4>200</vt:i4>
      </vt:variant>
      <vt:variant>
        <vt:i4>0</vt:i4>
      </vt:variant>
      <vt:variant>
        <vt:i4>5</vt:i4>
      </vt:variant>
      <vt:variant>
        <vt:lpwstr/>
      </vt:variant>
      <vt:variant>
        <vt:lpwstr>_Toc179232184</vt:lpwstr>
      </vt:variant>
      <vt:variant>
        <vt:i4>1572922</vt:i4>
      </vt:variant>
      <vt:variant>
        <vt:i4>194</vt:i4>
      </vt:variant>
      <vt:variant>
        <vt:i4>0</vt:i4>
      </vt:variant>
      <vt:variant>
        <vt:i4>5</vt:i4>
      </vt:variant>
      <vt:variant>
        <vt:lpwstr/>
      </vt:variant>
      <vt:variant>
        <vt:lpwstr>_Toc179232183</vt:lpwstr>
      </vt:variant>
      <vt:variant>
        <vt:i4>1572922</vt:i4>
      </vt:variant>
      <vt:variant>
        <vt:i4>188</vt:i4>
      </vt:variant>
      <vt:variant>
        <vt:i4>0</vt:i4>
      </vt:variant>
      <vt:variant>
        <vt:i4>5</vt:i4>
      </vt:variant>
      <vt:variant>
        <vt:lpwstr/>
      </vt:variant>
      <vt:variant>
        <vt:lpwstr>_Toc179232182</vt:lpwstr>
      </vt:variant>
      <vt:variant>
        <vt:i4>1572922</vt:i4>
      </vt:variant>
      <vt:variant>
        <vt:i4>182</vt:i4>
      </vt:variant>
      <vt:variant>
        <vt:i4>0</vt:i4>
      </vt:variant>
      <vt:variant>
        <vt:i4>5</vt:i4>
      </vt:variant>
      <vt:variant>
        <vt:lpwstr/>
      </vt:variant>
      <vt:variant>
        <vt:lpwstr>_Toc179232181</vt:lpwstr>
      </vt:variant>
      <vt:variant>
        <vt:i4>1572922</vt:i4>
      </vt:variant>
      <vt:variant>
        <vt:i4>176</vt:i4>
      </vt:variant>
      <vt:variant>
        <vt:i4>0</vt:i4>
      </vt:variant>
      <vt:variant>
        <vt:i4>5</vt:i4>
      </vt:variant>
      <vt:variant>
        <vt:lpwstr/>
      </vt:variant>
      <vt:variant>
        <vt:lpwstr>_Toc179232180</vt:lpwstr>
      </vt:variant>
      <vt:variant>
        <vt:i4>1507386</vt:i4>
      </vt:variant>
      <vt:variant>
        <vt:i4>170</vt:i4>
      </vt:variant>
      <vt:variant>
        <vt:i4>0</vt:i4>
      </vt:variant>
      <vt:variant>
        <vt:i4>5</vt:i4>
      </vt:variant>
      <vt:variant>
        <vt:lpwstr/>
      </vt:variant>
      <vt:variant>
        <vt:lpwstr>_Toc179232179</vt:lpwstr>
      </vt:variant>
      <vt:variant>
        <vt:i4>1507386</vt:i4>
      </vt:variant>
      <vt:variant>
        <vt:i4>164</vt:i4>
      </vt:variant>
      <vt:variant>
        <vt:i4>0</vt:i4>
      </vt:variant>
      <vt:variant>
        <vt:i4>5</vt:i4>
      </vt:variant>
      <vt:variant>
        <vt:lpwstr/>
      </vt:variant>
      <vt:variant>
        <vt:lpwstr>_Toc179232178</vt:lpwstr>
      </vt:variant>
      <vt:variant>
        <vt:i4>1507386</vt:i4>
      </vt:variant>
      <vt:variant>
        <vt:i4>158</vt:i4>
      </vt:variant>
      <vt:variant>
        <vt:i4>0</vt:i4>
      </vt:variant>
      <vt:variant>
        <vt:i4>5</vt:i4>
      </vt:variant>
      <vt:variant>
        <vt:lpwstr/>
      </vt:variant>
      <vt:variant>
        <vt:lpwstr>_Toc179232177</vt:lpwstr>
      </vt:variant>
      <vt:variant>
        <vt:i4>1507386</vt:i4>
      </vt:variant>
      <vt:variant>
        <vt:i4>152</vt:i4>
      </vt:variant>
      <vt:variant>
        <vt:i4>0</vt:i4>
      </vt:variant>
      <vt:variant>
        <vt:i4>5</vt:i4>
      </vt:variant>
      <vt:variant>
        <vt:lpwstr/>
      </vt:variant>
      <vt:variant>
        <vt:lpwstr>_Toc179232176</vt:lpwstr>
      </vt:variant>
      <vt:variant>
        <vt:i4>1507386</vt:i4>
      </vt:variant>
      <vt:variant>
        <vt:i4>146</vt:i4>
      </vt:variant>
      <vt:variant>
        <vt:i4>0</vt:i4>
      </vt:variant>
      <vt:variant>
        <vt:i4>5</vt:i4>
      </vt:variant>
      <vt:variant>
        <vt:lpwstr/>
      </vt:variant>
      <vt:variant>
        <vt:lpwstr>_Toc179232175</vt:lpwstr>
      </vt:variant>
      <vt:variant>
        <vt:i4>1507386</vt:i4>
      </vt:variant>
      <vt:variant>
        <vt:i4>140</vt:i4>
      </vt:variant>
      <vt:variant>
        <vt:i4>0</vt:i4>
      </vt:variant>
      <vt:variant>
        <vt:i4>5</vt:i4>
      </vt:variant>
      <vt:variant>
        <vt:lpwstr/>
      </vt:variant>
      <vt:variant>
        <vt:lpwstr>_Toc179232174</vt:lpwstr>
      </vt:variant>
      <vt:variant>
        <vt:i4>1507386</vt:i4>
      </vt:variant>
      <vt:variant>
        <vt:i4>134</vt:i4>
      </vt:variant>
      <vt:variant>
        <vt:i4>0</vt:i4>
      </vt:variant>
      <vt:variant>
        <vt:i4>5</vt:i4>
      </vt:variant>
      <vt:variant>
        <vt:lpwstr/>
      </vt:variant>
      <vt:variant>
        <vt:lpwstr>_Toc179232173</vt:lpwstr>
      </vt:variant>
      <vt:variant>
        <vt:i4>1507386</vt:i4>
      </vt:variant>
      <vt:variant>
        <vt:i4>128</vt:i4>
      </vt:variant>
      <vt:variant>
        <vt:i4>0</vt:i4>
      </vt:variant>
      <vt:variant>
        <vt:i4>5</vt:i4>
      </vt:variant>
      <vt:variant>
        <vt:lpwstr/>
      </vt:variant>
      <vt:variant>
        <vt:lpwstr>_Toc179232172</vt:lpwstr>
      </vt:variant>
      <vt:variant>
        <vt:i4>1507386</vt:i4>
      </vt:variant>
      <vt:variant>
        <vt:i4>122</vt:i4>
      </vt:variant>
      <vt:variant>
        <vt:i4>0</vt:i4>
      </vt:variant>
      <vt:variant>
        <vt:i4>5</vt:i4>
      </vt:variant>
      <vt:variant>
        <vt:lpwstr/>
      </vt:variant>
      <vt:variant>
        <vt:lpwstr>_Toc179232171</vt:lpwstr>
      </vt:variant>
      <vt:variant>
        <vt:i4>1507386</vt:i4>
      </vt:variant>
      <vt:variant>
        <vt:i4>116</vt:i4>
      </vt:variant>
      <vt:variant>
        <vt:i4>0</vt:i4>
      </vt:variant>
      <vt:variant>
        <vt:i4>5</vt:i4>
      </vt:variant>
      <vt:variant>
        <vt:lpwstr/>
      </vt:variant>
      <vt:variant>
        <vt:lpwstr>_Toc179232170</vt:lpwstr>
      </vt:variant>
      <vt:variant>
        <vt:i4>1441850</vt:i4>
      </vt:variant>
      <vt:variant>
        <vt:i4>110</vt:i4>
      </vt:variant>
      <vt:variant>
        <vt:i4>0</vt:i4>
      </vt:variant>
      <vt:variant>
        <vt:i4>5</vt:i4>
      </vt:variant>
      <vt:variant>
        <vt:lpwstr/>
      </vt:variant>
      <vt:variant>
        <vt:lpwstr>_Toc179232169</vt:lpwstr>
      </vt:variant>
      <vt:variant>
        <vt:i4>1441850</vt:i4>
      </vt:variant>
      <vt:variant>
        <vt:i4>104</vt:i4>
      </vt:variant>
      <vt:variant>
        <vt:i4>0</vt:i4>
      </vt:variant>
      <vt:variant>
        <vt:i4>5</vt:i4>
      </vt:variant>
      <vt:variant>
        <vt:lpwstr/>
      </vt:variant>
      <vt:variant>
        <vt:lpwstr>_Toc179232168</vt:lpwstr>
      </vt:variant>
      <vt:variant>
        <vt:i4>1441850</vt:i4>
      </vt:variant>
      <vt:variant>
        <vt:i4>98</vt:i4>
      </vt:variant>
      <vt:variant>
        <vt:i4>0</vt:i4>
      </vt:variant>
      <vt:variant>
        <vt:i4>5</vt:i4>
      </vt:variant>
      <vt:variant>
        <vt:lpwstr/>
      </vt:variant>
      <vt:variant>
        <vt:lpwstr>_Toc179232167</vt:lpwstr>
      </vt:variant>
      <vt:variant>
        <vt:i4>1441850</vt:i4>
      </vt:variant>
      <vt:variant>
        <vt:i4>92</vt:i4>
      </vt:variant>
      <vt:variant>
        <vt:i4>0</vt:i4>
      </vt:variant>
      <vt:variant>
        <vt:i4>5</vt:i4>
      </vt:variant>
      <vt:variant>
        <vt:lpwstr/>
      </vt:variant>
      <vt:variant>
        <vt:lpwstr>_Toc179232166</vt:lpwstr>
      </vt:variant>
      <vt:variant>
        <vt:i4>1441850</vt:i4>
      </vt:variant>
      <vt:variant>
        <vt:i4>86</vt:i4>
      </vt:variant>
      <vt:variant>
        <vt:i4>0</vt:i4>
      </vt:variant>
      <vt:variant>
        <vt:i4>5</vt:i4>
      </vt:variant>
      <vt:variant>
        <vt:lpwstr/>
      </vt:variant>
      <vt:variant>
        <vt:lpwstr>_Toc179232165</vt:lpwstr>
      </vt:variant>
      <vt:variant>
        <vt:i4>1441850</vt:i4>
      </vt:variant>
      <vt:variant>
        <vt:i4>80</vt:i4>
      </vt:variant>
      <vt:variant>
        <vt:i4>0</vt:i4>
      </vt:variant>
      <vt:variant>
        <vt:i4>5</vt:i4>
      </vt:variant>
      <vt:variant>
        <vt:lpwstr/>
      </vt:variant>
      <vt:variant>
        <vt:lpwstr>_Toc179232164</vt:lpwstr>
      </vt:variant>
      <vt:variant>
        <vt:i4>1441850</vt:i4>
      </vt:variant>
      <vt:variant>
        <vt:i4>74</vt:i4>
      </vt:variant>
      <vt:variant>
        <vt:i4>0</vt:i4>
      </vt:variant>
      <vt:variant>
        <vt:i4>5</vt:i4>
      </vt:variant>
      <vt:variant>
        <vt:lpwstr/>
      </vt:variant>
      <vt:variant>
        <vt:lpwstr>_Toc179232163</vt:lpwstr>
      </vt:variant>
      <vt:variant>
        <vt:i4>1441850</vt:i4>
      </vt:variant>
      <vt:variant>
        <vt:i4>68</vt:i4>
      </vt:variant>
      <vt:variant>
        <vt:i4>0</vt:i4>
      </vt:variant>
      <vt:variant>
        <vt:i4>5</vt:i4>
      </vt:variant>
      <vt:variant>
        <vt:lpwstr/>
      </vt:variant>
      <vt:variant>
        <vt:lpwstr>_Toc179232162</vt:lpwstr>
      </vt:variant>
      <vt:variant>
        <vt:i4>1441850</vt:i4>
      </vt:variant>
      <vt:variant>
        <vt:i4>62</vt:i4>
      </vt:variant>
      <vt:variant>
        <vt:i4>0</vt:i4>
      </vt:variant>
      <vt:variant>
        <vt:i4>5</vt:i4>
      </vt:variant>
      <vt:variant>
        <vt:lpwstr/>
      </vt:variant>
      <vt:variant>
        <vt:lpwstr>_Toc179232161</vt:lpwstr>
      </vt:variant>
      <vt:variant>
        <vt:i4>1441850</vt:i4>
      </vt:variant>
      <vt:variant>
        <vt:i4>56</vt:i4>
      </vt:variant>
      <vt:variant>
        <vt:i4>0</vt:i4>
      </vt:variant>
      <vt:variant>
        <vt:i4>5</vt:i4>
      </vt:variant>
      <vt:variant>
        <vt:lpwstr/>
      </vt:variant>
      <vt:variant>
        <vt:lpwstr>_Toc179232160</vt:lpwstr>
      </vt:variant>
      <vt:variant>
        <vt:i4>1376314</vt:i4>
      </vt:variant>
      <vt:variant>
        <vt:i4>50</vt:i4>
      </vt:variant>
      <vt:variant>
        <vt:i4>0</vt:i4>
      </vt:variant>
      <vt:variant>
        <vt:i4>5</vt:i4>
      </vt:variant>
      <vt:variant>
        <vt:lpwstr/>
      </vt:variant>
      <vt:variant>
        <vt:lpwstr>_Toc179232159</vt:lpwstr>
      </vt:variant>
      <vt:variant>
        <vt:i4>1376314</vt:i4>
      </vt:variant>
      <vt:variant>
        <vt:i4>44</vt:i4>
      </vt:variant>
      <vt:variant>
        <vt:i4>0</vt:i4>
      </vt:variant>
      <vt:variant>
        <vt:i4>5</vt:i4>
      </vt:variant>
      <vt:variant>
        <vt:lpwstr/>
      </vt:variant>
      <vt:variant>
        <vt:lpwstr>_Toc179232158</vt:lpwstr>
      </vt:variant>
      <vt:variant>
        <vt:i4>1376314</vt:i4>
      </vt:variant>
      <vt:variant>
        <vt:i4>38</vt:i4>
      </vt:variant>
      <vt:variant>
        <vt:i4>0</vt:i4>
      </vt:variant>
      <vt:variant>
        <vt:i4>5</vt:i4>
      </vt:variant>
      <vt:variant>
        <vt:lpwstr/>
      </vt:variant>
      <vt:variant>
        <vt:lpwstr>_Toc179232157</vt:lpwstr>
      </vt:variant>
      <vt:variant>
        <vt:i4>1376314</vt:i4>
      </vt:variant>
      <vt:variant>
        <vt:i4>32</vt:i4>
      </vt:variant>
      <vt:variant>
        <vt:i4>0</vt:i4>
      </vt:variant>
      <vt:variant>
        <vt:i4>5</vt:i4>
      </vt:variant>
      <vt:variant>
        <vt:lpwstr/>
      </vt:variant>
      <vt:variant>
        <vt:lpwstr>_Toc179232156</vt:lpwstr>
      </vt:variant>
      <vt:variant>
        <vt:i4>1376314</vt:i4>
      </vt:variant>
      <vt:variant>
        <vt:i4>26</vt:i4>
      </vt:variant>
      <vt:variant>
        <vt:i4>0</vt:i4>
      </vt:variant>
      <vt:variant>
        <vt:i4>5</vt:i4>
      </vt:variant>
      <vt:variant>
        <vt:lpwstr/>
      </vt:variant>
      <vt:variant>
        <vt:lpwstr>_Toc179232155</vt:lpwstr>
      </vt:variant>
      <vt:variant>
        <vt:i4>1376314</vt:i4>
      </vt:variant>
      <vt:variant>
        <vt:i4>20</vt:i4>
      </vt:variant>
      <vt:variant>
        <vt:i4>0</vt:i4>
      </vt:variant>
      <vt:variant>
        <vt:i4>5</vt:i4>
      </vt:variant>
      <vt:variant>
        <vt:lpwstr/>
      </vt:variant>
      <vt:variant>
        <vt:lpwstr>_Toc179232154</vt:lpwstr>
      </vt:variant>
      <vt:variant>
        <vt:i4>1376314</vt:i4>
      </vt:variant>
      <vt:variant>
        <vt:i4>14</vt:i4>
      </vt:variant>
      <vt:variant>
        <vt:i4>0</vt:i4>
      </vt:variant>
      <vt:variant>
        <vt:i4>5</vt:i4>
      </vt:variant>
      <vt:variant>
        <vt:lpwstr/>
      </vt:variant>
      <vt:variant>
        <vt:lpwstr>_Toc179232153</vt:lpwstr>
      </vt:variant>
      <vt:variant>
        <vt:i4>1376314</vt:i4>
      </vt:variant>
      <vt:variant>
        <vt:i4>8</vt:i4>
      </vt:variant>
      <vt:variant>
        <vt:i4>0</vt:i4>
      </vt:variant>
      <vt:variant>
        <vt:i4>5</vt:i4>
      </vt:variant>
      <vt:variant>
        <vt:lpwstr/>
      </vt:variant>
      <vt:variant>
        <vt:lpwstr>_Toc179232152</vt:lpwstr>
      </vt:variant>
      <vt:variant>
        <vt:i4>1376314</vt:i4>
      </vt:variant>
      <vt:variant>
        <vt:i4>2</vt:i4>
      </vt:variant>
      <vt:variant>
        <vt:i4>0</vt:i4>
      </vt:variant>
      <vt:variant>
        <vt:i4>5</vt:i4>
      </vt:variant>
      <vt:variant>
        <vt:lpwstr/>
      </vt:variant>
      <vt:variant>
        <vt:lpwstr>_Toc179232151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DRAFT_CY2026_8_PPO_MA_EOC_FINAL_SP</dc:title>
  <dc:subject>DRAFT_CY2026_8_PPO_MA_EOC_FINAL_SP</dc:subject>
  <dc:creator>Centers for Medicare &amp; Medicaid Services</dc:creator>
  <cp:keywords>508 Compliance</cp:keywords>
  <dc:description>MS Word 508 Compliance</dc:description>
  <cp:lastModifiedBy>Vinod Tiwari</cp:lastModifiedBy>
  <cp:revision>51</cp:revision>
  <cp:lastPrinted>2014-01-16T06:48:00Z</cp:lastPrinted>
  <dcterms:created xsi:type="dcterms:W3CDTF">2025-06-03T18:11:00Z</dcterms:created>
  <dcterms:modified xsi:type="dcterms:W3CDTF">2025-08-28T11:32:00Z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MediaServiceImageTags">
    <vt:lpwstr/>
  </property>
</Properties>
</file>